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204E86" w:rsidP="00AA0B8F">
      <w:pPr>
        <w:ind w:firstLine="567"/>
        <w:jc w:val="center"/>
        <w:rPr>
          <w:sz w:val="28"/>
          <w:szCs w:val="28"/>
        </w:rPr>
      </w:pPr>
      <w:r w:rsidRPr="00204E86">
        <w:rPr>
          <w:b/>
          <w:bCs/>
          <w:i/>
          <w:iCs/>
          <w:sz w:val="40"/>
          <w:szCs w:val="40"/>
        </w:rPr>
        <w:t>Б</w:t>
      </w:r>
      <w:proofErr w:type="gramStart"/>
      <w:r w:rsidRPr="00204E86">
        <w:rPr>
          <w:b/>
          <w:bCs/>
          <w:i/>
          <w:iCs/>
          <w:sz w:val="40"/>
          <w:szCs w:val="40"/>
        </w:rPr>
        <w:t>1</w:t>
      </w:r>
      <w:proofErr w:type="gramEnd"/>
      <w:r w:rsidRPr="00204E86">
        <w:rPr>
          <w:b/>
          <w:bCs/>
          <w:i/>
          <w:iCs/>
          <w:sz w:val="40"/>
          <w:szCs w:val="40"/>
        </w:rPr>
        <w:t>.О.21</w:t>
      </w:r>
      <w:r>
        <w:rPr>
          <w:b/>
          <w:bCs/>
          <w:i/>
          <w:iCs/>
          <w:sz w:val="40"/>
          <w:szCs w:val="40"/>
        </w:rPr>
        <w:t xml:space="preserve"> </w:t>
      </w:r>
      <w:r w:rsidR="1A7E7361" w:rsidRPr="1A7E7361">
        <w:rPr>
          <w:b/>
          <w:bCs/>
          <w:i/>
          <w:iCs/>
          <w:sz w:val="40"/>
          <w:szCs w:val="40"/>
        </w:rPr>
        <w:t>“Математический аппарат искусственного интеллекта”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204E86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1A7E7361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1A7E7361" w:rsidP="1A7E736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1A7E7361">
        <w:rPr>
          <w:sz w:val="28"/>
          <w:szCs w:val="28"/>
        </w:rPr>
        <w:t>1. Постановка задачи машинного обучения.</w:t>
      </w:r>
    </w:p>
    <w:p w:rsidR="00DA7969" w:rsidRPr="003022D5" w:rsidRDefault="1A7E7361" w:rsidP="1A7E736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1A7E7361">
        <w:rPr>
          <w:sz w:val="28"/>
          <w:szCs w:val="28"/>
        </w:rPr>
        <w:t>2. Оптимизация.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sz w:val="28"/>
          <w:szCs w:val="28"/>
          <w:lang w:val="ru-RU"/>
        </w:rPr>
        <w:t>3. Искусственные нейронные сети</w:t>
      </w:r>
      <w:r w:rsidRPr="1A7E7361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 xml:space="preserve">4. </w:t>
      </w:r>
      <w:proofErr w:type="spellStart"/>
      <w:r w:rsidRPr="1A7E7361">
        <w:rPr>
          <w:rFonts w:eastAsia="Calibri"/>
          <w:sz w:val="28"/>
          <w:szCs w:val="28"/>
          <w:lang w:val="ru-RU" w:eastAsia="ru-RU"/>
        </w:rPr>
        <w:t>Мультинормальное</w:t>
      </w:r>
      <w:proofErr w:type="spellEnd"/>
      <w:r w:rsidRPr="1A7E7361">
        <w:rPr>
          <w:rFonts w:eastAsia="Calibri"/>
          <w:sz w:val="28"/>
          <w:szCs w:val="28"/>
          <w:lang w:val="ru-RU" w:eastAsia="ru-RU"/>
        </w:rPr>
        <w:t xml:space="preserve"> распределение.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5. Байесовский подход.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6. Линейные и нелинейные системы.</w:t>
      </w:r>
    </w:p>
    <w:p w:rsidR="00DA7969" w:rsidRPr="003022D5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7. Динамическое программирование.</w:t>
      </w:r>
    </w:p>
    <w:p w:rsidR="00DA7969" w:rsidRDefault="1A7E7361" w:rsidP="1A7E736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1A7E7361">
        <w:rPr>
          <w:rFonts w:eastAsia="Calibri"/>
          <w:sz w:val="28"/>
          <w:szCs w:val="28"/>
          <w:lang w:val="ru-RU" w:eastAsia="ru-RU"/>
        </w:rPr>
        <w:t>8. Нечеткая логика.</w:t>
      </w: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1A7E7361" w:rsidP="1A7E736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1. </w:t>
      </w:r>
      <w:proofErr w:type="spellStart"/>
      <w:r w:rsidRPr="1A7E7361">
        <w:rPr>
          <w:sz w:val="28"/>
          <w:szCs w:val="28"/>
          <w:lang w:val="ru-RU"/>
        </w:rPr>
        <w:t>Пегат</w:t>
      </w:r>
      <w:proofErr w:type="spellEnd"/>
      <w:r w:rsidRPr="1A7E7361">
        <w:rPr>
          <w:sz w:val="28"/>
          <w:szCs w:val="28"/>
          <w:lang w:val="ru-RU"/>
        </w:rPr>
        <w:t xml:space="preserve"> А. Нечеткое моделирование и управление / М.: БИНОМ. Лаборатория знаний, 2013, 798с.</w:t>
      </w:r>
    </w:p>
    <w:p w:rsidR="00AA0B8F" w:rsidRPr="002C38BE" w:rsidRDefault="1A7E7361" w:rsidP="1A7E736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2. Дьяконов В. П. MATLAB и SIMULINK для радиоинженеров / Саратов: Профобразование, 2019, 976 </w:t>
      </w:r>
      <w:proofErr w:type="gramStart"/>
      <w:r w:rsidRPr="1A7E7361">
        <w:rPr>
          <w:sz w:val="28"/>
          <w:szCs w:val="28"/>
          <w:lang w:val="ru-RU"/>
        </w:rPr>
        <w:t>с</w:t>
      </w:r>
      <w:proofErr w:type="gramEnd"/>
      <w:r w:rsidRPr="1A7E7361">
        <w:rPr>
          <w:sz w:val="28"/>
          <w:szCs w:val="28"/>
          <w:lang w:val="ru-RU"/>
        </w:rPr>
        <w:t>.</w:t>
      </w:r>
    </w:p>
    <w:p w:rsidR="00AA0B8F" w:rsidRPr="00AA0B8F" w:rsidRDefault="1A7E7361" w:rsidP="1A7E736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3. Дьяконов В. П. </w:t>
      </w:r>
      <w:proofErr w:type="spellStart"/>
      <w:r w:rsidRPr="1A7E7361">
        <w:rPr>
          <w:sz w:val="28"/>
          <w:szCs w:val="28"/>
          <w:lang w:val="ru-RU"/>
        </w:rPr>
        <w:t>Mathematica</w:t>
      </w:r>
      <w:proofErr w:type="spellEnd"/>
      <w:r w:rsidRPr="1A7E7361">
        <w:rPr>
          <w:sz w:val="28"/>
          <w:szCs w:val="28"/>
          <w:lang w:val="ru-RU"/>
        </w:rPr>
        <w:t xml:space="preserve"> 5.1/5.2/6 в математических и научно- технических расчетах / Москва: СОЛО</w:t>
      </w:r>
      <w:proofErr w:type="gramStart"/>
      <w:r w:rsidRPr="1A7E7361">
        <w:rPr>
          <w:sz w:val="28"/>
          <w:szCs w:val="28"/>
          <w:lang w:val="ru-RU"/>
        </w:rPr>
        <w:t>Н-</w:t>
      </w:r>
      <w:proofErr w:type="gramEnd"/>
      <w:r w:rsidRPr="1A7E7361">
        <w:rPr>
          <w:sz w:val="28"/>
          <w:szCs w:val="28"/>
          <w:lang w:val="ru-RU"/>
        </w:rPr>
        <w:t xml:space="preserve"> ПРЕСС, 2017, 744 с.</w:t>
      </w:r>
    </w:p>
    <w:p w:rsidR="00AA0B8F" w:rsidRPr="00AA0B8F" w:rsidRDefault="1A7E736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>4. Певзнер Л. Д. Теория автоматического управления. Задачи и решения</w:t>
      </w:r>
      <w:proofErr w:type="gramStart"/>
      <w:r w:rsidRPr="1A7E7361">
        <w:rPr>
          <w:sz w:val="28"/>
          <w:szCs w:val="28"/>
          <w:lang w:val="ru-RU"/>
        </w:rPr>
        <w:t xml:space="preserve"> / С</w:t>
      </w:r>
      <w:proofErr w:type="gramEnd"/>
      <w:r w:rsidRPr="1A7E7361">
        <w:rPr>
          <w:sz w:val="28"/>
          <w:szCs w:val="28"/>
          <w:lang w:val="ru-RU"/>
        </w:rPr>
        <w:t xml:space="preserve">анкт- Петербург: Лань, 2021, 604 </w:t>
      </w:r>
      <w:proofErr w:type="gramStart"/>
      <w:r w:rsidRPr="1A7E7361">
        <w:rPr>
          <w:sz w:val="28"/>
          <w:szCs w:val="28"/>
          <w:lang w:val="ru-RU"/>
        </w:rPr>
        <w:t>с</w:t>
      </w:r>
      <w:proofErr w:type="gramEnd"/>
      <w:r w:rsidRPr="1A7E7361">
        <w:rPr>
          <w:sz w:val="28"/>
          <w:szCs w:val="28"/>
          <w:lang w:val="ru-RU"/>
        </w:rPr>
        <w:t>.</w:t>
      </w:r>
    </w:p>
    <w:p w:rsidR="00AA0B8F" w:rsidRPr="00AA0B8F" w:rsidRDefault="1A7E736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1A7E7361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34" w:rsidRDefault="00811D34" w:rsidP="00350A5F">
      <w:r>
        <w:separator/>
      </w:r>
    </w:p>
  </w:endnote>
  <w:endnote w:type="continuationSeparator" w:id="0">
    <w:p w:rsidR="00811D34" w:rsidRDefault="00811D34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34" w:rsidRDefault="00811D34" w:rsidP="00350A5F">
      <w:r>
        <w:separator/>
      </w:r>
    </w:p>
  </w:footnote>
  <w:footnote w:type="continuationSeparator" w:id="0">
    <w:p w:rsidR="00811D34" w:rsidRDefault="00811D34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A3087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04E86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A3087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04E86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04E86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1D34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3087A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1A7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8727E0"/>
    <w:rsid w:val="0087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4058</Words>
  <Characters>23131</Characters>
  <Application>Microsoft Office Word</Application>
  <DocSecurity>0</DocSecurity>
  <Lines>192</Lines>
  <Paragraphs>54</Paragraphs>
  <ScaleCrop>false</ScaleCrop>
  <Company/>
  <LinksUpToDate>false</LinksUpToDate>
  <CharactersWithSpaces>27135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2023-07-24T08:26:00Z</dcterms:modified>
</cp:coreProperties>
</file>