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21D" w:rsidRPr="00A93ED9" w:rsidRDefault="0055021D" w:rsidP="0055021D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55021D" w:rsidRPr="00A93ED9" w:rsidRDefault="0055021D" w:rsidP="0055021D">
      <w:pPr>
        <w:ind w:firstLine="567"/>
        <w:jc w:val="center"/>
        <w:rPr>
          <w:b/>
          <w:bCs/>
          <w:sz w:val="28"/>
          <w:szCs w:val="28"/>
        </w:rPr>
      </w:pPr>
    </w:p>
    <w:p w:rsidR="0055021D" w:rsidRPr="00A93ED9" w:rsidRDefault="0055021D" w:rsidP="0055021D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55021D" w:rsidRPr="00A93ED9" w:rsidRDefault="0055021D" w:rsidP="0055021D">
      <w:pPr>
        <w:ind w:firstLine="567"/>
        <w:jc w:val="center"/>
        <w:rPr>
          <w:b/>
          <w:bCs/>
          <w:sz w:val="28"/>
          <w:szCs w:val="28"/>
        </w:rPr>
      </w:pPr>
    </w:p>
    <w:p w:rsidR="0055021D" w:rsidRPr="00A93ED9" w:rsidRDefault="0055021D" w:rsidP="0055021D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«Автоматики и информационных технологий в управлении»</w:t>
      </w:r>
    </w:p>
    <w:p w:rsidR="0055021D" w:rsidRPr="009B4F02" w:rsidRDefault="0055021D" w:rsidP="0055021D">
      <w:pPr>
        <w:ind w:firstLine="567"/>
        <w:jc w:val="center"/>
        <w:rPr>
          <w:sz w:val="28"/>
          <w:szCs w:val="28"/>
        </w:rPr>
      </w:pPr>
    </w:p>
    <w:p w:rsidR="0055021D" w:rsidRPr="00D26D44" w:rsidRDefault="0055021D" w:rsidP="0055021D">
      <w:pPr>
        <w:autoSpaceDE w:val="0"/>
        <w:ind w:firstLine="0"/>
        <w:jc w:val="center"/>
        <w:rPr>
          <w:kern w:val="0"/>
          <w:sz w:val="16"/>
          <w:szCs w:val="16"/>
        </w:rPr>
      </w:pPr>
    </w:p>
    <w:p w:rsidR="0055021D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:rsidR="0055021D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:rsidR="0055021D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:rsidR="0055021D" w:rsidRPr="00D26D44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:rsidR="0055021D" w:rsidRPr="009B4F02" w:rsidRDefault="0055021D" w:rsidP="0055021D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55021D" w:rsidRPr="009B4F02" w:rsidRDefault="0055021D" w:rsidP="0055021D">
      <w:pPr>
        <w:ind w:firstLine="567"/>
        <w:jc w:val="center"/>
        <w:rPr>
          <w:sz w:val="28"/>
          <w:szCs w:val="28"/>
        </w:rPr>
      </w:pPr>
    </w:p>
    <w:p w:rsidR="0055021D" w:rsidRPr="00C3479D" w:rsidRDefault="00C3479D" w:rsidP="0055021D">
      <w:pPr>
        <w:autoSpaceDE w:val="0"/>
        <w:spacing w:line="360" w:lineRule="auto"/>
        <w:ind w:firstLine="0"/>
        <w:jc w:val="center"/>
        <w:rPr>
          <w:b/>
          <w:kern w:val="0"/>
          <w:sz w:val="36"/>
          <w:szCs w:val="36"/>
        </w:rPr>
      </w:pPr>
      <w:r w:rsidRPr="00C3479D">
        <w:rPr>
          <w:b/>
          <w:bCs/>
          <w:i/>
          <w:iCs/>
          <w:kern w:val="0"/>
          <w:sz w:val="36"/>
          <w:szCs w:val="36"/>
          <w:lang w:eastAsia="ru-RU"/>
        </w:rPr>
        <w:t>ИНФОРМАЦИОННОЕ И ПРАВОВОЕ ОБЕСПЕЧЕНИЕ ОБРАЗОВАТЕЛЬНОГО ПРОЦЕССА И НАУЧНЫХ ИССЛЕДОВАНИЙ</w:t>
      </w:r>
    </w:p>
    <w:p w:rsidR="0055021D" w:rsidRDefault="0055021D" w:rsidP="0055021D">
      <w:pPr>
        <w:spacing w:line="240" w:lineRule="auto"/>
        <w:ind w:firstLine="0"/>
        <w:jc w:val="center"/>
        <w:rPr>
          <w:kern w:val="0"/>
          <w:sz w:val="28"/>
        </w:rPr>
      </w:pPr>
      <w:bookmarkStart w:id="0" w:name="_Hlk62982510"/>
      <w:r>
        <w:rPr>
          <w:kern w:val="0"/>
          <w:sz w:val="28"/>
          <w:szCs w:val="28"/>
        </w:rPr>
        <w:t>Специальность</w:t>
      </w:r>
      <w:r w:rsidRPr="00D26D44"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12</w:t>
      </w:r>
      <w:r w:rsidRPr="00D26D44">
        <w:rPr>
          <w:kern w:val="0"/>
          <w:sz w:val="28"/>
        </w:rPr>
        <w:t>.0</w:t>
      </w:r>
      <w:r>
        <w:rPr>
          <w:kern w:val="0"/>
          <w:sz w:val="28"/>
        </w:rPr>
        <w:t>5</w:t>
      </w:r>
      <w:r w:rsidRPr="00D26D44">
        <w:rPr>
          <w:kern w:val="0"/>
          <w:sz w:val="28"/>
        </w:rPr>
        <w:t>.0</w:t>
      </w:r>
      <w:r>
        <w:rPr>
          <w:kern w:val="0"/>
          <w:sz w:val="28"/>
        </w:rPr>
        <w:t>1</w:t>
      </w:r>
      <w:r w:rsidRPr="00D26D44">
        <w:rPr>
          <w:kern w:val="0"/>
          <w:sz w:val="28"/>
        </w:rPr>
        <w:t xml:space="preserve"> </w:t>
      </w:r>
    </w:p>
    <w:p w:rsidR="0055021D" w:rsidRDefault="0055021D" w:rsidP="0055021D">
      <w:pPr>
        <w:spacing w:line="240" w:lineRule="auto"/>
        <w:ind w:firstLine="0"/>
        <w:jc w:val="center"/>
        <w:rPr>
          <w:kern w:val="0"/>
          <w:sz w:val="28"/>
        </w:rPr>
      </w:pPr>
      <w:r>
        <w:rPr>
          <w:kern w:val="0"/>
          <w:sz w:val="28"/>
        </w:rPr>
        <w:t>«</w:t>
      </w:r>
      <w:r w:rsidRPr="00A93ED9">
        <w:rPr>
          <w:kern w:val="0"/>
          <w:sz w:val="28"/>
        </w:rPr>
        <w:t xml:space="preserve">Электронные и оптико-электронные приборы </w:t>
      </w:r>
    </w:p>
    <w:p w:rsidR="0055021D" w:rsidRDefault="0055021D" w:rsidP="0055021D">
      <w:pPr>
        <w:spacing w:line="240" w:lineRule="auto"/>
        <w:ind w:firstLine="0"/>
        <w:jc w:val="center"/>
        <w:rPr>
          <w:kern w:val="0"/>
          <w:sz w:val="28"/>
        </w:rPr>
      </w:pPr>
      <w:r w:rsidRPr="00A93ED9">
        <w:rPr>
          <w:kern w:val="0"/>
          <w:sz w:val="28"/>
        </w:rPr>
        <w:t>и системы специального назначения</w:t>
      </w:r>
      <w:r>
        <w:rPr>
          <w:kern w:val="0"/>
          <w:sz w:val="28"/>
        </w:rPr>
        <w:t>»</w:t>
      </w:r>
    </w:p>
    <w:p w:rsidR="0055021D" w:rsidRDefault="0055021D" w:rsidP="0055021D">
      <w:pPr>
        <w:ind w:firstLine="0"/>
        <w:jc w:val="center"/>
        <w:rPr>
          <w:sz w:val="28"/>
          <w:szCs w:val="28"/>
        </w:rPr>
      </w:pPr>
    </w:p>
    <w:p w:rsidR="0055021D" w:rsidRDefault="0055021D" w:rsidP="0055021D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:rsidR="0055021D" w:rsidRDefault="0055021D" w:rsidP="0055021D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93ED9">
        <w:rPr>
          <w:kern w:val="0"/>
          <w:sz w:val="28"/>
        </w:rPr>
        <w:t>Оптико-электронные информационно-измерительные приборы и системы</w:t>
      </w:r>
      <w:r>
        <w:rPr>
          <w:kern w:val="0"/>
          <w:sz w:val="28"/>
        </w:rPr>
        <w:t>»</w:t>
      </w:r>
    </w:p>
    <w:p w:rsidR="0055021D" w:rsidRPr="00D26D44" w:rsidRDefault="0055021D" w:rsidP="0055021D">
      <w:pPr>
        <w:spacing w:line="360" w:lineRule="auto"/>
        <w:ind w:firstLine="709"/>
        <w:jc w:val="center"/>
        <w:rPr>
          <w:kern w:val="0"/>
          <w:sz w:val="28"/>
          <w:szCs w:val="28"/>
        </w:rPr>
      </w:pPr>
    </w:p>
    <w:p w:rsidR="0055021D" w:rsidRPr="00D26D44" w:rsidRDefault="0055021D" w:rsidP="0055021D">
      <w:pPr>
        <w:autoSpaceDE w:val="0"/>
        <w:spacing w:line="360" w:lineRule="auto"/>
        <w:ind w:firstLine="0"/>
        <w:jc w:val="center"/>
        <w:rPr>
          <w:kern w:val="0"/>
          <w:sz w:val="28"/>
          <w:szCs w:val="28"/>
        </w:rPr>
      </w:pPr>
      <w:r w:rsidRPr="00D26D44">
        <w:rPr>
          <w:kern w:val="0"/>
          <w:sz w:val="28"/>
          <w:szCs w:val="28"/>
        </w:rPr>
        <w:t xml:space="preserve">Квалификация выпускника </w:t>
      </w:r>
      <w:r>
        <w:rPr>
          <w:kern w:val="0"/>
          <w:sz w:val="28"/>
          <w:szCs w:val="28"/>
        </w:rPr>
        <w:t>–</w:t>
      </w:r>
      <w:r w:rsidRPr="00D26D44"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инженер</w:t>
      </w:r>
    </w:p>
    <w:p w:rsidR="0055021D" w:rsidRPr="007A48B9" w:rsidRDefault="0055021D" w:rsidP="0055021D">
      <w:pPr>
        <w:ind w:firstLine="0"/>
        <w:jc w:val="center"/>
        <w:rPr>
          <w:kern w:val="0"/>
          <w:sz w:val="28"/>
          <w:szCs w:val="28"/>
        </w:rPr>
      </w:pPr>
      <w:r w:rsidRPr="00D26D44">
        <w:rPr>
          <w:kern w:val="0"/>
          <w:sz w:val="28"/>
          <w:szCs w:val="28"/>
        </w:rPr>
        <w:t>Форм</w:t>
      </w:r>
      <w:r>
        <w:rPr>
          <w:kern w:val="0"/>
          <w:sz w:val="28"/>
          <w:szCs w:val="28"/>
        </w:rPr>
        <w:t>ы</w:t>
      </w:r>
      <w:r w:rsidRPr="00D26D44">
        <w:rPr>
          <w:kern w:val="0"/>
          <w:sz w:val="28"/>
          <w:szCs w:val="28"/>
        </w:rPr>
        <w:t xml:space="preserve"> обучения </w:t>
      </w:r>
      <w:r>
        <w:rPr>
          <w:kern w:val="0"/>
          <w:sz w:val="28"/>
          <w:szCs w:val="28"/>
        </w:rPr>
        <w:t>–</w:t>
      </w:r>
      <w:r w:rsidRPr="00D26D44">
        <w:rPr>
          <w:kern w:val="0"/>
          <w:sz w:val="28"/>
          <w:szCs w:val="28"/>
        </w:rPr>
        <w:t xml:space="preserve"> очная</w:t>
      </w:r>
    </w:p>
    <w:bookmarkEnd w:id="0"/>
    <w:p w:rsidR="0055021D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:rsidR="0055021D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:rsidR="0055021D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:rsidR="0055021D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:rsidR="0055021D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:rsidR="0055021D" w:rsidRPr="00D26D44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:rsidR="0055021D" w:rsidRPr="00D26D44" w:rsidRDefault="0055021D" w:rsidP="0055021D">
      <w:pPr>
        <w:ind w:firstLine="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Рязань 202</w:t>
      </w:r>
      <w:r w:rsidR="007543CD">
        <w:rPr>
          <w:kern w:val="0"/>
          <w:sz w:val="28"/>
          <w:szCs w:val="28"/>
        </w:rPr>
        <w:t>3</w:t>
      </w:r>
      <w:bookmarkStart w:id="1" w:name="_GoBack"/>
      <w:bookmarkEnd w:id="1"/>
      <w:r w:rsidRPr="00D26D44">
        <w:rPr>
          <w:kern w:val="0"/>
          <w:sz w:val="28"/>
          <w:szCs w:val="28"/>
        </w:rPr>
        <w:t>г.</w:t>
      </w:r>
    </w:p>
    <w:p w:rsidR="00AB0480" w:rsidRDefault="00AB0480" w:rsidP="00AB0480">
      <w:pPr>
        <w:pStyle w:val="a7"/>
        <w:pageBreakBefore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>
        <w:rPr>
          <w:rStyle w:val="a6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AB0480" w:rsidRDefault="00AB0480" w:rsidP="00AB0480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>
        <w:rPr>
          <w:rStyle w:val="a6"/>
          <w:bCs/>
          <w:iCs/>
          <w:color w:val="000000"/>
          <w:sz w:val="28"/>
          <w:szCs w:val="28"/>
        </w:rPr>
        <w:t xml:space="preserve">Цель – оценить соответствие знаний, умений и уровня </w:t>
      </w:r>
      <w:proofErr w:type="gramStart"/>
      <w:r>
        <w:rPr>
          <w:rStyle w:val="a6"/>
          <w:bCs/>
          <w:iCs/>
          <w:color w:val="000000"/>
          <w:sz w:val="28"/>
          <w:szCs w:val="28"/>
        </w:rPr>
        <w:t>приобретенных компетенций</w:t>
      </w:r>
      <w:proofErr w:type="gramEnd"/>
      <w:r>
        <w:rPr>
          <w:rStyle w:val="a6"/>
          <w:bCs/>
          <w:iCs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AB0480" w:rsidRDefault="00AB0480" w:rsidP="00AB0480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>
        <w:rPr>
          <w:rStyle w:val="a6"/>
          <w:bCs/>
          <w:iCs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>
        <w:rPr>
          <w:rStyle w:val="a6"/>
          <w:bCs/>
          <w:iCs/>
          <w:color w:val="000000"/>
          <w:sz w:val="28"/>
          <w:szCs w:val="28"/>
        </w:rPr>
        <w:t>сформированности</w:t>
      </w:r>
      <w:proofErr w:type="spellEnd"/>
      <w:r>
        <w:rPr>
          <w:rStyle w:val="a6"/>
          <w:bCs/>
          <w:iCs/>
          <w:color w:val="000000"/>
          <w:sz w:val="28"/>
          <w:szCs w:val="28"/>
        </w:rPr>
        <w:t xml:space="preserve"> общекультурных и общепрофессиональных компетенций, приобретаемых обучающимся в соответствии с этими требованиями.</w:t>
      </w:r>
    </w:p>
    <w:p w:rsidR="00AB0480" w:rsidRDefault="00AB0480" w:rsidP="00AB0480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>
        <w:rPr>
          <w:rStyle w:val="a6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:rsidR="00AB0480" w:rsidRDefault="00AB0480" w:rsidP="00AB0480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>
        <w:rPr>
          <w:rStyle w:val="a6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AB0480" w:rsidRDefault="00AB0480" w:rsidP="00AB0480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>
        <w:rPr>
          <w:rStyle w:val="a6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самостоятельную работу. При оценивании результатов освоения практических занятий применяется шкала оценки «зачтено – не зачтено». Количество практических работ и их тематика определена рабочей программой дисциплины, утвержденной заведующим кафедрой.</w:t>
      </w:r>
    </w:p>
    <w:p w:rsidR="00AB0480" w:rsidRDefault="00AB0480" w:rsidP="00AB0480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>
        <w:rPr>
          <w:rStyle w:val="a6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AB0480" w:rsidRDefault="00AB0480" w:rsidP="00AB0480">
      <w:pPr>
        <w:pStyle w:val="a7"/>
        <w:spacing w:line="240" w:lineRule="auto"/>
        <w:ind w:firstLine="708"/>
        <w:jc w:val="both"/>
        <w:rPr>
          <w:bCs w:val="0"/>
        </w:rPr>
      </w:pPr>
      <w:r>
        <w:rPr>
          <w:rStyle w:val="a6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зачета.  </w:t>
      </w:r>
      <w:r>
        <w:rPr>
          <w:rStyle w:val="a6"/>
          <w:sz w:val="28"/>
          <w:szCs w:val="28"/>
        </w:rPr>
        <w:t>По итогам курса обучающиеся сдают зачет. Форма проведения – устный ответ, по утвержденным билетам, сформулированным с учетом содержания учебной дисциплины. В билет включается два теоретических вопроса.</w:t>
      </w:r>
    </w:p>
    <w:p w:rsidR="00E21A13" w:rsidRPr="00743FC9" w:rsidRDefault="00AB0480" w:rsidP="00AB0480">
      <w:pPr>
        <w:pStyle w:val="a7"/>
        <w:spacing w:line="240" w:lineRule="auto"/>
        <w:ind w:firstLine="708"/>
        <w:jc w:val="both"/>
        <w:rPr>
          <w:rStyle w:val="a6"/>
          <w:rFonts w:eastAsia="Calibri"/>
          <w:i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 </w:t>
      </w:r>
      <w:r w:rsidR="00E21A13">
        <w:rPr>
          <w:rStyle w:val="a6"/>
          <w:color w:val="000000"/>
          <w:sz w:val="28"/>
          <w:szCs w:val="28"/>
        </w:rPr>
        <w:br w:type="page"/>
      </w:r>
    </w:p>
    <w:p w:rsidR="009125B3" w:rsidRDefault="00E21A13" w:rsidP="009125B3">
      <w:pPr>
        <w:pStyle w:val="a7"/>
        <w:shd w:val="clear" w:color="auto" w:fill="auto"/>
        <w:spacing w:line="240" w:lineRule="auto"/>
        <w:ind w:firstLine="708"/>
        <w:jc w:val="center"/>
        <w:rPr>
          <w:rStyle w:val="a6"/>
          <w:b/>
          <w:color w:val="000000"/>
          <w:sz w:val="28"/>
          <w:szCs w:val="28"/>
        </w:rPr>
      </w:pPr>
      <w:r w:rsidRPr="009142B2">
        <w:rPr>
          <w:rStyle w:val="a6"/>
          <w:b/>
          <w:color w:val="000000"/>
          <w:sz w:val="28"/>
          <w:szCs w:val="28"/>
        </w:rPr>
        <w:lastRenderedPageBreak/>
        <w:t>Паспорт фонда оценочных средств по дисциплине</w:t>
      </w:r>
    </w:p>
    <w:p w:rsidR="009125B3" w:rsidRDefault="009125B3" w:rsidP="009125B3">
      <w:pPr>
        <w:pStyle w:val="a7"/>
        <w:shd w:val="clear" w:color="auto" w:fill="auto"/>
        <w:spacing w:line="240" w:lineRule="auto"/>
        <w:ind w:firstLine="708"/>
        <w:jc w:val="center"/>
        <w:rPr>
          <w:rStyle w:val="a6"/>
          <w:b/>
          <w:color w:val="000000"/>
          <w:sz w:val="28"/>
          <w:szCs w:val="28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5251"/>
        <w:gridCol w:w="1843"/>
        <w:gridCol w:w="2065"/>
      </w:tblGrid>
      <w:tr w:rsidR="00E21A13" w:rsidRPr="00841702" w:rsidTr="0044721B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841702" w:rsidRDefault="00E21A13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5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D26D44" w:rsidRDefault="00E21A13" w:rsidP="00C14F28">
            <w:pPr>
              <w:pStyle w:val="a4"/>
              <w:widowControl w:val="0"/>
              <w:jc w:val="center"/>
            </w:pPr>
            <w:r w:rsidRPr="00D26D44">
              <w:rPr>
                <w:rStyle w:val="11"/>
                <w:b/>
                <w:bCs/>
              </w:rPr>
              <w:t>Контролируемые разделы (темы) дисциплины</w:t>
            </w:r>
          </w:p>
          <w:p w:rsidR="00E21A13" w:rsidRPr="00743FC9" w:rsidRDefault="00E21A13" w:rsidP="00C14F28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743FC9">
              <w:rPr>
                <w:rStyle w:val="11"/>
                <w:color w:val="000000"/>
              </w:rPr>
              <w:t>(результаты по разделам)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734297" w:rsidRDefault="00E21A13" w:rsidP="00C14F28">
            <w:pPr>
              <w:pStyle w:val="a4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"/>
                <w:b/>
                <w:bCs/>
              </w:rPr>
              <w:t>Код контролируемой</w:t>
            </w:r>
            <w:r>
              <w:rPr>
                <w:rStyle w:val="11"/>
                <w:b/>
                <w:bCs/>
              </w:rPr>
              <w:t xml:space="preserve"> </w:t>
            </w:r>
            <w:r w:rsidRPr="00D26D44">
              <w:rPr>
                <w:rStyle w:val="11"/>
                <w:b/>
                <w:bCs/>
              </w:rPr>
              <w:t>компетенции</w:t>
            </w:r>
            <w:r>
              <w:rPr>
                <w:rStyle w:val="11"/>
                <w:b/>
                <w:bCs/>
              </w:rPr>
              <w:t xml:space="preserve"> (или её части)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13" w:rsidRPr="003A3AA2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E21A13" w:rsidRPr="00841702" w:rsidTr="0044721B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A13" w:rsidRPr="00841702" w:rsidRDefault="00E21A13" w:rsidP="00C14F28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5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A13" w:rsidRPr="00841702" w:rsidRDefault="00E21A13" w:rsidP="00C14F28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A13" w:rsidRPr="00841702" w:rsidRDefault="00E21A13" w:rsidP="00C14F28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13" w:rsidRPr="00841702" w:rsidRDefault="00E21A13" w:rsidP="00C14F28">
            <w:pPr>
              <w:spacing w:line="240" w:lineRule="auto"/>
              <w:ind w:firstLine="0"/>
              <w:rPr>
                <w:b/>
              </w:rPr>
            </w:pPr>
          </w:p>
        </w:tc>
      </w:tr>
      <w:tr w:rsidR="00E21A13" w:rsidRPr="004E5525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6171A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71A" w:rsidRPr="004E5525" w:rsidRDefault="00F6171A" w:rsidP="00C14F28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71A" w:rsidRPr="00D307F0" w:rsidRDefault="00F6171A" w:rsidP="00F6171A">
            <w:pPr>
              <w:ind w:firstLine="0"/>
              <w:rPr>
                <w:sz w:val="24"/>
                <w:szCs w:val="24"/>
              </w:rPr>
            </w:pPr>
            <w:r w:rsidRPr="00D307F0">
              <w:rPr>
                <w:sz w:val="24"/>
                <w:szCs w:val="24"/>
              </w:rPr>
              <w:t xml:space="preserve">Нормативно-правовые основы регулирования образовательного процесса.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426" w:rsidRDefault="00515426" w:rsidP="0044721B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5426">
              <w:rPr>
                <w:sz w:val="24"/>
                <w:szCs w:val="24"/>
              </w:rPr>
              <w:t xml:space="preserve">ОПК-2.3; </w:t>
            </w:r>
          </w:p>
          <w:p w:rsidR="00F6171A" w:rsidRPr="00515426" w:rsidRDefault="00515426" w:rsidP="0044721B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5426">
              <w:rPr>
                <w:sz w:val="24"/>
                <w:szCs w:val="24"/>
              </w:rPr>
              <w:t>ОПК-5.2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1A" w:rsidRPr="00E723C0" w:rsidRDefault="00F6171A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</w:t>
            </w:r>
          </w:p>
        </w:tc>
      </w:tr>
      <w:tr w:rsidR="00F6171A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71A" w:rsidRPr="004E5525" w:rsidRDefault="00F6171A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71A" w:rsidRPr="00D307F0" w:rsidRDefault="00F6171A" w:rsidP="00F6171A">
            <w:pPr>
              <w:ind w:firstLine="0"/>
              <w:rPr>
                <w:sz w:val="24"/>
                <w:szCs w:val="24"/>
              </w:rPr>
            </w:pPr>
            <w:r w:rsidRPr="00D307F0">
              <w:rPr>
                <w:sz w:val="24"/>
                <w:szCs w:val="24"/>
              </w:rPr>
              <w:t xml:space="preserve">Подготовка научных и научно-педагогических работников.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426" w:rsidRDefault="00515426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5426">
              <w:rPr>
                <w:sz w:val="24"/>
                <w:szCs w:val="24"/>
              </w:rPr>
              <w:t xml:space="preserve">ОПК-2.3; </w:t>
            </w:r>
          </w:p>
          <w:p w:rsidR="00F6171A" w:rsidRPr="00515426" w:rsidRDefault="00515426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5426">
              <w:rPr>
                <w:sz w:val="24"/>
                <w:szCs w:val="24"/>
              </w:rPr>
              <w:t>ОПК-5.2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1A" w:rsidRPr="00734297" w:rsidRDefault="00F6171A" w:rsidP="007B415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</w:t>
            </w:r>
          </w:p>
        </w:tc>
      </w:tr>
      <w:tr w:rsidR="00F6171A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71A" w:rsidRPr="004E5525" w:rsidRDefault="00F6171A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71A" w:rsidRPr="00D307F0" w:rsidRDefault="00F6171A" w:rsidP="00F6171A">
            <w:pPr>
              <w:ind w:firstLine="0"/>
              <w:rPr>
                <w:sz w:val="24"/>
                <w:szCs w:val="24"/>
              </w:rPr>
            </w:pPr>
            <w:r w:rsidRPr="00D307F0">
              <w:rPr>
                <w:sz w:val="24"/>
                <w:szCs w:val="24"/>
              </w:rPr>
              <w:t xml:space="preserve">Организация научно-исследовательской работы.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426" w:rsidRDefault="00515426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5426">
              <w:rPr>
                <w:sz w:val="24"/>
                <w:szCs w:val="24"/>
              </w:rPr>
              <w:t xml:space="preserve">ОПК-2.3; </w:t>
            </w:r>
          </w:p>
          <w:p w:rsidR="00F6171A" w:rsidRPr="00515426" w:rsidRDefault="00515426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5426">
              <w:rPr>
                <w:sz w:val="24"/>
                <w:szCs w:val="24"/>
              </w:rPr>
              <w:t>ОПК-5.2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1A" w:rsidRPr="00734297" w:rsidRDefault="00F6171A" w:rsidP="007B415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</w:t>
            </w:r>
          </w:p>
        </w:tc>
      </w:tr>
      <w:tr w:rsidR="00F6171A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71A" w:rsidRPr="004E5525" w:rsidRDefault="00F6171A" w:rsidP="00C14F28">
            <w:pPr>
              <w:suppressAutoHyphens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71A" w:rsidRPr="00D307F0" w:rsidRDefault="00F6171A" w:rsidP="00F6171A">
            <w:pPr>
              <w:ind w:firstLine="0"/>
              <w:rPr>
                <w:sz w:val="24"/>
                <w:szCs w:val="24"/>
              </w:rPr>
            </w:pPr>
            <w:r w:rsidRPr="00D307F0">
              <w:rPr>
                <w:sz w:val="24"/>
                <w:szCs w:val="24"/>
              </w:rPr>
              <w:t xml:space="preserve">Государственные стандарты. Единая система конструкторской документации. Подготовка отчетов о НИОКР.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426" w:rsidRDefault="00515426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5426">
              <w:rPr>
                <w:sz w:val="24"/>
                <w:szCs w:val="24"/>
              </w:rPr>
              <w:t xml:space="preserve">ОПК-2.3; </w:t>
            </w:r>
          </w:p>
          <w:p w:rsidR="00F6171A" w:rsidRPr="00515426" w:rsidRDefault="00515426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5426">
              <w:rPr>
                <w:sz w:val="24"/>
                <w:szCs w:val="24"/>
              </w:rPr>
              <w:t>ОПК-5.2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1A" w:rsidRPr="00734297" w:rsidRDefault="00F6171A" w:rsidP="007B415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</w:t>
            </w:r>
          </w:p>
        </w:tc>
      </w:tr>
      <w:tr w:rsidR="00F6171A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71A" w:rsidRPr="004E5525" w:rsidRDefault="00F6171A" w:rsidP="00C14F28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71A" w:rsidRPr="00D307F0" w:rsidRDefault="00F6171A" w:rsidP="00F6171A">
            <w:pPr>
              <w:ind w:firstLine="0"/>
              <w:rPr>
                <w:sz w:val="24"/>
                <w:szCs w:val="24"/>
              </w:rPr>
            </w:pPr>
            <w:r w:rsidRPr="00D307F0">
              <w:rPr>
                <w:sz w:val="24"/>
                <w:szCs w:val="24"/>
              </w:rPr>
              <w:t xml:space="preserve">Поиск, обработка, анализ и систематизация патентной и научно-технической информации по теме исследования.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426" w:rsidRDefault="00515426" w:rsidP="00C14F28">
            <w:pPr>
              <w:spacing w:line="240" w:lineRule="auto"/>
              <w:ind w:firstLine="0"/>
              <w:jc w:val="center"/>
              <w:rPr>
                <w:rFonts w:eastAsia="TimesNewRomanPSMT"/>
                <w:kern w:val="0"/>
                <w:sz w:val="24"/>
                <w:szCs w:val="24"/>
              </w:rPr>
            </w:pPr>
            <w:r w:rsidRPr="00515426">
              <w:rPr>
                <w:rFonts w:eastAsia="TimesNewRomanPSMT"/>
                <w:kern w:val="0"/>
                <w:sz w:val="24"/>
                <w:szCs w:val="24"/>
              </w:rPr>
              <w:t xml:space="preserve">ОПК-2.3; </w:t>
            </w:r>
          </w:p>
          <w:p w:rsidR="00F6171A" w:rsidRPr="00515426" w:rsidRDefault="00515426" w:rsidP="00C14F28">
            <w:pPr>
              <w:spacing w:line="240" w:lineRule="auto"/>
              <w:ind w:firstLine="0"/>
              <w:jc w:val="center"/>
              <w:rPr>
                <w:rFonts w:eastAsia="TimesNewRomanPSMT"/>
                <w:kern w:val="0"/>
                <w:sz w:val="24"/>
                <w:szCs w:val="24"/>
              </w:rPr>
            </w:pPr>
            <w:r w:rsidRPr="00515426">
              <w:rPr>
                <w:rFonts w:eastAsia="TimesNewRomanPSMT"/>
                <w:kern w:val="0"/>
                <w:sz w:val="24"/>
                <w:szCs w:val="24"/>
              </w:rPr>
              <w:t>ОПК-5.2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1A" w:rsidRPr="00734297" w:rsidRDefault="00F6171A" w:rsidP="007B415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</w:t>
            </w:r>
          </w:p>
        </w:tc>
      </w:tr>
      <w:tr w:rsidR="00F6171A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71A" w:rsidRPr="004E5525" w:rsidRDefault="00F6171A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71A" w:rsidRPr="00D307F0" w:rsidRDefault="00F6171A" w:rsidP="00F6171A">
            <w:pPr>
              <w:ind w:firstLine="0"/>
              <w:rPr>
                <w:sz w:val="24"/>
                <w:szCs w:val="24"/>
              </w:rPr>
            </w:pPr>
            <w:r w:rsidRPr="00D307F0">
              <w:rPr>
                <w:sz w:val="24"/>
                <w:szCs w:val="24"/>
              </w:rPr>
              <w:t xml:space="preserve">Планирование, проведение эксперимента и обработка результатов исследований.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426" w:rsidRDefault="00515426" w:rsidP="00C14F28">
            <w:pPr>
              <w:spacing w:line="240" w:lineRule="auto"/>
              <w:ind w:firstLine="0"/>
              <w:jc w:val="center"/>
              <w:rPr>
                <w:rFonts w:eastAsia="TimesNewRomanPSMT"/>
                <w:kern w:val="0"/>
                <w:sz w:val="24"/>
                <w:szCs w:val="24"/>
              </w:rPr>
            </w:pPr>
            <w:r w:rsidRPr="00515426">
              <w:rPr>
                <w:rFonts w:eastAsia="TimesNewRomanPSMT"/>
                <w:kern w:val="0"/>
                <w:sz w:val="24"/>
                <w:szCs w:val="24"/>
              </w:rPr>
              <w:t xml:space="preserve">ОПК-2.3; </w:t>
            </w:r>
          </w:p>
          <w:p w:rsidR="00F6171A" w:rsidRPr="00515426" w:rsidRDefault="00515426" w:rsidP="00C14F28">
            <w:pPr>
              <w:spacing w:line="240" w:lineRule="auto"/>
              <w:ind w:firstLine="0"/>
              <w:jc w:val="center"/>
              <w:rPr>
                <w:rFonts w:eastAsia="TimesNewRomanPSMT"/>
                <w:kern w:val="0"/>
                <w:sz w:val="24"/>
                <w:szCs w:val="24"/>
              </w:rPr>
            </w:pPr>
            <w:r w:rsidRPr="00515426">
              <w:rPr>
                <w:rFonts w:eastAsia="TimesNewRomanPSMT"/>
                <w:kern w:val="0"/>
                <w:sz w:val="24"/>
                <w:szCs w:val="24"/>
              </w:rPr>
              <w:t>ОПК-5.2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1A" w:rsidRPr="00734297" w:rsidRDefault="00F6171A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</w:t>
            </w:r>
          </w:p>
        </w:tc>
      </w:tr>
      <w:tr w:rsidR="00F6171A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71A" w:rsidRPr="004E5525" w:rsidRDefault="00F6171A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71A" w:rsidRPr="00D307F0" w:rsidRDefault="00F6171A" w:rsidP="00F6171A">
            <w:pPr>
              <w:ind w:firstLine="0"/>
              <w:rPr>
                <w:sz w:val="24"/>
                <w:szCs w:val="24"/>
              </w:rPr>
            </w:pPr>
            <w:r w:rsidRPr="00D307F0">
              <w:rPr>
                <w:sz w:val="24"/>
                <w:szCs w:val="24"/>
              </w:rPr>
              <w:t xml:space="preserve">Единая система стандартов автоматизированных систем управления. Стадии создания автоматизированных систем.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426" w:rsidRDefault="00515426" w:rsidP="00515426">
            <w:pPr>
              <w:ind w:firstLine="0"/>
              <w:jc w:val="center"/>
              <w:rPr>
                <w:rFonts w:eastAsia="TimesNewRomanPSMT"/>
                <w:sz w:val="24"/>
                <w:szCs w:val="24"/>
              </w:rPr>
            </w:pPr>
            <w:r w:rsidRPr="00515426">
              <w:rPr>
                <w:rFonts w:eastAsia="TimesNewRomanPSMT"/>
                <w:sz w:val="24"/>
                <w:szCs w:val="24"/>
              </w:rPr>
              <w:t>ОПК-</w:t>
            </w:r>
            <w:r>
              <w:rPr>
                <w:rFonts w:eastAsia="TimesNewRomanPSMT"/>
                <w:sz w:val="24"/>
                <w:szCs w:val="24"/>
              </w:rPr>
              <w:t>2</w:t>
            </w:r>
            <w:r w:rsidRPr="00515426">
              <w:rPr>
                <w:rFonts w:eastAsia="TimesNewRomanPSMT"/>
                <w:sz w:val="24"/>
                <w:szCs w:val="24"/>
              </w:rPr>
              <w:t>.3;</w:t>
            </w:r>
          </w:p>
          <w:p w:rsidR="00F6171A" w:rsidRDefault="00515426" w:rsidP="00515426">
            <w:pPr>
              <w:ind w:firstLine="0"/>
              <w:jc w:val="center"/>
              <w:rPr>
                <w:rFonts w:eastAsia="TimesNewRomanPSMT"/>
                <w:sz w:val="24"/>
                <w:szCs w:val="24"/>
              </w:rPr>
            </w:pPr>
            <w:r w:rsidRPr="00515426">
              <w:rPr>
                <w:rFonts w:eastAsia="TimesNewRomanPSMT"/>
                <w:sz w:val="24"/>
                <w:szCs w:val="24"/>
              </w:rPr>
              <w:t>ОПК-5.2</w:t>
            </w:r>
          </w:p>
          <w:p w:rsidR="00515426" w:rsidRPr="00515426" w:rsidRDefault="00515426" w:rsidP="00515426">
            <w:pPr>
              <w:ind w:firstLine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1A" w:rsidRPr="00734297" w:rsidRDefault="00F6171A" w:rsidP="00702EB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</w:t>
            </w:r>
          </w:p>
        </w:tc>
      </w:tr>
      <w:tr w:rsidR="00F6171A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71A" w:rsidRPr="004E5525" w:rsidRDefault="00F6171A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71A" w:rsidRPr="00D307F0" w:rsidRDefault="00F6171A" w:rsidP="00F6171A">
            <w:pPr>
              <w:ind w:firstLine="0"/>
              <w:rPr>
                <w:sz w:val="24"/>
                <w:szCs w:val="24"/>
              </w:rPr>
            </w:pPr>
            <w:r w:rsidRPr="00D307F0">
              <w:rPr>
                <w:sz w:val="24"/>
                <w:szCs w:val="24"/>
              </w:rPr>
              <w:t xml:space="preserve">Защита интеллектуальной собственности. Патентные исследования.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426" w:rsidRDefault="00515426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5426">
              <w:rPr>
                <w:sz w:val="24"/>
                <w:szCs w:val="24"/>
              </w:rPr>
              <w:t xml:space="preserve">ОПК-2.3; </w:t>
            </w:r>
          </w:p>
          <w:p w:rsidR="00F6171A" w:rsidRPr="00515426" w:rsidRDefault="00515426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5426">
              <w:rPr>
                <w:sz w:val="24"/>
                <w:szCs w:val="24"/>
              </w:rPr>
              <w:t>ОПК-5.2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1A" w:rsidRPr="00734297" w:rsidRDefault="00F6171A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</w:t>
            </w:r>
          </w:p>
        </w:tc>
      </w:tr>
    </w:tbl>
    <w:p w:rsidR="009125B3" w:rsidRDefault="009125B3" w:rsidP="00E21A13">
      <w:pPr>
        <w:pStyle w:val="a7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p w:rsidR="00E21A13" w:rsidRDefault="00E21A13" w:rsidP="00E21A13">
      <w:pPr>
        <w:pStyle w:val="a7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p w:rsidR="00E21A13" w:rsidRDefault="00E21A13" w:rsidP="00E21A13">
      <w:pPr>
        <w:widowControl/>
        <w:spacing w:after="200" w:line="276" w:lineRule="auto"/>
        <w:ind w:firstLine="0"/>
        <w:rPr>
          <w:rFonts w:eastAsiaTheme="minorHAnsi" w:cstheme="minorBidi"/>
          <w:bCs/>
          <w:iCs/>
          <w:kern w:val="0"/>
          <w:sz w:val="28"/>
          <w:szCs w:val="28"/>
          <w:lang w:eastAsia="en-US"/>
        </w:rPr>
      </w:pPr>
      <w:r>
        <w:rPr>
          <w:b/>
          <w:i/>
          <w:sz w:val="28"/>
          <w:szCs w:val="28"/>
        </w:rPr>
        <w:br w:type="page"/>
      </w:r>
    </w:p>
    <w:p w:rsidR="00AB0480" w:rsidRDefault="00AB0480" w:rsidP="00AB0480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>
        <w:rPr>
          <w:rStyle w:val="21"/>
          <w:b/>
          <w:color w:val="000000"/>
          <w:kern w:val="0"/>
          <w:sz w:val="28"/>
          <w:szCs w:val="28"/>
        </w:rPr>
        <w:lastRenderedPageBreak/>
        <w:t>Критерии оценивания компетенций (результатов)</w:t>
      </w:r>
    </w:p>
    <w:p w:rsidR="00AB0480" w:rsidRDefault="00AB0480" w:rsidP="00AB0480">
      <w:pPr>
        <w:spacing w:line="240" w:lineRule="auto"/>
        <w:ind w:firstLine="0"/>
        <w:rPr>
          <w:rStyle w:val="21"/>
          <w:color w:val="000000"/>
          <w:kern w:val="0"/>
          <w:sz w:val="28"/>
          <w:szCs w:val="28"/>
        </w:rPr>
      </w:pPr>
    </w:p>
    <w:p w:rsidR="00AB0480" w:rsidRDefault="00AB0480" w:rsidP="00AB0480">
      <w:pPr>
        <w:spacing w:line="240" w:lineRule="auto"/>
        <w:ind w:firstLine="709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Оценка степени формирования указанных выше контролируемых компетенций у обучающихся на различных этапах их формирования проводится преподавателем во время лекций, консультаций по шкале оценок «</w:t>
      </w:r>
      <w:r>
        <w:rPr>
          <w:rStyle w:val="21"/>
          <w:b/>
          <w:color w:val="000000"/>
          <w:kern w:val="0"/>
          <w:sz w:val="28"/>
          <w:szCs w:val="28"/>
        </w:rPr>
        <w:t>зачтено</w:t>
      </w:r>
      <w:r>
        <w:rPr>
          <w:rStyle w:val="21"/>
          <w:color w:val="000000"/>
          <w:kern w:val="0"/>
          <w:sz w:val="28"/>
          <w:szCs w:val="28"/>
        </w:rPr>
        <w:t>» – «</w:t>
      </w:r>
      <w:r>
        <w:rPr>
          <w:rStyle w:val="21"/>
          <w:b/>
          <w:color w:val="000000"/>
          <w:kern w:val="0"/>
          <w:sz w:val="28"/>
          <w:szCs w:val="28"/>
        </w:rPr>
        <w:t>не зачтено</w:t>
      </w:r>
      <w:r>
        <w:rPr>
          <w:rStyle w:val="21"/>
          <w:color w:val="000000"/>
          <w:kern w:val="0"/>
          <w:sz w:val="28"/>
          <w:szCs w:val="28"/>
        </w:rPr>
        <w:t>». Текущий контроль по дисциплине проводится в виде проверки заданий, выполняемых самостоятельно, и на практических занятиях, а также экспресс – опросов и заданий по лекционным материалам.</w:t>
      </w:r>
    </w:p>
    <w:p w:rsidR="00AB0480" w:rsidRDefault="00AB0480" w:rsidP="00AB0480">
      <w:pPr>
        <w:spacing w:line="240" w:lineRule="auto"/>
        <w:ind w:firstLine="709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 xml:space="preserve">Освоение материала дисциплины и достаточно высокая степень формирования контролируемых компетенций обучающегося основанием </w:t>
      </w:r>
      <w:proofErr w:type="gramStart"/>
      <w:r>
        <w:rPr>
          <w:rStyle w:val="21"/>
          <w:color w:val="000000"/>
          <w:kern w:val="0"/>
          <w:sz w:val="28"/>
          <w:szCs w:val="28"/>
        </w:rPr>
        <w:t>для допуска</w:t>
      </w:r>
      <w:proofErr w:type="gramEnd"/>
      <w:r>
        <w:rPr>
          <w:rStyle w:val="21"/>
          <w:color w:val="000000"/>
          <w:kern w:val="0"/>
          <w:sz w:val="28"/>
          <w:szCs w:val="28"/>
        </w:rPr>
        <w:t xml:space="preserve"> обучающегося к этапу промежуточной аттестации - зачету.</w:t>
      </w:r>
    </w:p>
    <w:p w:rsidR="00AB0480" w:rsidRDefault="00AB0480" w:rsidP="00AB0480">
      <w:pPr>
        <w:spacing w:line="240" w:lineRule="auto"/>
        <w:ind w:firstLine="709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Целью проведения промежуточной аттестации (зачета) является проверка общекультурных компетенций, приобретенных студентом при изучении дисциплины. Уровень теоретической подготовки студента определяется составом и степенью формирования приобретенных компетенций, усвоенных теоретических знаний и методов.</w:t>
      </w:r>
    </w:p>
    <w:p w:rsidR="00AB0480" w:rsidRDefault="00AB0480" w:rsidP="00AB0480">
      <w:pPr>
        <w:spacing w:line="240" w:lineRule="auto"/>
        <w:ind w:firstLine="709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Зачет организуется и осуществляется, как правило, в форме собеседования. Средством, определяющим содержание собеседования студента с экзаменатором, является утвержденный билет, содержание которого определяется ООП и настоящей рабочей программой. Билет включает в себя два вопроса.</w:t>
      </w:r>
    </w:p>
    <w:p w:rsidR="00AB0480" w:rsidRDefault="00AB0480" w:rsidP="00AB0480">
      <w:pPr>
        <w:spacing w:line="240" w:lineRule="auto"/>
        <w:ind w:firstLine="709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Оценке на заключительной стадии зачета подвергаются устные ответы экзаменующегося на вопросы билета, а также дополнительные вопросы экзаменатора.</w:t>
      </w:r>
    </w:p>
    <w:p w:rsidR="00AB0480" w:rsidRDefault="00AB0480" w:rsidP="00AB0480">
      <w:pPr>
        <w:spacing w:line="240" w:lineRule="auto"/>
        <w:ind w:firstLine="709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Применяются следующие критерии оценивания компетенций (результатов):</w:t>
      </w:r>
    </w:p>
    <w:p w:rsidR="00AB0480" w:rsidRDefault="00AB0480" w:rsidP="00AB0480">
      <w:pPr>
        <w:spacing w:line="240" w:lineRule="auto"/>
        <w:ind w:firstLine="0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– уровень усвоения материала, предусмотренного программой;</w:t>
      </w:r>
    </w:p>
    <w:p w:rsidR="00AB0480" w:rsidRDefault="00AB0480" w:rsidP="00AB0480">
      <w:pPr>
        <w:spacing w:line="240" w:lineRule="auto"/>
        <w:ind w:firstLine="0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– умение анализировать материал, устанавливать причинно-следственные связи;</w:t>
      </w:r>
    </w:p>
    <w:p w:rsidR="00AB0480" w:rsidRDefault="00AB0480" w:rsidP="00AB0480">
      <w:pPr>
        <w:spacing w:line="240" w:lineRule="auto"/>
        <w:ind w:firstLine="0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– полнота, аргументированность, убежденность ответов на вопросы;</w:t>
      </w:r>
    </w:p>
    <w:p w:rsidR="00AB0480" w:rsidRDefault="00AB0480" w:rsidP="00AB0480">
      <w:pPr>
        <w:spacing w:line="240" w:lineRule="auto"/>
        <w:ind w:firstLine="0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– качество ответа (общая композиция, логичность, убежденность, общая эрудиция);</w:t>
      </w:r>
    </w:p>
    <w:p w:rsidR="00AB0480" w:rsidRDefault="00AB0480" w:rsidP="00AB0480">
      <w:pPr>
        <w:spacing w:line="240" w:lineRule="auto"/>
        <w:ind w:firstLine="0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– использование дополнительной литературы при подготовке к этапу промежуточной аттестации.</w:t>
      </w:r>
    </w:p>
    <w:p w:rsidR="00AB0480" w:rsidRDefault="00AB0480" w:rsidP="00AB0480">
      <w:pPr>
        <w:spacing w:line="240" w:lineRule="auto"/>
        <w:ind w:firstLine="709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Оценка степени формирования указанных выше контролируемых компетенций у обучающихся на различных этапах их формирования проводится преподавателем во время зачета по шкале оценок «</w:t>
      </w:r>
      <w:r>
        <w:rPr>
          <w:rStyle w:val="21"/>
          <w:b/>
          <w:color w:val="000000"/>
          <w:kern w:val="0"/>
          <w:sz w:val="28"/>
          <w:szCs w:val="28"/>
        </w:rPr>
        <w:t>зачтено</w:t>
      </w:r>
      <w:r>
        <w:rPr>
          <w:rStyle w:val="21"/>
          <w:color w:val="000000"/>
          <w:kern w:val="0"/>
          <w:sz w:val="28"/>
          <w:szCs w:val="28"/>
        </w:rPr>
        <w:t>» – «</w:t>
      </w:r>
      <w:r>
        <w:rPr>
          <w:rStyle w:val="21"/>
          <w:b/>
          <w:color w:val="000000"/>
          <w:kern w:val="0"/>
          <w:sz w:val="28"/>
          <w:szCs w:val="28"/>
        </w:rPr>
        <w:t>не зачтено</w:t>
      </w:r>
      <w:r>
        <w:rPr>
          <w:rStyle w:val="21"/>
          <w:color w:val="000000"/>
          <w:kern w:val="0"/>
          <w:sz w:val="28"/>
          <w:szCs w:val="28"/>
        </w:rPr>
        <w:t xml:space="preserve">». </w:t>
      </w:r>
    </w:p>
    <w:p w:rsidR="00AB0480" w:rsidRDefault="00AB0480" w:rsidP="00AB0480">
      <w:pPr>
        <w:spacing w:line="240" w:lineRule="auto"/>
        <w:ind w:firstLine="709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К оценке уровня знаний и практических умений и навыков рекомендуется предъявлять следующие общие требования.</w:t>
      </w:r>
    </w:p>
    <w:p w:rsidR="00AB0480" w:rsidRDefault="00AB0480" w:rsidP="00AB0480">
      <w:pPr>
        <w:spacing w:line="240" w:lineRule="auto"/>
        <w:ind w:firstLine="709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 xml:space="preserve"> «</w:t>
      </w:r>
      <w:r>
        <w:rPr>
          <w:rStyle w:val="21"/>
          <w:b/>
          <w:color w:val="000000"/>
          <w:kern w:val="0"/>
          <w:sz w:val="28"/>
          <w:szCs w:val="28"/>
        </w:rPr>
        <w:t>Зачтено</w:t>
      </w:r>
      <w:r>
        <w:rPr>
          <w:rStyle w:val="21"/>
          <w:color w:val="000000"/>
          <w:kern w:val="0"/>
          <w:sz w:val="28"/>
          <w:szCs w:val="28"/>
        </w:rPr>
        <w:t>»: знание основного программного материала дисциплины, понимание сущности и взаимосвязи основных рассматриваемых явлений (процессов):</w:t>
      </w:r>
    </w:p>
    <w:p w:rsidR="00AB0480" w:rsidRDefault="00AB0480" w:rsidP="00AB0480">
      <w:pPr>
        <w:spacing w:line="240" w:lineRule="auto"/>
        <w:ind w:firstLine="709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 xml:space="preserve">понимание сущности обсуждаемых вопросов, правильные, без грубых ошибок ответы на поставленные вопросы, несущественные ошибки в ответах </w:t>
      </w:r>
      <w:r>
        <w:rPr>
          <w:rStyle w:val="21"/>
          <w:color w:val="000000"/>
          <w:kern w:val="0"/>
          <w:sz w:val="28"/>
          <w:szCs w:val="28"/>
        </w:rPr>
        <w:lastRenderedPageBreak/>
        <w:t xml:space="preserve">на дополнительные вопросы. </w:t>
      </w:r>
    </w:p>
    <w:p w:rsidR="00AB0480" w:rsidRDefault="00AB0480" w:rsidP="00AB0480">
      <w:pPr>
        <w:spacing w:line="240" w:lineRule="auto"/>
        <w:ind w:firstLine="709"/>
        <w:jc w:val="both"/>
        <w:rPr>
          <w:kern w:val="2"/>
          <w:lang w:eastAsia="ru-RU"/>
        </w:rPr>
      </w:pPr>
      <w:r>
        <w:rPr>
          <w:rStyle w:val="21"/>
          <w:color w:val="000000"/>
          <w:kern w:val="0"/>
          <w:sz w:val="28"/>
          <w:szCs w:val="28"/>
        </w:rPr>
        <w:t>«</w:t>
      </w:r>
      <w:r>
        <w:rPr>
          <w:rStyle w:val="21"/>
          <w:b/>
          <w:color w:val="000000"/>
          <w:kern w:val="0"/>
          <w:sz w:val="28"/>
          <w:szCs w:val="28"/>
        </w:rPr>
        <w:t>Не зачтено</w:t>
      </w:r>
      <w:r>
        <w:rPr>
          <w:rStyle w:val="21"/>
          <w:color w:val="000000"/>
          <w:kern w:val="0"/>
          <w:sz w:val="28"/>
          <w:szCs w:val="28"/>
        </w:rPr>
        <w:t>»: отсутствие знаний значительной части программного материала дисциплины; неправильный ответ хотя бы на один из вопросов, существенные и грубые ошибки в ответах на дополнительные вопросы, недопонимание сущности излагаемых вопросов, неумение применять теоретические знания при решении практических задач, отсутствие навыков в обосновании выдвигаемых предложений и принимаемых решений</w:t>
      </w:r>
      <w:r>
        <w:rPr>
          <w:color w:val="000000"/>
          <w:sz w:val="28"/>
          <w:szCs w:val="28"/>
          <w:lang w:eastAsia="ru-RU"/>
        </w:rPr>
        <w:t>.</w:t>
      </w:r>
    </w:p>
    <w:p w:rsidR="002E3CD3" w:rsidRDefault="002E3CD3" w:rsidP="002E3CD3">
      <w:pPr>
        <w:pStyle w:val="a3"/>
        <w:spacing w:before="0" w:beforeAutospacing="0" w:after="0" w:afterAutospacing="0"/>
        <w:ind w:left="646" w:firstLine="709"/>
        <w:jc w:val="both"/>
        <w:rPr>
          <w:b/>
          <w:color w:val="000000"/>
          <w:sz w:val="28"/>
          <w:szCs w:val="28"/>
        </w:rPr>
      </w:pPr>
    </w:p>
    <w:p w:rsidR="002E3CD3" w:rsidRDefault="002E3CD3">
      <w:pPr>
        <w:widowControl/>
        <w:spacing w:after="200" w:line="276" w:lineRule="auto"/>
        <w:ind w:firstLine="0"/>
        <w:rPr>
          <w:b/>
          <w:color w:val="000000"/>
          <w:kern w:val="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br w:type="page"/>
      </w:r>
    </w:p>
    <w:p w:rsidR="00E21A13" w:rsidRDefault="00E21A13" w:rsidP="002E3CD3">
      <w:pPr>
        <w:pStyle w:val="a3"/>
        <w:spacing w:before="0" w:beforeAutospacing="0" w:after="0" w:afterAutospacing="0"/>
        <w:ind w:left="646" w:firstLine="709"/>
        <w:jc w:val="both"/>
        <w:rPr>
          <w:b/>
          <w:color w:val="000000"/>
          <w:sz w:val="28"/>
          <w:szCs w:val="28"/>
        </w:rPr>
      </w:pPr>
      <w:r w:rsidRPr="00C75E52">
        <w:rPr>
          <w:b/>
          <w:color w:val="000000"/>
          <w:sz w:val="28"/>
          <w:szCs w:val="28"/>
        </w:rPr>
        <w:lastRenderedPageBreak/>
        <w:t>Типовые контрольные задания или иные материалы</w:t>
      </w:r>
    </w:p>
    <w:p w:rsidR="002E3CD3" w:rsidRPr="00C75E52" w:rsidRDefault="002E3CD3" w:rsidP="002E3CD3">
      <w:pPr>
        <w:pStyle w:val="a3"/>
        <w:spacing w:before="0" w:beforeAutospacing="0" w:after="0" w:afterAutospacing="0"/>
        <w:ind w:left="646" w:firstLine="709"/>
        <w:jc w:val="both"/>
        <w:rPr>
          <w:b/>
          <w:sz w:val="28"/>
          <w:szCs w:val="28"/>
        </w:rPr>
      </w:pPr>
    </w:p>
    <w:p w:rsidR="00E21A13" w:rsidRDefault="00E21A13" w:rsidP="00E21A13">
      <w:pPr>
        <w:spacing w:line="240" w:lineRule="auto"/>
        <w:jc w:val="center"/>
        <w:rPr>
          <w:b/>
          <w:sz w:val="28"/>
          <w:szCs w:val="28"/>
        </w:rPr>
      </w:pPr>
      <w:r w:rsidRPr="00237DAE">
        <w:rPr>
          <w:b/>
          <w:sz w:val="28"/>
          <w:szCs w:val="28"/>
        </w:rPr>
        <w:t xml:space="preserve">Вопросы к </w:t>
      </w:r>
      <w:r w:rsidR="00C740FE">
        <w:rPr>
          <w:b/>
          <w:sz w:val="28"/>
          <w:szCs w:val="28"/>
        </w:rPr>
        <w:t xml:space="preserve">зачету </w:t>
      </w:r>
      <w:r w:rsidRPr="00237DAE">
        <w:rPr>
          <w:b/>
          <w:sz w:val="28"/>
          <w:szCs w:val="28"/>
        </w:rPr>
        <w:t xml:space="preserve"> по дисциплине </w:t>
      </w:r>
    </w:p>
    <w:p w:rsidR="00CC644E" w:rsidRPr="0033738D" w:rsidRDefault="00CC644E" w:rsidP="00E21A13">
      <w:pPr>
        <w:spacing w:line="240" w:lineRule="auto"/>
        <w:jc w:val="center"/>
        <w:rPr>
          <w:b/>
          <w:sz w:val="28"/>
          <w:szCs w:val="28"/>
        </w:rPr>
      </w:pPr>
    </w:p>
    <w:p w:rsidR="00CC644E" w:rsidRPr="00CC644E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sz w:val="28"/>
          <w:szCs w:val="28"/>
        </w:rPr>
        <w:t>Нормативно-правовые основы регулирования образовательного процесса.</w:t>
      </w:r>
    </w:p>
    <w:p w:rsidR="00CC644E" w:rsidRPr="00CC644E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sz w:val="28"/>
          <w:szCs w:val="28"/>
        </w:rPr>
        <w:t>Образовательные уровни.</w:t>
      </w:r>
    </w:p>
    <w:p w:rsidR="00CC644E" w:rsidRPr="00CC644E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sz w:val="28"/>
          <w:szCs w:val="28"/>
        </w:rPr>
        <w:t>Формы получения образования.</w:t>
      </w:r>
    </w:p>
    <w:p w:rsidR="00CC644E" w:rsidRPr="00CC644E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sz w:val="28"/>
          <w:szCs w:val="28"/>
        </w:rPr>
        <w:t>Общие требования к организации учебного процесса.</w:t>
      </w:r>
    </w:p>
    <w:p w:rsidR="00CC644E" w:rsidRPr="00CC644E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sz w:val="28"/>
          <w:szCs w:val="28"/>
        </w:rPr>
        <w:t xml:space="preserve">Государственные образовательные стандарты и образовательные программы. </w:t>
      </w:r>
    </w:p>
    <w:p w:rsidR="00CC644E" w:rsidRPr="00CC644E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sz w:val="28"/>
          <w:szCs w:val="28"/>
        </w:rPr>
        <w:t>Учебные планы. Рабочая программа дисциплины.</w:t>
      </w:r>
    </w:p>
    <w:p w:rsidR="00CC644E" w:rsidRPr="00CC644E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sz w:val="28"/>
          <w:szCs w:val="28"/>
        </w:rPr>
        <w:t>Научные исследования. Цели и задачи.</w:t>
      </w:r>
    </w:p>
    <w:p w:rsidR="00CC644E" w:rsidRPr="00CC644E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sz w:val="28"/>
          <w:szCs w:val="28"/>
        </w:rPr>
        <w:t>Научно-техническая революция.</w:t>
      </w:r>
    </w:p>
    <w:p w:rsidR="00CC644E" w:rsidRPr="00CC644E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sz w:val="28"/>
          <w:szCs w:val="28"/>
        </w:rPr>
        <w:t>Функции науки.</w:t>
      </w:r>
    </w:p>
    <w:p w:rsidR="00CC644E" w:rsidRPr="00CC644E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sz w:val="28"/>
          <w:szCs w:val="28"/>
        </w:rPr>
        <w:t>Организация научно-исследовательской работы.</w:t>
      </w:r>
    </w:p>
    <w:p w:rsidR="00CC644E" w:rsidRPr="00CC644E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sz w:val="28"/>
          <w:szCs w:val="28"/>
        </w:rPr>
        <w:t>Научные исследования в высших учебных заведениях.</w:t>
      </w:r>
    </w:p>
    <w:p w:rsidR="00CC644E" w:rsidRPr="00CC644E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sz w:val="28"/>
          <w:szCs w:val="28"/>
        </w:rPr>
        <w:t>Подготовка научных и научно-педагогических работников.</w:t>
      </w:r>
    </w:p>
    <w:p w:rsidR="00CC644E" w:rsidRPr="00CC644E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sz w:val="28"/>
          <w:szCs w:val="28"/>
        </w:rPr>
        <w:t xml:space="preserve">Аспирантура и </w:t>
      </w:r>
      <w:proofErr w:type="spellStart"/>
      <w:r w:rsidRPr="00CC644E">
        <w:rPr>
          <w:sz w:val="28"/>
          <w:szCs w:val="28"/>
        </w:rPr>
        <w:t>доктарантура</w:t>
      </w:r>
      <w:proofErr w:type="spellEnd"/>
      <w:r w:rsidRPr="00CC644E">
        <w:rPr>
          <w:sz w:val="28"/>
          <w:szCs w:val="28"/>
        </w:rPr>
        <w:t>.</w:t>
      </w:r>
    </w:p>
    <w:p w:rsidR="00CC644E" w:rsidRPr="00CC644E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sz w:val="28"/>
          <w:szCs w:val="28"/>
        </w:rPr>
        <w:t>Высшая аттестационная комиссия.</w:t>
      </w:r>
    </w:p>
    <w:p w:rsidR="00CC644E" w:rsidRPr="00CC644E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sz w:val="28"/>
          <w:szCs w:val="28"/>
        </w:rPr>
        <w:t>Проведение научно-исследовательских работ.</w:t>
      </w:r>
    </w:p>
    <w:p w:rsidR="00CC644E" w:rsidRPr="00CC644E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sz w:val="28"/>
          <w:szCs w:val="28"/>
        </w:rPr>
        <w:t>Методологические основы научных исследований.</w:t>
      </w:r>
    </w:p>
    <w:p w:rsidR="00CC644E" w:rsidRPr="00CC644E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sz w:val="28"/>
          <w:szCs w:val="28"/>
        </w:rPr>
        <w:t>Способы демонстрации научных достижений.</w:t>
      </w:r>
    </w:p>
    <w:p w:rsidR="00CC644E" w:rsidRPr="00CC644E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sz w:val="28"/>
          <w:szCs w:val="28"/>
        </w:rPr>
        <w:t>Государственные стандарты.</w:t>
      </w:r>
    </w:p>
    <w:p w:rsidR="00CC644E" w:rsidRPr="00CC644E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sz w:val="28"/>
          <w:szCs w:val="28"/>
        </w:rPr>
        <w:t>Единая система конструкторской документации. Назначение стандартов ЕСКД.</w:t>
      </w:r>
    </w:p>
    <w:p w:rsidR="00CC644E" w:rsidRPr="00CC644E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sz w:val="28"/>
          <w:szCs w:val="28"/>
        </w:rPr>
        <w:t>Общие требования к текстовым документам (ГОСТ 2.105-95)</w:t>
      </w:r>
    </w:p>
    <w:p w:rsidR="00CC644E" w:rsidRPr="00CC644E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sz w:val="28"/>
          <w:szCs w:val="28"/>
        </w:rPr>
        <w:t>Отчет о научно-исследовательской работе. Структура и правила оформления (ГОСТ 7.32 2017)</w:t>
      </w:r>
    </w:p>
    <w:p w:rsidR="00CC644E" w:rsidRPr="00CC644E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sz w:val="28"/>
          <w:szCs w:val="28"/>
        </w:rPr>
        <w:t>Схемы алгоритмов, программ, данных и систем. Обозначения условные и правила выполнения (ГОСТ 19.701-90)</w:t>
      </w:r>
    </w:p>
    <w:p w:rsidR="00CC644E" w:rsidRPr="00CC644E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sz w:val="28"/>
          <w:szCs w:val="28"/>
        </w:rPr>
        <w:t>Поиск, обработка, анализ и систематизация патентной и научно-технической информации по теме исследования.</w:t>
      </w:r>
    </w:p>
    <w:p w:rsidR="00CC644E" w:rsidRPr="00CC644E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sz w:val="28"/>
          <w:szCs w:val="28"/>
        </w:rPr>
        <w:t>Поиск информации в интернете с использованием регулярных выражений.</w:t>
      </w:r>
    </w:p>
    <w:p w:rsidR="00CC644E" w:rsidRPr="00CC644E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sz w:val="28"/>
          <w:szCs w:val="28"/>
        </w:rPr>
        <w:t>Планирование, проведение эксперимента и обработка результатов исследований.</w:t>
      </w:r>
    </w:p>
    <w:p w:rsidR="00CC644E" w:rsidRPr="00CC644E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sz w:val="28"/>
          <w:szCs w:val="28"/>
        </w:rPr>
        <w:t>Автоматизированные системы управления. Стадии создания.</w:t>
      </w:r>
    </w:p>
    <w:p w:rsidR="00E21A13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sz w:val="28"/>
          <w:szCs w:val="28"/>
        </w:rPr>
        <w:t>Автоматизированные системы управления. Общие требования.</w:t>
      </w:r>
    </w:p>
    <w:p w:rsidR="00CC644E" w:rsidRPr="00CC644E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color w:val="000000"/>
          <w:sz w:val="28"/>
          <w:szCs w:val="28"/>
        </w:rPr>
        <w:t>Защита интеллектуальной собственности.</w:t>
      </w:r>
    </w:p>
    <w:p w:rsidR="00CC644E" w:rsidRPr="00E96859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color w:val="000000"/>
          <w:sz w:val="28"/>
          <w:szCs w:val="28"/>
        </w:rPr>
        <w:t xml:space="preserve"> Патентные исследования.</w:t>
      </w:r>
    </w:p>
    <w:p w:rsidR="00E96859" w:rsidRPr="002D53BC" w:rsidRDefault="00E96859" w:rsidP="00E96859">
      <w:pPr>
        <w:pStyle w:val="a7"/>
        <w:shd w:val="clear" w:color="auto" w:fill="auto"/>
        <w:spacing w:after="120" w:line="240" w:lineRule="auto"/>
        <w:jc w:val="center"/>
        <w:rPr>
          <w:rStyle w:val="a6"/>
          <w:b/>
          <w:bCs/>
          <w:iCs/>
          <w:color w:val="000000"/>
          <w:sz w:val="28"/>
          <w:szCs w:val="28"/>
        </w:rPr>
      </w:pPr>
      <w:r w:rsidRPr="002D53BC">
        <w:rPr>
          <w:rStyle w:val="a6"/>
          <w:b/>
          <w:bCs/>
          <w:iCs/>
          <w:color w:val="000000"/>
          <w:sz w:val="28"/>
          <w:szCs w:val="28"/>
        </w:rPr>
        <w:t>Типовые задания для самостоятельной работы</w:t>
      </w:r>
    </w:p>
    <w:p w:rsidR="00E96859" w:rsidRPr="00AA09DF" w:rsidRDefault="00E96859" w:rsidP="00E96859">
      <w:pPr>
        <w:pStyle w:val="aa"/>
        <w:numPr>
          <w:ilvl w:val="0"/>
          <w:numId w:val="15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AA09DF">
        <w:rPr>
          <w:sz w:val="28"/>
          <w:szCs w:val="28"/>
        </w:rPr>
        <w:t>Организация научно-исследовательской работы.</w:t>
      </w:r>
    </w:p>
    <w:p w:rsidR="00E96859" w:rsidRPr="00AA09DF" w:rsidRDefault="00E96859" w:rsidP="00E96859">
      <w:pPr>
        <w:pStyle w:val="aa"/>
        <w:numPr>
          <w:ilvl w:val="0"/>
          <w:numId w:val="15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AA09DF">
        <w:rPr>
          <w:sz w:val="28"/>
          <w:szCs w:val="28"/>
        </w:rPr>
        <w:t>Научные исследования в высших учебных заведениях.</w:t>
      </w:r>
    </w:p>
    <w:p w:rsidR="00E96859" w:rsidRPr="00AA09DF" w:rsidRDefault="00E96859" w:rsidP="00E96859">
      <w:pPr>
        <w:pStyle w:val="aa"/>
        <w:numPr>
          <w:ilvl w:val="0"/>
          <w:numId w:val="15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AA09DF">
        <w:rPr>
          <w:sz w:val="28"/>
          <w:szCs w:val="28"/>
        </w:rPr>
        <w:t>Назначение стандартов ЕСКД</w:t>
      </w:r>
      <w:r>
        <w:rPr>
          <w:sz w:val="28"/>
          <w:szCs w:val="28"/>
        </w:rPr>
        <w:t>.</w:t>
      </w:r>
    </w:p>
    <w:p w:rsidR="00E96859" w:rsidRPr="00AA09DF" w:rsidRDefault="00E96859" w:rsidP="00E96859">
      <w:pPr>
        <w:pStyle w:val="aa"/>
        <w:numPr>
          <w:ilvl w:val="0"/>
          <w:numId w:val="15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AA09DF">
        <w:rPr>
          <w:sz w:val="28"/>
          <w:szCs w:val="28"/>
        </w:rPr>
        <w:t>Классификационные группы ЕСКД</w:t>
      </w:r>
      <w:r>
        <w:rPr>
          <w:sz w:val="28"/>
          <w:szCs w:val="28"/>
        </w:rPr>
        <w:t>.</w:t>
      </w:r>
    </w:p>
    <w:p w:rsidR="00E96859" w:rsidRPr="00AA09DF" w:rsidRDefault="00E96859" w:rsidP="00E96859">
      <w:pPr>
        <w:pStyle w:val="aa"/>
        <w:numPr>
          <w:ilvl w:val="0"/>
          <w:numId w:val="15"/>
        </w:numPr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AA09DF">
        <w:rPr>
          <w:sz w:val="28"/>
          <w:szCs w:val="28"/>
        </w:rPr>
        <w:t>ребования к текстовым документам</w:t>
      </w:r>
      <w:r>
        <w:rPr>
          <w:sz w:val="28"/>
          <w:szCs w:val="28"/>
        </w:rPr>
        <w:t>.</w:t>
      </w:r>
      <w:r w:rsidRPr="00AA09DF">
        <w:rPr>
          <w:sz w:val="28"/>
          <w:szCs w:val="28"/>
        </w:rPr>
        <w:t xml:space="preserve"> </w:t>
      </w:r>
    </w:p>
    <w:p w:rsidR="00E96859" w:rsidRPr="00AA09DF" w:rsidRDefault="00E96859" w:rsidP="00E96859">
      <w:pPr>
        <w:pStyle w:val="aa"/>
        <w:numPr>
          <w:ilvl w:val="0"/>
          <w:numId w:val="15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AA09DF">
        <w:rPr>
          <w:sz w:val="28"/>
          <w:szCs w:val="28"/>
        </w:rPr>
        <w:t>Правила оформления</w:t>
      </w:r>
      <w:r>
        <w:rPr>
          <w:sz w:val="28"/>
          <w:szCs w:val="28"/>
        </w:rPr>
        <w:t xml:space="preserve"> отчетов по НИОКР.</w:t>
      </w:r>
    </w:p>
    <w:p w:rsidR="00E96859" w:rsidRPr="00AA09DF" w:rsidRDefault="00E96859" w:rsidP="00E96859">
      <w:pPr>
        <w:pStyle w:val="aa"/>
        <w:numPr>
          <w:ilvl w:val="0"/>
          <w:numId w:val="15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AA09DF">
        <w:rPr>
          <w:bCs/>
          <w:sz w:val="28"/>
          <w:szCs w:val="28"/>
        </w:rPr>
        <w:t>Государственный рубрикатор научно-технической информации.</w:t>
      </w:r>
    </w:p>
    <w:p w:rsidR="00E96859" w:rsidRPr="00AA09DF" w:rsidRDefault="00E96859" w:rsidP="00E96859">
      <w:pPr>
        <w:pStyle w:val="aa"/>
        <w:numPr>
          <w:ilvl w:val="0"/>
          <w:numId w:val="15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AA09DF">
        <w:rPr>
          <w:bCs/>
          <w:sz w:val="28"/>
          <w:szCs w:val="28"/>
        </w:rPr>
        <w:t>Универсальная десятичная классификация.</w:t>
      </w:r>
    </w:p>
    <w:p w:rsidR="00E96859" w:rsidRPr="00AA09DF" w:rsidRDefault="00E96859" w:rsidP="00E96859">
      <w:pPr>
        <w:pStyle w:val="aa"/>
        <w:numPr>
          <w:ilvl w:val="0"/>
          <w:numId w:val="15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AA09DF">
        <w:rPr>
          <w:sz w:val="28"/>
          <w:szCs w:val="28"/>
        </w:rPr>
        <w:t>Электронные библиотеки.</w:t>
      </w:r>
    </w:p>
    <w:p w:rsidR="00E96859" w:rsidRPr="00AA09DF" w:rsidRDefault="00E96859" w:rsidP="00E96859">
      <w:pPr>
        <w:pStyle w:val="aa"/>
        <w:numPr>
          <w:ilvl w:val="0"/>
          <w:numId w:val="15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AA09DF">
        <w:rPr>
          <w:sz w:val="28"/>
          <w:szCs w:val="28"/>
        </w:rPr>
        <w:t>Планирование, проведение эксперимента и обработка результатов исследований.</w:t>
      </w:r>
    </w:p>
    <w:p w:rsidR="00E96859" w:rsidRPr="00AA09DF" w:rsidRDefault="00E96859" w:rsidP="00E96859">
      <w:pPr>
        <w:pStyle w:val="aa"/>
        <w:numPr>
          <w:ilvl w:val="0"/>
          <w:numId w:val="15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AA09DF">
        <w:rPr>
          <w:sz w:val="28"/>
          <w:szCs w:val="28"/>
        </w:rPr>
        <w:t>Эскизный проект.</w:t>
      </w:r>
    </w:p>
    <w:p w:rsidR="00E96859" w:rsidRPr="00AA09DF" w:rsidRDefault="00E96859" w:rsidP="00E96859">
      <w:pPr>
        <w:pStyle w:val="aa"/>
        <w:numPr>
          <w:ilvl w:val="0"/>
          <w:numId w:val="15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AA09DF">
        <w:rPr>
          <w:sz w:val="28"/>
          <w:szCs w:val="28"/>
        </w:rPr>
        <w:t>Технический проект</w:t>
      </w:r>
      <w:r>
        <w:rPr>
          <w:sz w:val="28"/>
          <w:szCs w:val="28"/>
        </w:rPr>
        <w:t>.</w:t>
      </w:r>
    </w:p>
    <w:p w:rsidR="00E96859" w:rsidRPr="00AA09DF" w:rsidRDefault="00E96859" w:rsidP="00E96859">
      <w:pPr>
        <w:pStyle w:val="aa"/>
        <w:numPr>
          <w:ilvl w:val="0"/>
          <w:numId w:val="15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AA09DF">
        <w:rPr>
          <w:sz w:val="28"/>
          <w:szCs w:val="28"/>
        </w:rPr>
        <w:t>Этап разработки РКД</w:t>
      </w:r>
      <w:r>
        <w:rPr>
          <w:sz w:val="28"/>
          <w:szCs w:val="28"/>
        </w:rPr>
        <w:t>.</w:t>
      </w:r>
    </w:p>
    <w:p w:rsidR="00E96859" w:rsidRPr="00EE62C8" w:rsidRDefault="00E96859" w:rsidP="00E96859">
      <w:pPr>
        <w:pStyle w:val="aa"/>
        <w:numPr>
          <w:ilvl w:val="0"/>
          <w:numId w:val="15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EE62C8">
        <w:rPr>
          <w:sz w:val="28"/>
          <w:szCs w:val="28"/>
        </w:rPr>
        <w:t xml:space="preserve">Автоматизированные системы управления. </w:t>
      </w:r>
    </w:p>
    <w:p w:rsidR="00E96859" w:rsidRPr="00E96859" w:rsidRDefault="00E96859" w:rsidP="00E96859">
      <w:pPr>
        <w:spacing w:line="240" w:lineRule="auto"/>
        <w:jc w:val="both"/>
        <w:rPr>
          <w:sz w:val="28"/>
          <w:szCs w:val="28"/>
          <w:lang w:val="en-US"/>
        </w:rPr>
      </w:pPr>
    </w:p>
    <w:sectPr w:rsidR="00E96859" w:rsidRPr="00E96859" w:rsidSect="00617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B3C2E90"/>
    <w:multiLevelType w:val="hybridMultilevel"/>
    <w:tmpl w:val="378202C6"/>
    <w:lvl w:ilvl="0" w:tplc="BEF0981E">
      <w:start w:val="1"/>
      <w:numFmt w:val="decimal"/>
      <w:lvlText w:val="%1."/>
      <w:lvlJc w:val="left"/>
      <w:pPr>
        <w:ind w:left="2930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0D983F18"/>
    <w:multiLevelType w:val="hybridMultilevel"/>
    <w:tmpl w:val="378202C6"/>
    <w:lvl w:ilvl="0" w:tplc="BEF0981E">
      <w:start w:val="1"/>
      <w:numFmt w:val="decimal"/>
      <w:lvlText w:val="%1."/>
      <w:lvlJc w:val="left"/>
      <w:pPr>
        <w:ind w:left="2930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3" w15:restartNumberingAfterBreak="0">
    <w:nsid w:val="16434E61"/>
    <w:multiLevelType w:val="hybridMultilevel"/>
    <w:tmpl w:val="D486A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C2724"/>
    <w:multiLevelType w:val="hybridMultilevel"/>
    <w:tmpl w:val="B2C4A04A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25D0542E"/>
    <w:multiLevelType w:val="hybridMultilevel"/>
    <w:tmpl w:val="D5D60C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C1469"/>
    <w:multiLevelType w:val="hybridMultilevel"/>
    <w:tmpl w:val="B0703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E52E2"/>
    <w:multiLevelType w:val="hybridMultilevel"/>
    <w:tmpl w:val="AB28BE00"/>
    <w:lvl w:ilvl="0" w:tplc="335A91E0">
      <w:start w:val="1"/>
      <w:numFmt w:val="decimal"/>
      <w:lvlText w:val="%1."/>
      <w:lvlJc w:val="left"/>
      <w:pPr>
        <w:ind w:left="2170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 w15:restartNumberingAfterBreak="0">
    <w:nsid w:val="67C424B2"/>
    <w:multiLevelType w:val="hybridMultilevel"/>
    <w:tmpl w:val="04882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D4A76"/>
    <w:multiLevelType w:val="hybridMultilevel"/>
    <w:tmpl w:val="7E7E3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B0122"/>
    <w:multiLevelType w:val="hybridMultilevel"/>
    <w:tmpl w:val="2C1CB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A1995"/>
    <w:multiLevelType w:val="hybridMultilevel"/>
    <w:tmpl w:val="4028CD0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1CB36EB"/>
    <w:multiLevelType w:val="hybridMultilevel"/>
    <w:tmpl w:val="783AD952"/>
    <w:lvl w:ilvl="0" w:tplc="879E2B1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3" w15:restartNumberingAfterBreak="0">
    <w:nsid w:val="725B637A"/>
    <w:multiLevelType w:val="hybridMultilevel"/>
    <w:tmpl w:val="1A92B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70F4E"/>
    <w:multiLevelType w:val="hybridMultilevel"/>
    <w:tmpl w:val="C7E407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14"/>
  </w:num>
  <w:num w:numId="7">
    <w:abstractNumId w:val="5"/>
  </w:num>
  <w:num w:numId="8">
    <w:abstractNumId w:val="10"/>
  </w:num>
  <w:num w:numId="9">
    <w:abstractNumId w:val="6"/>
  </w:num>
  <w:num w:numId="10">
    <w:abstractNumId w:val="8"/>
  </w:num>
  <w:num w:numId="11">
    <w:abstractNumId w:val="13"/>
  </w:num>
  <w:num w:numId="12">
    <w:abstractNumId w:val="4"/>
  </w:num>
  <w:num w:numId="13">
    <w:abstractNumId w:val="7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13"/>
    <w:rsid w:val="001C3D00"/>
    <w:rsid w:val="0027472D"/>
    <w:rsid w:val="002A4A7E"/>
    <w:rsid w:val="002E3CD3"/>
    <w:rsid w:val="00300D56"/>
    <w:rsid w:val="00346BD3"/>
    <w:rsid w:val="003922DE"/>
    <w:rsid w:val="003D0E77"/>
    <w:rsid w:val="0044721B"/>
    <w:rsid w:val="004A2CC4"/>
    <w:rsid w:val="00515426"/>
    <w:rsid w:val="0055021D"/>
    <w:rsid w:val="005D7325"/>
    <w:rsid w:val="00614358"/>
    <w:rsid w:val="00617317"/>
    <w:rsid w:val="006442B4"/>
    <w:rsid w:val="006B4DCD"/>
    <w:rsid w:val="006B5CB3"/>
    <w:rsid w:val="006D02B8"/>
    <w:rsid w:val="00702EB7"/>
    <w:rsid w:val="00722E34"/>
    <w:rsid w:val="007318B0"/>
    <w:rsid w:val="007543CD"/>
    <w:rsid w:val="00842023"/>
    <w:rsid w:val="009125B3"/>
    <w:rsid w:val="009142B2"/>
    <w:rsid w:val="00987C73"/>
    <w:rsid w:val="009F00AA"/>
    <w:rsid w:val="00A02030"/>
    <w:rsid w:val="00A03CCC"/>
    <w:rsid w:val="00A132CD"/>
    <w:rsid w:val="00A550E6"/>
    <w:rsid w:val="00AB0480"/>
    <w:rsid w:val="00AB311B"/>
    <w:rsid w:val="00AE6DDD"/>
    <w:rsid w:val="00B170E0"/>
    <w:rsid w:val="00C33144"/>
    <w:rsid w:val="00C3479D"/>
    <w:rsid w:val="00C546C5"/>
    <w:rsid w:val="00C740FE"/>
    <w:rsid w:val="00CC644E"/>
    <w:rsid w:val="00D96D56"/>
    <w:rsid w:val="00DB1E76"/>
    <w:rsid w:val="00DE7F22"/>
    <w:rsid w:val="00E21A13"/>
    <w:rsid w:val="00E323A9"/>
    <w:rsid w:val="00E723C0"/>
    <w:rsid w:val="00E96859"/>
    <w:rsid w:val="00F6171A"/>
    <w:rsid w:val="00F9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3AC89"/>
  <w15:docId w15:val="{FA720DB6-C9E8-4397-9D80-C4DC4222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13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21A1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1A13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paragraph" w:customStyle="1" w:styleId="Default">
    <w:name w:val="Default"/>
    <w:rsid w:val="00E21A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E21A1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4">
    <w:name w:val="Body Text"/>
    <w:basedOn w:val="a"/>
    <w:link w:val="a5"/>
    <w:rsid w:val="00E21A1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5">
    <w:name w:val="Основной текст Знак"/>
    <w:basedOn w:val="a0"/>
    <w:link w:val="a4"/>
    <w:rsid w:val="00E21A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uiPriority w:val="99"/>
    <w:rsid w:val="00E21A13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Подпись к таблице_"/>
    <w:link w:val="a7"/>
    <w:locked/>
    <w:rsid w:val="00E21A13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E21A13"/>
    <w:pPr>
      <w:shd w:val="clear" w:color="auto" w:fill="FFFFFF"/>
      <w:spacing w:line="240" w:lineRule="atLeast"/>
      <w:ind w:firstLine="0"/>
    </w:pPr>
    <w:rPr>
      <w:rFonts w:eastAsiaTheme="minorHAnsi" w:cstheme="minorBidi"/>
      <w:b/>
      <w:bCs/>
      <w:i/>
      <w:iCs/>
      <w:kern w:val="0"/>
      <w:sz w:val="22"/>
      <w:szCs w:val="22"/>
      <w:lang w:eastAsia="en-US"/>
    </w:rPr>
  </w:style>
  <w:style w:type="character" w:customStyle="1" w:styleId="7">
    <w:name w:val="Основной текст (7)_"/>
    <w:link w:val="70"/>
    <w:uiPriority w:val="99"/>
    <w:locked/>
    <w:rsid w:val="00E21A13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21A13"/>
    <w:pPr>
      <w:shd w:val="clear" w:color="auto" w:fill="FFFFFF"/>
      <w:spacing w:before="60" w:after="60" w:line="293" w:lineRule="exact"/>
      <w:ind w:hanging="540"/>
    </w:pPr>
    <w:rPr>
      <w:rFonts w:eastAsiaTheme="minorHAnsi" w:cstheme="minorBidi"/>
      <w:b/>
      <w:bCs/>
      <w:i/>
      <w:iCs/>
      <w:kern w:val="0"/>
      <w:sz w:val="22"/>
      <w:szCs w:val="22"/>
      <w:lang w:eastAsia="en-US"/>
    </w:rPr>
  </w:style>
  <w:style w:type="paragraph" w:styleId="a8">
    <w:name w:val="Plain Text"/>
    <w:basedOn w:val="a"/>
    <w:link w:val="a9"/>
    <w:rsid w:val="00E21A13"/>
    <w:pPr>
      <w:widowControl/>
      <w:spacing w:line="240" w:lineRule="auto"/>
      <w:ind w:firstLine="0"/>
    </w:pPr>
    <w:rPr>
      <w:rFonts w:ascii="Courier New" w:hAnsi="Courier New"/>
      <w:kern w:val="0"/>
      <w:szCs w:val="24"/>
      <w:lang w:eastAsia="ru-RU"/>
    </w:rPr>
  </w:style>
  <w:style w:type="character" w:customStyle="1" w:styleId="a9">
    <w:name w:val="Текст Знак"/>
    <w:basedOn w:val="a0"/>
    <w:link w:val="a8"/>
    <w:rsid w:val="00E21A13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a">
    <w:name w:val="List Paragraph"/>
    <w:basedOn w:val="a"/>
    <w:uiPriority w:val="34"/>
    <w:qFormat/>
    <w:rsid w:val="003922D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D0E77"/>
    <w:rPr>
      <w:color w:val="0000FF" w:themeColor="hyperlink"/>
      <w:u w:val="single"/>
    </w:rPr>
  </w:style>
  <w:style w:type="character" w:customStyle="1" w:styleId="21">
    <w:name w:val="Основной текст (2)_"/>
    <w:rsid w:val="006D02B8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Valery</dc:creator>
  <cp:lastModifiedBy>sotr</cp:lastModifiedBy>
  <cp:revision>8</cp:revision>
  <dcterms:created xsi:type="dcterms:W3CDTF">2021-12-14T10:16:00Z</dcterms:created>
  <dcterms:modified xsi:type="dcterms:W3CDTF">2023-09-19T08:30:00Z</dcterms:modified>
</cp:coreProperties>
</file>