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Default="00827B32" w:rsidP="00827B32">
      <w:pPr>
        <w:pStyle w:val="af6"/>
        <w:jc w:val="right"/>
      </w:pPr>
      <w:bookmarkStart w:id="0" w:name="_GoBack"/>
      <w:bookmarkEnd w:id="0"/>
      <w:r>
        <w:t>ПРИЛОЖЕНИЕ</w:t>
      </w:r>
    </w:p>
    <w:p w:rsidR="007445EB" w:rsidRPr="00AB5998" w:rsidRDefault="007445EB" w:rsidP="007445EB">
      <w:pPr>
        <w:pStyle w:val="afff4"/>
        <w:rPr>
          <w:rStyle w:val="afff3"/>
        </w:rPr>
      </w:pPr>
      <w:r w:rsidRPr="00AB5998">
        <w:rPr>
          <w:rStyle w:val="afff3"/>
        </w:rPr>
        <w:t xml:space="preserve">МИНИСТЕРСТВО НАУКИ И ВЫСШЕГО ОБРАЗОВАНИЯ </w:t>
      </w:r>
      <w:r w:rsidRPr="00AB5998">
        <w:rPr>
          <w:rStyle w:val="afff3"/>
        </w:rPr>
        <w:br/>
        <w:t>РОССИЙСКОЙ ФЕДЕРАЦИИ</w:t>
      </w:r>
    </w:p>
    <w:p w:rsidR="007445EB" w:rsidRDefault="007445EB" w:rsidP="007445EB">
      <w:pPr>
        <w:pStyle w:val="afff4"/>
      </w:pPr>
    </w:p>
    <w:p w:rsidR="007445EB" w:rsidRPr="00815D27" w:rsidRDefault="007445EB" w:rsidP="007445EB">
      <w:pPr>
        <w:pStyle w:val="afff4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4"/>
      </w:pPr>
      <w:r w:rsidRPr="00815D27">
        <w:t>Кафедра «Информационные технологии в графике и дизайне»</w:t>
      </w:r>
    </w:p>
    <w:p w:rsidR="007445EB" w:rsidRDefault="007445EB" w:rsidP="007445EB">
      <w:pPr>
        <w:pStyle w:val="afff4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4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4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4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4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4"/>
            </w:pPr>
          </w:p>
        </w:tc>
      </w:tr>
    </w:tbl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Pr="00AB5998" w:rsidRDefault="007445EB" w:rsidP="007445EB">
      <w:pPr>
        <w:pStyle w:val="afff4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7445EB" w:rsidRPr="007445EB" w:rsidRDefault="007445EB" w:rsidP="007445EB">
      <w:pPr>
        <w:pStyle w:val="afff4"/>
        <w:rPr>
          <w:b/>
        </w:rPr>
      </w:pPr>
      <w:r w:rsidRPr="007445EB">
        <w:rPr>
          <w:b/>
        </w:rPr>
        <w:t>«Компьютерная графика»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Направление подготовки</w:t>
      </w:r>
    </w:p>
    <w:p w:rsidR="007445EB" w:rsidRDefault="005A237C" w:rsidP="007445EB">
      <w:pPr>
        <w:pStyle w:val="afff4"/>
      </w:pPr>
      <w:r>
        <w:t>27</w:t>
      </w:r>
      <w:r w:rsidR="007445EB" w:rsidRPr="00D459D4">
        <w:t>.03.0</w:t>
      </w:r>
      <w:r>
        <w:t>4</w:t>
      </w:r>
      <w:r w:rsidR="007445EB">
        <w:t xml:space="preserve"> </w:t>
      </w:r>
      <w:r>
        <w:t>Управление в технических системах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Направленность (профиль) подготовки</w:t>
      </w:r>
    </w:p>
    <w:p w:rsidR="007445EB" w:rsidRDefault="005A237C" w:rsidP="007445EB">
      <w:pPr>
        <w:pStyle w:val="afff4"/>
      </w:pPr>
      <w:r>
        <w:t>Управление в технических системах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Уровень подготовки</w:t>
      </w:r>
    </w:p>
    <w:p w:rsidR="007445EB" w:rsidRDefault="007445EB" w:rsidP="007445EB">
      <w:pPr>
        <w:pStyle w:val="afff4"/>
      </w:pPr>
      <w:r>
        <w:t>бакалавриат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Квалификация выпускника – бакалавр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  <w:r>
        <w:t>Формы обучения – очная</w:t>
      </w: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ff4"/>
      </w:pPr>
    </w:p>
    <w:p w:rsidR="007445EB" w:rsidRDefault="007445EB" w:rsidP="007445EB">
      <w:pPr>
        <w:pStyle w:val="af6"/>
      </w:pPr>
      <w:r>
        <w:t>Рязань 20</w:t>
      </w:r>
      <w:r w:rsidR="00B1257E">
        <w:t>2</w:t>
      </w:r>
      <w:r w:rsidR="00C47D8F">
        <w:t>1</w:t>
      </w:r>
      <w:r>
        <w:t xml:space="preserve"> г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827B32" w:rsidRDefault="00827B32" w:rsidP="00DE34CC">
      <w:pPr>
        <w:pStyle w:val="10"/>
        <w:numPr>
          <w:ilvl w:val="0"/>
          <w:numId w:val="12"/>
        </w:numPr>
      </w:pPr>
      <w:r>
        <w:t>ОБЩИЕ ПОЛОЖЕНИЯ</w:t>
      </w:r>
    </w:p>
    <w:p w:rsidR="00827B32" w:rsidRDefault="00827B32" w:rsidP="00827B32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827B32" w:rsidRDefault="00827B32" w:rsidP="00827B32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27B32" w:rsidRDefault="00827B32" w:rsidP="00827B32">
      <w:pPr>
        <w:pStyle w:val="aff6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</w:t>
      </w:r>
      <w:r w:rsidR="009D5498">
        <w:t xml:space="preserve">универсальных, </w:t>
      </w:r>
      <w:r>
        <w:t>общепрофессиональных</w:t>
      </w:r>
      <w:r w:rsidR="009D5498">
        <w:t xml:space="preserve"> и </w:t>
      </w:r>
      <w:r>
        <w:t>профессиональных компетенций.</w:t>
      </w:r>
    </w:p>
    <w:p w:rsidR="00827B32" w:rsidRDefault="00827B32" w:rsidP="00827B32">
      <w:pPr>
        <w:pStyle w:val="10"/>
      </w:pPr>
      <w:bookmarkStart w:id="1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1"/>
    </w:p>
    <w:p w:rsidR="00827B32" w:rsidRDefault="00827B32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6</w:t>
      </w:r>
      <w:r>
        <w:fldChar w:fldCharType="end"/>
      </w:r>
      <w:r>
        <w:t>) представлен перечень компетенций, формируемых дисциплиной.</w:t>
      </w:r>
    </w:p>
    <w:p w:rsidR="00827B32" w:rsidRPr="00D26D44" w:rsidRDefault="00827B32" w:rsidP="00827B32">
      <w:pPr>
        <w:pStyle w:val="af4"/>
      </w:pPr>
      <w:bookmarkStart w:id="2" w:name="_Ref519267902"/>
      <w:r>
        <w:t xml:space="preserve">Таблица </w:t>
      </w:r>
      <w:r w:rsidR="00D04FD0">
        <w:fldChar w:fldCharType="begin"/>
      </w:r>
      <w:r w:rsidR="00D04FD0">
        <w:instrText xml:space="preserve"> SEQ Таблица \* ARABIC </w:instrText>
      </w:r>
      <w:r w:rsidR="00D04FD0">
        <w:fldChar w:fldCharType="separate"/>
      </w:r>
      <w:r w:rsidR="000B4391">
        <w:rPr>
          <w:noProof/>
        </w:rPr>
        <w:t>6</w:t>
      </w:r>
      <w:r w:rsidR="00D04FD0">
        <w:rPr>
          <w:noProof/>
        </w:rPr>
        <w:fldChar w:fldCharType="end"/>
      </w:r>
      <w:bookmarkEnd w:id="2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8071"/>
      </w:tblGrid>
      <w:tr w:rsidR="00827B32" w:rsidRPr="00D26D44" w:rsidTr="009D5498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Коды</w:t>
            </w:r>
          </w:p>
          <w:p w:rsidR="00827B32" w:rsidRPr="00D26D44" w:rsidRDefault="00827B32" w:rsidP="00827B32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2D07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2" w:rsidRPr="009D5498" w:rsidRDefault="002D0732" w:rsidP="002D0732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ОПК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2" w:rsidRDefault="002D0732" w:rsidP="002D0732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Общепрофессиональные компетенции</w:t>
            </w:r>
          </w:p>
        </w:tc>
      </w:tr>
      <w:tr w:rsidR="002D07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2" w:rsidRPr="00C47D8F" w:rsidRDefault="00C47D8F" w:rsidP="002D073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47D8F">
              <w:rPr>
                <w:b/>
                <w:sz w:val="22"/>
                <w:szCs w:val="22"/>
              </w:rPr>
              <w:t>ОПК-10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2" w:rsidRPr="00C47D8F" w:rsidRDefault="00C47D8F" w:rsidP="002D073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47D8F">
              <w:rPr>
                <w:b/>
                <w:sz w:val="22"/>
                <w:szCs w:val="22"/>
              </w:rPr>
              <w:t>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</w:tr>
      <w:tr w:rsidR="002D07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2" w:rsidRPr="00C47D8F" w:rsidRDefault="00C47D8F" w:rsidP="00C47D8F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C47D8F">
              <w:rPr>
                <w:i/>
                <w:sz w:val="22"/>
                <w:szCs w:val="22"/>
              </w:rPr>
              <w:t>ОПК-10.1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32" w:rsidRPr="00C47D8F" w:rsidRDefault="00C47D8F" w:rsidP="002D0732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C47D8F">
              <w:rPr>
                <w:i/>
                <w:sz w:val="22"/>
                <w:szCs w:val="22"/>
              </w:rPr>
              <w:t>Разрабатывает методические и нормативные документы для регламентного обслуживания систем и средств контроля, автоматизации и управления</w:t>
            </w:r>
          </w:p>
        </w:tc>
      </w:tr>
      <w:tr w:rsidR="00C47D8F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47D8F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2D0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8F">
              <w:rPr>
                <w:sz w:val="22"/>
                <w:szCs w:val="22"/>
              </w:rPr>
              <w:t>основные информационные ресурсы по тематике решения проблемной задачи</w:t>
            </w:r>
          </w:p>
        </w:tc>
      </w:tr>
      <w:tr w:rsidR="00C47D8F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47D8F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2D0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8F">
              <w:rPr>
                <w:sz w:val="22"/>
                <w:szCs w:val="22"/>
              </w:rPr>
              <w:t>использовать нормативные документы при построении и чтения чертежей и эскизов технических объектов</w:t>
            </w:r>
          </w:p>
        </w:tc>
      </w:tr>
      <w:tr w:rsidR="00C47D8F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47D8F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2D0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8F">
              <w:rPr>
                <w:sz w:val="22"/>
                <w:szCs w:val="22"/>
              </w:rPr>
              <w:t>использования нормативных документов построения чертежей и эскизов технических объектов</w:t>
            </w:r>
          </w:p>
        </w:tc>
      </w:tr>
      <w:tr w:rsidR="00C47D8F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  <w:jc w:val="right"/>
              <w:rPr>
                <w:i/>
                <w:sz w:val="22"/>
                <w:szCs w:val="22"/>
              </w:rPr>
            </w:pPr>
            <w:r w:rsidRPr="00C47D8F">
              <w:rPr>
                <w:i/>
                <w:sz w:val="22"/>
                <w:szCs w:val="22"/>
              </w:rPr>
              <w:t>ОПК-10.2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C47D8F">
              <w:rPr>
                <w:i/>
                <w:sz w:val="22"/>
                <w:szCs w:val="22"/>
              </w:rPr>
              <w:t>Разрабатывает техническую документацию для регламентного обслуживания систем и средств контроля, автоматизации и управления</w:t>
            </w:r>
          </w:p>
        </w:tc>
      </w:tr>
      <w:tr w:rsidR="00C47D8F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47D8F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6202B" w:rsidRDefault="00C47D8F" w:rsidP="00C47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8F">
              <w:rPr>
                <w:sz w:val="22"/>
                <w:szCs w:val="22"/>
              </w:rPr>
              <w:t>основные нормативные документы построения чертежей и эскизов технических объектов, правила оформления конструкторской документации в соответствии со стандартами ЕСКД</w:t>
            </w:r>
          </w:p>
        </w:tc>
      </w:tr>
      <w:tr w:rsidR="00C47D8F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47D8F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6202B" w:rsidRDefault="00C47D8F" w:rsidP="00C47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8F">
              <w:rPr>
                <w:sz w:val="22"/>
                <w:szCs w:val="22"/>
              </w:rPr>
              <w:t>выполнять чертежи и эскизы деталей, узлов и агрегатов, сборочных чертежей и чертежей общего вида средней степени</w:t>
            </w:r>
          </w:p>
        </w:tc>
      </w:tr>
      <w:tr w:rsidR="00C47D8F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47D8F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6202B" w:rsidRDefault="00C47D8F" w:rsidP="00C47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7D8F">
              <w:rPr>
                <w:sz w:val="22"/>
                <w:szCs w:val="22"/>
              </w:rPr>
              <w:t>изображения технических изделий, оформления чертежей с использованием современных CAD-систем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8</w:t>
      </w:r>
      <w:r>
        <w:fldChar w:fldCharType="end"/>
      </w:r>
      <w:r>
        <w:t xml:space="preserve">) приведен перечень этапов обучения дисциплины. </w:t>
      </w:r>
    </w:p>
    <w:p w:rsidR="00C47D8F" w:rsidRDefault="00827B32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9</w:t>
      </w:r>
      <w:r>
        <w:fldChar w:fldCharType="end"/>
      </w:r>
      <w:r>
        <w:t>) представлены этапы формирования компетенций и их частей в процессе освоения дисциплины.</w:t>
      </w:r>
    </w:p>
    <w:p w:rsidR="00C47D8F" w:rsidRDefault="00C47D8F">
      <w:r>
        <w:br w:type="page"/>
      </w:r>
    </w:p>
    <w:p w:rsidR="00827B32" w:rsidRDefault="00827B32" w:rsidP="00827B32">
      <w:pPr>
        <w:pStyle w:val="aff6"/>
      </w:pPr>
      <w:r>
        <w:lastRenderedPageBreak/>
        <w:t xml:space="preserve"> </w:t>
      </w:r>
    </w:p>
    <w:p w:rsidR="00827B32" w:rsidRPr="008407F9" w:rsidRDefault="00827B32" w:rsidP="00827B32"/>
    <w:p w:rsidR="00827B32" w:rsidRPr="00D26D44" w:rsidRDefault="00827B32" w:rsidP="00827B32">
      <w:pPr>
        <w:pStyle w:val="af4"/>
      </w:pPr>
      <w:bookmarkStart w:id="3" w:name="_Ref519281061"/>
      <w:r>
        <w:t xml:space="preserve">Таблица </w:t>
      </w:r>
      <w:r w:rsidR="00D04FD0">
        <w:fldChar w:fldCharType="begin"/>
      </w:r>
      <w:r w:rsidR="00D04FD0">
        <w:instrText xml:space="preserve"> SEQ Таблица \* ARABIC </w:instrText>
      </w:r>
      <w:r w:rsidR="00D04FD0">
        <w:fldChar w:fldCharType="separate"/>
      </w:r>
      <w:r w:rsidR="000B4391">
        <w:rPr>
          <w:noProof/>
        </w:rPr>
        <w:t>8</w:t>
      </w:r>
      <w:r w:rsidR="00D04FD0">
        <w:rPr>
          <w:noProof/>
        </w:rPr>
        <w:fldChar w:fldCharType="end"/>
      </w:r>
      <w:bookmarkEnd w:id="3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8846"/>
      </w:tblGrid>
      <w:tr w:rsidR="00827B32" w:rsidRPr="00CD212F" w:rsidTr="00CC14C6">
        <w:trPr>
          <w:cantSplit/>
          <w:trHeight w:val="276"/>
          <w:tblHeader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B32" w:rsidRPr="00CD212F" w:rsidRDefault="00827B32" w:rsidP="00827B32">
            <w:pPr>
              <w:pStyle w:val="af6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B32" w:rsidRPr="00CD212F" w:rsidRDefault="00827B32" w:rsidP="00827B32">
            <w:pPr>
              <w:pStyle w:val="af6"/>
            </w:pPr>
            <w:r>
              <w:t>Этап обучения (разделы дисциплины)</w:t>
            </w:r>
          </w:p>
        </w:tc>
      </w:tr>
      <w:tr w:rsidR="00827B32" w:rsidRPr="00CD212F" w:rsidTr="00CC14C6">
        <w:trPr>
          <w:cantSplit/>
          <w:trHeight w:val="373"/>
          <w:tblHeader/>
        </w:trPr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32" w:rsidRPr="00CD212F" w:rsidRDefault="00827B32" w:rsidP="00827B32">
            <w:pPr>
              <w:pStyle w:val="af6"/>
            </w:pPr>
          </w:p>
        </w:tc>
        <w:tc>
          <w:tcPr>
            <w:tcW w:w="4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7B32" w:rsidRPr="00CD212F" w:rsidRDefault="00827B32" w:rsidP="00827B32">
            <w:pPr>
              <w:pStyle w:val="af6"/>
            </w:pPr>
          </w:p>
        </w:tc>
      </w:tr>
      <w:tr w:rsidR="00CC14C6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 w:rsidRPr="00CD212F"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 w:rsidRPr="00DE2F34">
              <w:t>Основы компьютерной графики</w:t>
            </w:r>
          </w:p>
        </w:tc>
      </w:tr>
      <w:tr w:rsidR="00CC14C6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 w:rsidRPr="00DE2F34">
              <w:t>Основные принципы работы в CAD-системах</w:t>
            </w:r>
          </w:p>
        </w:tc>
      </w:tr>
      <w:tr w:rsidR="00CC14C6" w:rsidRPr="00CD212F" w:rsidTr="00CC14C6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14C6" w:rsidRPr="00CD212F" w:rsidRDefault="00CC14C6" w:rsidP="00CC14C6">
            <w:r w:rsidRPr="00DE2F34">
              <w:t>Создание трехмерных моделей изделия с помощью CAD-систем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4"/>
      </w:pPr>
      <w:bookmarkStart w:id="4" w:name="_Ref519276766"/>
      <w:r>
        <w:t xml:space="preserve">Таблица </w:t>
      </w:r>
      <w:r w:rsidR="00D04FD0">
        <w:fldChar w:fldCharType="begin"/>
      </w:r>
      <w:r w:rsidR="00D04FD0">
        <w:instrText xml:space="preserve"> SEQ Таблица \* ARABIC </w:instrText>
      </w:r>
      <w:r w:rsidR="00D04FD0">
        <w:fldChar w:fldCharType="separate"/>
      </w:r>
      <w:r w:rsidR="000B4391">
        <w:rPr>
          <w:noProof/>
        </w:rPr>
        <w:t>9</w:t>
      </w:r>
      <w:r w:rsidR="00D04FD0">
        <w:rPr>
          <w:noProof/>
        </w:rPr>
        <w:fldChar w:fldCharType="end"/>
      </w:r>
      <w:bookmarkEnd w:id="4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1257"/>
        <w:gridCol w:w="1278"/>
        <w:gridCol w:w="4704"/>
        <w:gridCol w:w="601"/>
        <w:gridCol w:w="601"/>
        <w:gridCol w:w="607"/>
      </w:tblGrid>
      <w:tr w:rsidR="000B2176" w:rsidTr="00C47D8F">
        <w:trPr>
          <w:cantSplit/>
          <w:trHeight w:val="438"/>
          <w:tblHeader/>
        </w:trPr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  <w:r>
              <w:t>№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C47D8F" w:rsidP="00827B32">
            <w:pPr>
              <w:pStyle w:val="af6"/>
            </w:pPr>
            <w:r>
              <w:t>Индикатор</w:t>
            </w:r>
          </w:p>
        </w:tc>
        <w:tc>
          <w:tcPr>
            <w:tcW w:w="3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  <w:r>
              <w:t>Этапы обучения</w:t>
            </w:r>
          </w:p>
        </w:tc>
      </w:tr>
      <w:tr w:rsidR="000B2176" w:rsidTr="00C47D8F">
        <w:trPr>
          <w:cantSplit/>
          <w:trHeight w:val="438"/>
          <w:tblHeader/>
        </w:trPr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  <w:r>
              <w:t>Код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  <w: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  <w: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76" w:rsidRDefault="000B2176" w:rsidP="00827B32">
            <w:pPr>
              <w:pStyle w:val="af6"/>
            </w:pPr>
            <w:r>
              <w:t>3</w:t>
            </w:r>
          </w:p>
        </w:tc>
      </w:tr>
      <w:tr w:rsidR="00C47D8F" w:rsidTr="00C47D8F">
        <w:trPr>
          <w:cantSplit/>
          <w:trHeight w:val="4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Знать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основные информационные ресурсы по тематике решения проблемной задачи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</w:p>
        </w:tc>
      </w:tr>
      <w:tr w:rsidR="00C47D8F" w:rsidTr="00C47D8F">
        <w:trPr>
          <w:cantSplit/>
          <w:trHeight w:val="4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Уметь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использовать нормативные документы при построении и чтения чертежей и эскизов технических объектов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</w:tr>
      <w:tr w:rsidR="00C47D8F" w:rsidTr="00C47D8F">
        <w:trPr>
          <w:cantSplit/>
          <w:trHeight w:val="4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Владеть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использования нормативных документов построения чертежей и эскизов технических объектов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</w:tr>
      <w:tr w:rsidR="00C47D8F" w:rsidTr="00C47D8F">
        <w:trPr>
          <w:cantSplit/>
          <w:trHeight w:val="4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Знать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основные нормативные документы построения чертежей и эскизов технических объектов, правила оформления конструкторской документации в соответствии со стандартами ЕСКД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</w:tr>
      <w:tr w:rsidR="00C47D8F" w:rsidTr="00C47D8F">
        <w:trPr>
          <w:cantSplit/>
          <w:trHeight w:val="4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Уметь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выполнять чертежи и эскизы деталей, узлов и агрегатов, сборочных чертежей и чертежей общего вида средней степени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</w:tr>
      <w:tr w:rsidR="00C47D8F" w:rsidTr="00C47D8F">
        <w:trPr>
          <w:cantSplit/>
          <w:trHeight w:val="4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Владеть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изображения технических изделий, оформления чертежей с использованием современных CAD-систем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+</w:t>
            </w:r>
          </w:p>
        </w:tc>
      </w:tr>
    </w:tbl>
    <w:p w:rsidR="00827B32" w:rsidRDefault="00827B32" w:rsidP="00827B32"/>
    <w:p w:rsidR="00827B32" w:rsidRDefault="00827B32" w:rsidP="00827B32">
      <w:pPr>
        <w:pStyle w:val="aff6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10</w:t>
      </w:r>
      <w:r>
        <w:fldChar w:fldCharType="end"/>
      </w:r>
      <w:r>
        <w:t>).</w:t>
      </w:r>
    </w:p>
    <w:p w:rsidR="000B2176" w:rsidRDefault="000B2176" w:rsidP="00827B32">
      <w:pPr>
        <w:pStyle w:val="aff6"/>
      </w:pPr>
    </w:p>
    <w:p w:rsidR="00827B32" w:rsidRDefault="00827B32" w:rsidP="00827B32">
      <w:pPr>
        <w:pStyle w:val="af6"/>
      </w:pPr>
      <w:bookmarkStart w:id="5" w:name="_Ref519266221"/>
      <w:r>
        <w:t xml:space="preserve">Таблица </w:t>
      </w:r>
      <w:r w:rsidR="00D04FD0">
        <w:fldChar w:fldCharType="begin"/>
      </w:r>
      <w:r w:rsidR="00D04FD0">
        <w:instrText xml:space="preserve"> SEQ Таблица \* ARABIC </w:instrText>
      </w:r>
      <w:r w:rsidR="00D04FD0">
        <w:fldChar w:fldCharType="separate"/>
      </w:r>
      <w:r w:rsidR="000B4391">
        <w:rPr>
          <w:noProof/>
        </w:rPr>
        <w:t>10</w:t>
      </w:r>
      <w:r w:rsidR="00D04FD0">
        <w:rPr>
          <w:noProof/>
        </w:rPr>
        <w:fldChar w:fldCharType="end"/>
      </w:r>
      <w:bookmarkEnd w:id="5"/>
      <w:r>
        <w:t xml:space="preserve"> — Перечень видов оценочных средств, используемых </w:t>
      </w:r>
      <w:r w:rsidR="004E5FEA">
        <w:br/>
      </w:r>
      <w:r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827B32" w:rsidTr="007E238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Представление оценочного средства в ФОС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f8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Контрольные вопросы по темам/разделам дисциплины</w:t>
            </w:r>
          </w:p>
          <w:p w:rsidR="007E2380" w:rsidRDefault="007E2380" w:rsidP="007E2380">
            <w:pPr>
              <w:pStyle w:val="aff8"/>
            </w:pPr>
            <w:r>
              <w:lastRenderedPageBreak/>
              <w:t>Теоретический вопросы к зачету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lastRenderedPageBreak/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7E2380" w:rsidP="007E2380">
            <w:pPr>
              <w:pStyle w:val="aff8"/>
            </w:pPr>
            <w:r>
              <w:t>Практическое задание/задача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7E2380" w:rsidP="00827B32">
            <w:pPr>
              <w:pStyle w:val="aff8"/>
            </w:pPr>
            <w:r>
              <w:t>Задание к лабораторным работам</w:t>
            </w:r>
          </w:p>
          <w:p w:rsidR="007E2380" w:rsidRDefault="007E2380" w:rsidP="007E2380">
            <w:pPr>
              <w:pStyle w:val="aff8"/>
            </w:pPr>
            <w:r>
              <w:t>Задание к зачету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11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7E2380" w:rsidRDefault="007E2380" w:rsidP="00827B32">
      <w:pPr>
        <w:pStyle w:val="aff6"/>
      </w:pPr>
    </w:p>
    <w:p w:rsidR="00827B32" w:rsidRDefault="00827B32" w:rsidP="00827B32">
      <w:pPr>
        <w:pStyle w:val="af4"/>
      </w:pPr>
      <w:bookmarkStart w:id="6" w:name="_Ref519290237"/>
      <w:r>
        <w:t xml:space="preserve">Таблица </w:t>
      </w:r>
      <w:r w:rsidR="00D04FD0">
        <w:fldChar w:fldCharType="begin"/>
      </w:r>
      <w:r w:rsidR="00D04FD0">
        <w:instrText xml:space="preserve"> SEQ Таблица \* ARABIC </w:instrText>
      </w:r>
      <w:r w:rsidR="00D04FD0">
        <w:fldChar w:fldCharType="separate"/>
      </w:r>
      <w:r w:rsidR="000B4391">
        <w:rPr>
          <w:noProof/>
        </w:rPr>
        <w:t>11</w:t>
      </w:r>
      <w:r w:rsidR="00D04FD0">
        <w:rPr>
          <w:noProof/>
        </w:rPr>
        <w:fldChar w:fldCharType="end"/>
      </w:r>
      <w:bookmarkEnd w:id="6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1278"/>
        <w:gridCol w:w="1134"/>
        <w:gridCol w:w="5102"/>
        <w:gridCol w:w="1552"/>
      </w:tblGrid>
      <w:tr w:rsidR="00827B32" w:rsidTr="00C47D8F">
        <w:trPr>
          <w:cantSplit/>
          <w:trHeight w:val="438"/>
          <w:tblHeader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C47D8F" w:rsidP="00827B32">
            <w:pPr>
              <w:pStyle w:val="af6"/>
            </w:pPr>
            <w:r>
              <w:t>Индикатор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Наименование оценочного средства</w:t>
            </w:r>
          </w:p>
        </w:tc>
      </w:tr>
      <w:tr w:rsidR="00827B32" w:rsidTr="00C47D8F">
        <w:trPr>
          <w:cantSplit/>
          <w:trHeight w:val="438"/>
          <w:tblHeader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</w:tr>
      <w:tr w:rsidR="00C47D8F" w:rsidTr="00C47D8F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Знать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основные информационные ресурсы по тематике решения проблемной задачи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Зачет</w:t>
            </w:r>
          </w:p>
        </w:tc>
      </w:tr>
      <w:tr w:rsidR="00C47D8F" w:rsidTr="00C47D8F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2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Уметь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использовать нормативные документы при построении и чтения чертежей и эскизов технических объектов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ЛР2-ЛР12</w:t>
            </w:r>
          </w:p>
          <w:p w:rsidR="00C47D8F" w:rsidRDefault="00C47D8F" w:rsidP="00C47D8F">
            <w:pPr>
              <w:pStyle w:val="af7"/>
            </w:pPr>
            <w:r>
              <w:t>Зачет</w:t>
            </w:r>
          </w:p>
        </w:tc>
      </w:tr>
      <w:tr w:rsidR="00C47D8F" w:rsidTr="00C47D8F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Владеть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использования нормативных документов построения чертежей и эскизов технических объектов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ЛР2-ЛР12</w:t>
            </w:r>
          </w:p>
          <w:p w:rsidR="00C47D8F" w:rsidRDefault="00C47D8F" w:rsidP="00C47D8F">
            <w:pPr>
              <w:pStyle w:val="af7"/>
            </w:pPr>
            <w:r>
              <w:t>Зачет</w:t>
            </w:r>
          </w:p>
        </w:tc>
      </w:tr>
      <w:tr w:rsidR="00C47D8F" w:rsidTr="00C47D8F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Знать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основные нормативные документы построения чертежей и эскизов технических объектов, правила оформления конструкторской документации в соответствии со стандартами ЕСКД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ЛР1</w:t>
            </w:r>
          </w:p>
          <w:p w:rsidR="00C47D8F" w:rsidRDefault="00C47D8F" w:rsidP="00C47D8F">
            <w:pPr>
              <w:pStyle w:val="af7"/>
            </w:pPr>
            <w:r>
              <w:t>Зачет</w:t>
            </w:r>
          </w:p>
        </w:tc>
      </w:tr>
      <w:tr w:rsidR="00C47D8F" w:rsidTr="00C47D8F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5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Уметь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выполнять чертежи и эскизы деталей, узлов и агрегатов, сборочных чертежей и чертежей общего вида средней степени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ЛР2-ЛР12</w:t>
            </w:r>
          </w:p>
          <w:p w:rsidR="00C47D8F" w:rsidRDefault="00C47D8F" w:rsidP="00C47D8F">
            <w:pPr>
              <w:pStyle w:val="af7"/>
            </w:pPr>
            <w:r>
              <w:t>Зачет</w:t>
            </w:r>
          </w:p>
        </w:tc>
      </w:tr>
      <w:tr w:rsidR="00C47D8F" w:rsidTr="00C47D8F">
        <w:trPr>
          <w:cantSplit/>
          <w:trHeight w:val="43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f0"/>
            </w:pPr>
            <w:r>
              <w:t>6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ОПК-10.2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  <w:jc w:val="center"/>
            </w:pPr>
            <w:r>
              <w:t>Владеть</w:t>
            </w:r>
          </w:p>
        </w:tc>
        <w:tc>
          <w:tcPr>
            <w:tcW w:w="2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C47D8F" w:rsidRDefault="00C47D8F" w:rsidP="00C47D8F">
            <w:pPr>
              <w:autoSpaceDE w:val="0"/>
              <w:autoSpaceDN w:val="0"/>
              <w:adjustRightInd w:val="0"/>
            </w:pPr>
            <w:r w:rsidRPr="00C47D8F">
              <w:t>изображения технических изделий, оформления чертежей с использованием современных CAD-систем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7"/>
            </w:pPr>
            <w:r>
              <w:t>ЛР2-ЛР12</w:t>
            </w:r>
          </w:p>
          <w:p w:rsidR="00C47D8F" w:rsidRDefault="00C47D8F" w:rsidP="00C47D8F">
            <w:pPr>
              <w:pStyle w:val="af7"/>
            </w:pPr>
            <w:r>
              <w:t>Зачет</w:t>
            </w:r>
          </w:p>
        </w:tc>
      </w:tr>
    </w:tbl>
    <w:p w:rsidR="00827B32" w:rsidRDefault="00827B32" w:rsidP="00827B32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827B32" w:rsidRDefault="00827B32" w:rsidP="00827B32">
      <w:pPr>
        <w:pStyle w:val="aff6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827B32" w:rsidRDefault="00827B32" w:rsidP="00DE34CC">
      <w:pPr>
        <w:pStyle w:val="aff6"/>
        <w:numPr>
          <w:ilvl w:val="0"/>
          <w:numId w:val="11"/>
        </w:numPr>
      </w:pPr>
      <w:r>
        <w:t xml:space="preserve">типовые задания к </w:t>
      </w:r>
      <w:r w:rsidR="007E2380">
        <w:t xml:space="preserve">лабораторным </w:t>
      </w:r>
      <w:r>
        <w:t>работам;</w:t>
      </w:r>
    </w:p>
    <w:p w:rsidR="00827B32" w:rsidRPr="00EF6D0B" w:rsidRDefault="00827B32" w:rsidP="00DE34CC">
      <w:pPr>
        <w:pStyle w:val="aff6"/>
        <w:numPr>
          <w:ilvl w:val="0"/>
          <w:numId w:val="11"/>
        </w:numPr>
      </w:pPr>
      <w:r>
        <w:lastRenderedPageBreak/>
        <w:t xml:space="preserve">теоретические вопросы и практические задания для </w:t>
      </w:r>
      <w:r w:rsidR="0045570E">
        <w:t xml:space="preserve">текущей и </w:t>
      </w:r>
      <w:r>
        <w:t xml:space="preserve">промежуточной аттестации. </w:t>
      </w:r>
    </w:p>
    <w:p w:rsidR="00827B32" w:rsidRDefault="008F6F51" w:rsidP="00827B32">
      <w:pPr>
        <w:pStyle w:val="2"/>
      </w:pPr>
      <w:r>
        <w:t xml:space="preserve">Типовые задания для контроля </w:t>
      </w:r>
      <w:r w:rsidR="0045570E">
        <w:t>компетенци</w:t>
      </w:r>
      <w:r w:rsidR="00723883">
        <w:t>й</w:t>
      </w:r>
    </w:p>
    <w:p w:rsidR="00A8042A" w:rsidRDefault="00A8042A" w:rsidP="00081FEF">
      <w:pPr>
        <w:pStyle w:val="3"/>
      </w:pPr>
      <w:r>
        <w:t>Типовые задания для контроля компетенции О</w:t>
      </w:r>
      <w:r w:rsidR="00C47D8F">
        <w:t>П</w:t>
      </w:r>
      <w:r>
        <w:t>К-</w:t>
      </w:r>
      <w:r w:rsidR="00C47D8F">
        <w:t>10</w:t>
      </w:r>
    </w:p>
    <w:p w:rsidR="00A8042A" w:rsidRDefault="00A8042A" w:rsidP="00A8042A">
      <w:pPr>
        <w:pStyle w:val="aff6"/>
      </w:pPr>
      <w:r>
        <w:rPr>
          <w:b/>
        </w:rPr>
        <w:t xml:space="preserve">Содержание </w:t>
      </w:r>
      <w:r w:rsidRPr="00597D21">
        <w:rPr>
          <w:b/>
        </w:rPr>
        <w:t>компетенции</w:t>
      </w:r>
      <w:r>
        <w:t xml:space="preserve">: </w:t>
      </w:r>
      <w:r w:rsidRPr="0046202B">
        <w:rPr>
          <w:sz w:val="22"/>
          <w:szCs w:val="22"/>
        </w:rPr>
        <w:t>способность к самоорганизации и самообразованию</w:t>
      </w:r>
      <w:r>
        <w:t>.</w:t>
      </w:r>
    </w:p>
    <w:p w:rsidR="00A8042A" w:rsidRPr="002040D7" w:rsidRDefault="00A8042A" w:rsidP="00A8042A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7367"/>
      </w:tblGrid>
      <w:tr w:rsidR="00A8042A" w:rsidRPr="0052201D" w:rsidTr="00EB60A3">
        <w:trPr>
          <w:cantSplit/>
          <w:trHeight w:val="320"/>
          <w:tblHeader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A" w:rsidRPr="003C0AF1" w:rsidRDefault="00A8042A" w:rsidP="00EB60A3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3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A" w:rsidRPr="003C0AF1" w:rsidRDefault="00A8042A" w:rsidP="00EB60A3">
            <w:pPr>
              <w:pStyle w:val="af6"/>
            </w:pPr>
            <w:r w:rsidRPr="003C0AF1">
              <w:t>Критерий</w:t>
            </w:r>
          </w:p>
        </w:tc>
      </w:tr>
      <w:tr w:rsidR="00A8042A" w:rsidRPr="0052201D" w:rsidTr="00EB60A3">
        <w:trPr>
          <w:cantSplit/>
          <w:trHeight w:val="373"/>
          <w:tblHeader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A" w:rsidRPr="0052201D" w:rsidRDefault="00A8042A" w:rsidP="00EB60A3">
            <w:pPr>
              <w:pStyle w:val="af6"/>
            </w:pPr>
          </w:p>
        </w:tc>
        <w:tc>
          <w:tcPr>
            <w:tcW w:w="3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A" w:rsidRPr="0052201D" w:rsidRDefault="00A8042A" w:rsidP="00EB60A3">
            <w:pPr>
              <w:pStyle w:val="af6"/>
            </w:pPr>
          </w:p>
        </w:tc>
      </w:tr>
      <w:tr w:rsidR="00A8042A" w:rsidRPr="0052201D" w:rsidTr="00EB60A3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A" w:rsidRPr="00E31C55" w:rsidRDefault="00A8042A" w:rsidP="00EB60A3">
            <w:pPr>
              <w:pStyle w:val="aff8"/>
            </w:pPr>
            <w:r>
              <w:t>«зачтено»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A" w:rsidRPr="00E31C55" w:rsidRDefault="00A8042A" w:rsidP="00A8042A">
            <w:pPr>
              <w:pStyle w:val="aff8"/>
            </w:pPr>
            <w:r>
              <w:t>Были выполнены задания для самостоятельной работы, студентом была изучена основная и дополнительная литература</w:t>
            </w:r>
          </w:p>
        </w:tc>
      </w:tr>
      <w:tr w:rsidR="00A8042A" w:rsidRPr="0052201D" w:rsidTr="00EB60A3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A" w:rsidRPr="00E31C55" w:rsidRDefault="00A8042A" w:rsidP="00EB60A3">
            <w:pPr>
              <w:pStyle w:val="aff8"/>
            </w:pPr>
            <w:r>
              <w:t>«не 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2A" w:rsidRPr="00E31C55" w:rsidRDefault="00A8042A" w:rsidP="00EB60A3">
            <w:pPr>
              <w:pStyle w:val="aff8"/>
            </w:pPr>
            <w:r>
              <w:t>Задание для самостоятельной работы не выполнено</w:t>
            </w:r>
          </w:p>
        </w:tc>
      </w:tr>
    </w:tbl>
    <w:p w:rsidR="00A8042A" w:rsidRDefault="00A8042A" w:rsidP="00A8042A">
      <w:pPr>
        <w:pStyle w:val="aff6"/>
      </w:pPr>
    </w:p>
    <w:p w:rsidR="00597D21" w:rsidRDefault="00723883" w:rsidP="00081FEF">
      <w:pPr>
        <w:pStyle w:val="3"/>
      </w:pPr>
      <w:r>
        <w:t>Типовые задания для контроля компетенции</w:t>
      </w:r>
      <w:r w:rsidR="0045570E">
        <w:t xml:space="preserve"> </w:t>
      </w:r>
      <w:r>
        <w:t>О</w:t>
      </w:r>
      <w:r w:rsidR="00A8042A">
        <w:t>П</w:t>
      </w:r>
      <w:r>
        <w:t>К</w:t>
      </w:r>
      <w:r w:rsidR="0045570E">
        <w:t>-</w:t>
      </w:r>
      <w:r w:rsidR="00C47D8F">
        <w:t>10</w:t>
      </w:r>
    </w:p>
    <w:p w:rsidR="00827B32" w:rsidRDefault="00723883" w:rsidP="00597D21">
      <w:pPr>
        <w:pStyle w:val="aff6"/>
      </w:pPr>
      <w:r>
        <w:rPr>
          <w:b/>
        </w:rPr>
        <w:t xml:space="preserve">Содержание </w:t>
      </w:r>
      <w:r w:rsidR="00597D21" w:rsidRPr="00597D21">
        <w:rPr>
          <w:b/>
        </w:rPr>
        <w:t>компетенции</w:t>
      </w:r>
      <w:r w:rsidR="00597D21">
        <w:t>:</w:t>
      </w:r>
      <w:r>
        <w:t xml:space="preserve"> </w:t>
      </w:r>
      <w:r w:rsidR="00A8042A" w:rsidRPr="0046202B">
        <w:rPr>
          <w:sz w:val="22"/>
          <w:szCs w:val="22"/>
        </w:rPr>
        <w:t>способность использовать нормативные документы в своей деятельности</w:t>
      </w:r>
      <w:r w:rsidR="00597D21">
        <w:t>.</w:t>
      </w:r>
    </w:p>
    <w:p w:rsidR="00827B32" w:rsidRDefault="00827B32" w:rsidP="00827B32">
      <w:pPr>
        <w:pStyle w:val="aff6"/>
      </w:pPr>
      <w:r w:rsidRPr="008542DE">
        <w:rPr>
          <w:b/>
        </w:rPr>
        <w:t>Типов</w:t>
      </w:r>
      <w:r w:rsidR="00A8042A">
        <w:rPr>
          <w:b/>
        </w:rPr>
        <w:t>ое</w:t>
      </w:r>
      <w:r w:rsidRPr="008542DE">
        <w:rPr>
          <w:b/>
        </w:rPr>
        <w:t xml:space="preserve"> </w:t>
      </w:r>
      <w:r w:rsidR="00723883">
        <w:rPr>
          <w:b/>
        </w:rPr>
        <w:t>задани</w:t>
      </w:r>
      <w:r w:rsidR="00A8042A">
        <w:rPr>
          <w:b/>
        </w:rPr>
        <w:t>е</w:t>
      </w:r>
      <w:r>
        <w:t>:</w:t>
      </w:r>
      <w:r w:rsidR="00A8042A">
        <w:t xml:space="preserve"> Осуществить поиск требуемой информации в ЕСКД.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Форматы листов чертежей и их образование. ГОСТ 2.301-68.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Масштабы. ГОСТ 2.302-68.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 xml:space="preserve">Шрифты чертёжные. ГОСТ 2.304-84. 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Типы линий, принимаемые на чертежах. ГОСТ 2.303-68.</w:t>
      </w:r>
    </w:p>
    <w:p w:rsidR="0045570E" w:rsidRDefault="00A8042A" w:rsidP="00A8042A">
      <w:pPr>
        <w:pStyle w:val="12"/>
        <w:numPr>
          <w:ilvl w:val="0"/>
          <w:numId w:val="15"/>
        </w:numPr>
      </w:pPr>
      <w:r>
        <w:t>Штриховки в разрезах и сечениях. ГОСТ 2.306-68</w:t>
      </w:r>
      <w:r w:rsidR="00081FEF">
        <w:t>.</w:t>
      </w:r>
    </w:p>
    <w:p w:rsidR="00A8042A" w:rsidRDefault="00A8042A" w:rsidP="00A8042A">
      <w:pPr>
        <w:pStyle w:val="12"/>
        <w:numPr>
          <w:ilvl w:val="0"/>
          <w:numId w:val="15"/>
        </w:numPr>
      </w:pPr>
      <w:r w:rsidRPr="00A8042A">
        <w:t>Изображение – виды, разрезы, сечения. ГОСТ 2.305-68</w:t>
      </w:r>
      <w:r>
        <w:t>.</w:t>
      </w:r>
    </w:p>
    <w:p w:rsidR="00A8042A" w:rsidRDefault="00A8042A" w:rsidP="00A8042A">
      <w:pPr>
        <w:pStyle w:val="12"/>
        <w:numPr>
          <w:ilvl w:val="0"/>
          <w:numId w:val="15"/>
        </w:numPr>
      </w:pPr>
      <w:r w:rsidRPr="00A8042A">
        <w:t>Требования, предъявляемые к рабочему чертежу детали. ГОСТ 2.109-73</w:t>
      </w:r>
      <w:r>
        <w:t>.</w:t>
      </w:r>
    </w:p>
    <w:p w:rsidR="00A8042A" w:rsidRDefault="00A8042A" w:rsidP="00A8042A">
      <w:pPr>
        <w:pStyle w:val="12"/>
        <w:numPr>
          <w:ilvl w:val="0"/>
          <w:numId w:val="15"/>
        </w:numPr>
      </w:pPr>
      <w:r w:rsidRPr="00A8042A">
        <w:t>Правила изображения дополнительного вида. ГОСТ 2.305-68</w:t>
      </w:r>
      <w:r>
        <w:t>.</w:t>
      </w:r>
    </w:p>
    <w:p w:rsidR="00A8042A" w:rsidRDefault="00A8042A" w:rsidP="00A8042A">
      <w:pPr>
        <w:pStyle w:val="12"/>
        <w:numPr>
          <w:ilvl w:val="0"/>
          <w:numId w:val="15"/>
        </w:numPr>
      </w:pPr>
      <w:r w:rsidRPr="00A8042A">
        <w:t>Правила изображения местного вида. ГОСТ 2.305-68</w:t>
      </w:r>
      <w:r>
        <w:t>.</w:t>
      </w:r>
    </w:p>
    <w:p w:rsidR="00A8042A" w:rsidRDefault="00A8042A" w:rsidP="00A8042A">
      <w:pPr>
        <w:pStyle w:val="12"/>
        <w:numPr>
          <w:ilvl w:val="0"/>
          <w:numId w:val="15"/>
        </w:numPr>
      </w:pPr>
      <w:r w:rsidRPr="00A8042A">
        <w:t xml:space="preserve">Правила </w:t>
      </w:r>
      <w:r>
        <w:t>построения выносного элемента</w:t>
      </w:r>
      <w:r w:rsidRPr="00A8042A">
        <w:t xml:space="preserve"> изображения. ГОСТ 2.305-68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Основные правила простановки размеров. ГОСТ 2.307-68.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Изображение резьбы на чертежах (на стержне и в отверстии). ГОСТ 2.311-68. ГОСТ 13536-68.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Виды резьбы в зависимости от формы тела, на котором нарезана резьба. ГОСТ 11708-68.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Виды резьбы в зависимости от профиля резьбы, количества заходов и их направления. ГОСТ 11708-66.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Рекомендации ГОСТ 2.315-68 по вычерчиванию болтов, гаек, винтов на сборочных чертежах.</w:t>
      </w:r>
    </w:p>
    <w:p w:rsidR="00A8042A" w:rsidRDefault="00A8042A" w:rsidP="006E2E51">
      <w:pPr>
        <w:pStyle w:val="12"/>
        <w:numPr>
          <w:ilvl w:val="0"/>
          <w:numId w:val="15"/>
        </w:numPr>
      </w:pPr>
      <w:r>
        <w:t>Изображение зубчатых колёс и зацеплений. ГОСТ 16530-70, ГОСТ 2.402-68, ГОСТ 2.403-68.</w:t>
      </w:r>
    </w:p>
    <w:p w:rsidR="00A8042A" w:rsidRDefault="00A8042A" w:rsidP="00547F4D">
      <w:pPr>
        <w:pStyle w:val="12"/>
        <w:numPr>
          <w:ilvl w:val="0"/>
          <w:numId w:val="15"/>
        </w:numPr>
      </w:pPr>
      <w:r>
        <w:t>Основные понятия обозначения сварных соединений по ГОСТу 15878-70, по ГОСТу 5264-69.</w:t>
      </w:r>
    </w:p>
    <w:p w:rsidR="00A8042A" w:rsidRDefault="00A8042A" w:rsidP="002D1F9F">
      <w:pPr>
        <w:pStyle w:val="12"/>
        <w:numPr>
          <w:ilvl w:val="0"/>
          <w:numId w:val="15"/>
        </w:numPr>
      </w:pPr>
      <w:r>
        <w:t>Условные обозначения и изображение швов, неразъёмных соединений ГОСТ 2.313-68 (склеивание, пайка).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Соединение деталей с помощью заклёпок. ГОСТ 2.313-68.</w:t>
      </w:r>
    </w:p>
    <w:p w:rsidR="00A8042A" w:rsidRDefault="00A8042A" w:rsidP="00255C1B">
      <w:pPr>
        <w:pStyle w:val="12"/>
        <w:numPr>
          <w:ilvl w:val="0"/>
          <w:numId w:val="15"/>
        </w:numPr>
      </w:pPr>
      <w:r>
        <w:lastRenderedPageBreak/>
        <w:t>Выполнение рабочих чертежей деталей по чертежу общего вида. ГОСТ 2.305-68,</w:t>
      </w:r>
      <w:r w:rsidRPr="00A8042A">
        <w:t xml:space="preserve"> </w:t>
      </w:r>
      <w:r>
        <w:t>ГОСТ 2.109-73, ГОСТ 2.302-68, ГОСТ 2.301-68.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Виды изделий. ГОСТ 2.101-68.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Виды конструкторских документов. ГОСТ 2.102-68.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Стадии разработки конструкторской документации. ГОСТ 2.103-68.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Прямоугольная изометрия. ГОСТ 2.317-68.</w:t>
      </w:r>
    </w:p>
    <w:p w:rsidR="00A8042A" w:rsidRDefault="00A8042A" w:rsidP="00A8042A">
      <w:pPr>
        <w:pStyle w:val="12"/>
        <w:numPr>
          <w:ilvl w:val="0"/>
          <w:numId w:val="15"/>
        </w:numPr>
      </w:pPr>
      <w:r>
        <w:t>Прямоугольная диметрия ГОСТ 2.317-68.</w:t>
      </w:r>
    </w:p>
    <w:p w:rsidR="00827B32" w:rsidRPr="002040D7" w:rsidRDefault="00827B32" w:rsidP="00827B32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7367"/>
      </w:tblGrid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3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Критерий</w:t>
            </w:r>
          </w:p>
        </w:tc>
      </w:tr>
      <w:tr w:rsidR="00827B32" w:rsidRPr="0052201D" w:rsidTr="007E2380">
        <w:trPr>
          <w:cantSplit/>
          <w:trHeight w:val="373"/>
          <w:tblHeader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  <w:tc>
          <w:tcPr>
            <w:tcW w:w="3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</w:tr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«зачтено»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636341" w:rsidP="00A8042A">
            <w:pPr>
              <w:pStyle w:val="aff8"/>
            </w:pPr>
            <w:r>
              <w:t>Был получен ответ на заданные вопросы</w:t>
            </w:r>
            <w:r w:rsidR="00A8042A">
              <w:t>, студент умеет использовать поисковые системы для получения информации из ЕСКД</w:t>
            </w:r>
          </w:p>
        </w:tc>
      </w:tr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«не 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636341" w:rsidP="00A8042A">
            <w:pPr>
              <w:pStyle w:val="aff8"/>
            </w:pPr>
            <w:r>
              <w:t>На заданные вопрос</w:t>
            </w:r>
            <w:r w:rsidR="00A8042A">
              <w:t>ы</w:t>
            </w:r>
            <w:r>
              <w:t xml:space="preserve"> не был получен ответ</w:t>
            </w:r>
          </w:p>
        </w:tc>
      </w:tr>
    </w:tbl>
    <w:p w:rsidR="00827B32" w:rsidRDefault="00827B32" w:rsidP="00827B32">
      <w:pPr>
        <w:pStyle w:val="aff6"/>
      </w:pPr>
    </w:p>
    <w:p w:rsidR="00A8042A" w:rsidRDefault="00A8042A" w:rsidP="00E126FC">
      <w:pPr>
        <w:pStyle w:val="3"/>
      </w:pPr>
      <w:r>
        <w:t>Типовые задания для контроля компетенции ОПК-</w:t>
      </w:r>
      <w:r w:rsidR="00C47D8F">
        <w:t>10</w:t>
      </w:r>
      <w:r w:rsidRPr="00081FEF">
        <w:t xml:space="preserve"> </w:t>
      </w:r>
    </w:p>
    <w:p w:rsidR="00597D21" w:rsidRDefault="00A8042A" w:rsidP="00A8042A">
      <w:pPr>
        <w:pStyle w:val="aff6"/>
      </w:pPr>
      <w:r w:rsidRPr="00A8042A">
        <w:rPr>
          <w:b/>
        </w:rPr>
        <w:t>Содержание компетенции</w:t>
      </w:r>
      <w:r>
        <w:t xml:space="preserve">: </w:t>
      </w:r>
      <w:r w:rsidRPr="0046202B">
        <w:rPr>
          <w:sz w:val="22"/>
          <w:szCs w:val="22"/>
        </w:rPr>
        <w:t>готовность применять современные средства выполнения и редактирования изображений и чертежей и подготовки конструкторско-технологической документации</w:t>
      </w:r>
      <w:r>
        <w:t>.</w:t>
      </w:r>
    </w:p>
    <w:p w:rsidR="00597D21" w:rsidRPr="003922AA" w:rsidRDefault="003922AA" w:rsidP="00597D21">
      <w:pPr>
        <w:pStyle w:val="aff6"/>
        <w:rPr>
          <w:b/>
        </w:rPr>
      </w:pPr>
      <w:r w:rsidRPr="003922AA">
        <w:rPr>
          <w:b/>
        </w:rPr>
        <w:t xml:space="preserve">Задание 1: </w:t>
      </w:r>
    </w:p>
    <w:p w:rsidR="003922AA" w:rsidRDefault="003922AA" w:rsidP="003922AA">
      <w:pPr>
        <w:pStyle w:val="aff6"/>
      </w:pPr>
      <w:r>
        <w:t>Выполнить чертеж, используя:</w:t>
      </w:r>
    </w:p>
    <w:p w:rsidR="003922AA" w:rsidRDefault="003922AA" w:rsidP="003922AA">
      <w:pPr>
        <w:pStyle w:val="aff6"/>
      </w:pPr>
      <w:r>
        <w:t>– при создании элементов построений</w:t>
      </w:r>
      <w:r w:rsidRPr="003922AA">
        <w:t xml:space="preserve"> </w:t>
      </w:r>
      <w:r>
        <w:t>свойства симметрии детали;</w:t>
      </w:r>
    </w:p>
    <w:p w:rsidR="003922AA" w:rsidRDefault="003922AA" w:rsidP="003922AA">
      <w:pPr>
        <w:pStyle w:val="aff6"/>
      </w:pPr>
      <w:r>
        <w:t>– скругления выполнить с</w:t>
      </w:r>
      <w:r w:rsidRPr="003922AA">
        <w:t xml:space="preserve"> </w:t>
      </w:r>
      <w:r>
        <w:t xml:space="preserve">помощью опции скругления команды Фаска. </w:t>
      </w:r>
    </w:p>
    <w:p w:rsidR="003922AA" w:rsidRDefault="003922AA" w:rsidP="003922AA">
      <w:pPr>
        <w:pStyle w:val="aff6"/>
      </w:pPr>
      <w:r>
        <w:t>Нанести элементы изображения, штриховку,</w:t>
      </w:r>
      <w:r w:rsidRPr="003922AA">
        <w:t xml:space="preserve"> </w:t>
      </w:r>
      <w:r>
        <w:t xml:space="preserve">проставить размеры, надписи. </w:t>
      </w:r>
    </w:p>
    <w:p w:rsidR="003922AA" w:rsidRPr="003922AA" w:rsidRDefault="003922AA" w:rsidP="003922AA">
      <w:pPr>
        <w:pStyle w:val="aff6"/>
      </w:pPr>
      <w:r>
        <w:t>Задать уровень видимости линий построения и узлов -1. Создать</w:t>
      </w:r>
      <w:r w:rsidRPr="003922AA">
        <w:t xml:space="preserve"> </w:t>
      </w:r>
      <w:r>
        <w:t>видимые слои и разместить на них штриховку и размеры. Сохранить чертеж.</w:t>
      </w:r>
    </w:p>
    <w:p w:rsidR="003922AA" w:rsidRDefault="003922AA" w:rsidP="003922AA">
      <w:pPr>
        <w:pStyle w:val="af4"/>
        <w:rPr>
          <w:lang w:val="en-US"/>
        </w:rPr>
      </w:pPr>
      <w:r>
        <w:rPr>
          <w:noProof/>
        </w:rPr>
        <w:drawing>
          <wp:inline distT="0" distB="0" distL="0" distR="0" wp14:anchorId="67CCD0FC" wp14:editId="616096CA">
            <wp:extent cx="3200400" cy="3383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6249" cy="33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r w:rsidR="00D04FD0">
        <w:fldChar w:fldCharType="begin"/>
      </w:r>
      <w:r w:rsidR="00D04FD0">
        <w:instrText xml:space="preserve"> SEQ Рисунок \* ARABIC </w:instrText>
      </w:r>
      <w:r w:rsidR="00D04FD0">
        <w:fldChar w:fldCharType="separate"/>
      </w:r>
      <w:r>
        <w:rPr>
          <w:noProof/>
        </w:rPr>
        <w:t>1</w:t>
      </w:r>
      <w:r w:rsidR="00D04FD0">
        <w:rPr>
          <w:noProof/>
        </w:rPr>
        <w:fldChar w:fldCharType="end"/>
      </w:r>
      <w:r>
        <w:t xml:space="preserve"> – Пример выполнения задания 1</w:t>
      </w:r>
    </w:p>
    <w:p w:rsidR="003922AA" w:rsidRPr="003922AA" w:rsidRDefault="003922AA" w:rsidP="00597D21">
      <w:pPr>
        <w:pStyle w:val="aff6"/>
        <w:rPr>
          <w:b/>
        </w:rPr>
      </w:pPr>
      <w:r w:rsidRPr="003922AA">
        <w:rPr>
          <w:b/>
        </w:rPr>
        <w:lastRenderedPageBreak/>
        <w:t>Задание 2.</w:t>
      </w:r>
    </w:p>
    <w:p w:rsidR="003922AA" w:rsidRDefault="003922AA" w:rsidP="003922AA">
      <w:pPr>
        <w:pStyle w:val="aff6"/>
      </w:pPr>
      <w:r>
        <w:t>Выполнить чертеж, построить для детали (модели) главный вид и связанный с ним элементами построения вид слева, расположить линии изображения видов в разных слоях. В отдельном слое создать элементы оформления чертежа, проставив на проекционных видах необходимые размеры, надписи, базы, шероховатости поверхностей.</w:t>
      </w:r>
    </w:p>
    <w:p w:rsidR="003922AA" w:rsidRDefault="003922AA" w:rsidP="003922AA">
      <w:pPr>
        <w:pStyle w:val="af4"/>
      </w:pPr>
      <w:r>
        <w:rPr>
          <w:noProof/>
        </w:rPr>
        <w:drawing>
          <wp:inline distT="0" distB="0" distL="0" distR="0" wp14:anchorId="58CDCEFC" wp14:editId="35A9575F">
            <wp:extent cx="4352544" cy="229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8918" cy="229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r w:rsidR="00D04FD0">
        <w:fldChar w:fldCharType="begin"/>
      </w:r>
      <w:r w:rsidR="00D04FD0">
        <w:instrText xml:space="preserve"> SEQ Рисунок \* ARABIC </w:instrText>
      </w:r>
      <w:r w:rsidR="00D04FD0">
        <w:fldChar w:fldCharType="separate"/>
      </w:r>
      <w:r>
        <w:rPr>
          <w:noProof/>
        </w:rPr>
        <w:t>2</w:t>
      </w:r>
      <w:r w:rsidR="00D04FD0">
        <w:rPr>
          <w:noProof/>
        </w:rPr>
        <w:fldChar w:fldCharType="end"/>
      </w:r>
      <w:r>
        <w:t xml:space="preserve"> – Пример выполнения задания 2</w:t>
      </w:r>
    </w:p>
    <w:p w:rsidR="003922AA" w:rsidRDefault="003922AA" w:rsidP="00597D21">
      <w:pPr>
        <w:pStyle w:val="aff6"/>
      </w:pPr>
    </w:p>
    <w:p w:rsidR="003922AA" w:rsidRDefault="003922AA" w:rsidP="00597D21">
      <w:pPr>
        <w:pStyle w:val="aff6"/>
      </w:pPr>
      <w:r w:rsidRPr="003922AA">
        <w:rPr>
          <w:b/>
        </w:rPr>
        <w:t>Задание 3</w:t>
      </w:r>
      <w:r>
        <w:t xml:space="preserve">. </w:t>
      </w:r>
    </w:p>
    <w:p w:rsidR="003922AA" w:rsidRPr="003922AA" w:rsidRDefault="003922AA" w:rsidP="003922AA">
      <w:pPr>
        <w:pStyle w:val="aff6"/>
        <w:numPr>
          <w:ilvl w:val="0"/>
          <w:numId w:val="16"/>
        </w:num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Построить чертеж методом эскизного проектирования.</w:t>
      </w:r>
    </w:p>
    <w:p w:rsidR="003922AA" w:rsidRDefault="003922AA" w:rsidP="003922AA">
      <w:pPr>
        <w:pStyle w:val="aff6"/>
        <w:numPr>
          <w:ilvl w:val="0"/>
          <w:numId w:val="16"/>
        </w:numPr>
      </w:pPr>
      <w:r>
        <w:rPr>
          <w:rStyle w:val="fontstyle01"/>
        </w:rPr>
        <w:t>Построить чертеж методом параметрического проектирования.</w:t>
      </w:r>
    </w:p>
    <w:p w:rsidR="003922AA" w:rsidRDefault="003922AA" w:rsidP="003922AA">
      <w:pPr>
        <w:pStyle w:val="af4"/>
      </w:pPr>
      <w:r>
        <w:rPr>
          <w:noProof/>
        </w:rPr>
        <w:drawing>
          <wp:inline distT="0" distB="0" distL="0" distR="0" wp14:anchorId="0AEC7637" wp14:editId="406B947A">
            <wp:extent cx="2684679" cy="3096499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103"/>
                    <a:stretch/>
                  </pic:blipFill>
                  <pic:spPr bwMode="auto">
                    <a:xfrm>
                      <a:off x="0" y="0"/>
                      <a:ext cx="2691960" cy="3104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r w:rsidR="00D04FD0">
        <w:fldChar w:fldCharType="begin"/>
      </w:r>
      <w:r w:rsidR="00D04FD0">
        <w:instrText xml:space="preserve"> SEQ Рисунок \* ARABIC </w:instrText>
      </w:r>
      <w:r w:rsidR="00D04FD0">
        <w:fldChar w:fldCharType="separate"/>
      </w:r>
      <w:r>
        <w:rPr>
          <w:noProof/>
        </w:rPr>
        <w:t>3</w:t>
      </w:r>
      <w:r w:rsidR="00D04FD0">
        <w:rPr>
          <w:noProof/>
        </w:rPr>
        <w:fldChar w:fldCharType="end"/>
      </w:r>
      <w:r>
        <w:t xml:space="preserve"> – Пример выполнения задания 3</w:t>
      </w:r>
    </w:p>
    <w:p w:rsidR="003922AA" w:rsidRDefault="003922AA" w:rsidP="00597D21">
      <w:pPr>
        <w:pStyle w:val="aff6"/>
      </w:pPr>
    </w:p>
    <w:p w:rsidR="003922AA" w:rsidRPr="003922AA" w:rsidRDefault="003922AA" w:rsidP="00597D21">
      <w:pPr>
        <w:pStyle w:val="aff6"/>
        <w:rPr>
          <w:b/>
        </w:rPr>
      </w:pPr>
      <w:r w:rsidRPr="003922AA">
        <w:rPr>
          <w:b/>
        </w:rPr>
        <w:t xml:space="preserve">Задание 4. </w:t>
      </w:r>
    </w:p>
    <w:p w:rsidR="003922AA" w:rsidRPr="003922AA" w:rsidRDefault="003922AA" w:rsidP="003922AA">
      <w:pPr>
        <w:pStyle w:val="aff6"/>
      </w:pPr>
      <w:r>
        <w:t>Создать многостраничный документ. Построить на каждой странице главный вид чертежа, используя один из способов построения (тиражирование элементов)</w:t>
      </w:r>
      <w:r w:rsidRPr="003922AA">
        <w:t>:</w:t>
      </w:r>
    </w:p>
    <w:p w:rsidR="003922AA" w:rsidRDefault="003922AA" w:rsidP="00D36635">
      <w:pPr>
        <w:pStyle w:val="a3"/>
      </w:pPr>
      <w:r>
        <w:t>операцию круговой массив.</w:t>
      </w:r>
    </w:p>
    <w:p w:rsidR="003922AA" w:rsidRDefault="003922AA" w:rsidP="00D36635">
      <w:pPr>
        <w:pStyle w:val="a3"/>
      </w:pPr>
      <w:r>
        <w:lastRenderedPageBreak/>
        <w:t>операцию копия/поворот</w:t>
      </w:r>
      <w:r w:rsidR="00D36635">
        <w:t>;</w:t>
      </w:r>
    </w:p>
    <w:p w:rsidR="003922AA" w:rsidRDefault="00D36635" w:rsidP="003922AA">
      <w:pPr>
        <w:pStyle w:val="aff6"/>
      </w:pPr>
      <w:r>
        <w:t xml:space="preserve">– </w:t>
      </w:r>
      <w:r w:rsidR="003922AA">
        <w:t>операцию перемещение.</w:t>
      </w:r>
    </w:p>
    <w:p w:rsidR="003922AA" w:rsidRDefault="00D36635" w:rsidP="003922AA">
      <w:pPr>
        <w:pStyle w:val="aff6"/>
      </w:pPr>
      <w:r>
        <w:t xml:space="preserve">– </w:t>
      </w:r>
      <w:r w:rsidR="003922AA">
        <w:t>операцию симметрия.</w:t>
      </w:r>
    </w:p>
    <w:p w:rsidR="003922AA" w:rsidRDefault="003922AA" w:rsidP="00D36635">
      <w:pPr>
        <w:pStyle w:val="af4"/>
      </w:pPr>
      <w:r>
        <w:rPr>
          <w:noProof/>
        </w:rPr>
        <w:drawing>
          <wp:inline distT="0" distB="0" distL="0" distR="0" wp14:anchorId="1FA2015F" wp14:editId="13DC41C3">
            <wp:extent cx="3116276" cy="2808432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9653" cy="28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Pr="00D36635" w:rsidRDefault="00D36635" w:rsidP="00D36635">
      <w:pPr>
        <w:pStyle w:val="af4"/>
      </w:pPr>
      <w:r>
        <w:t xml:space="preserve">Рисунок </w:t>
      </w:r>
      <w:r w:rsidR="00D04FD0">
        <w:fldChar w:fldCharType="begin"/>
      </w:r>
      <w:r w:rsidR="00D04FD0">
        <w:instrText xml:space="preserve"> SEQ Рисунок \* ARABIC </w:instrText>
      </w:r>
      <w:r w:rsidR="00D04FD0">
        <w:fldChar w:fldCharType="separate"/>
      </w:r>
      <w:r>
        <w:rPr>
          <w:noProof/>
        </w:rPr>
        <w:t>4</w:t>
      </w:r>
      <w:r w:rsidR="00D04FD0">
        <w:rPr>
          <w:noProof/>
        </w:rPr>
        <w:fldChar w:fldCharType="end"/>
      </w:r>
      <w:r>
        <w:t xml:space="preserve"> – Пример выполнения задания 4</w:t>
      </w:r>
    </w:p>
    <w:p w:rsidR="00597D21" w:rsidRDefault="00597D21" w:rsidP="00597D21">
      <w:pPr>
        <w:pStyle w:val="3"/>
      </w:pPr>
      <w:r>
        <w:t xml:space="preserve">Контролируемый индикатор достижения компетенции </w:t>
      </w:r>
      <w:r w:rsidR="00C47D8F">
        <w:t>ОПК-10</w:t>
      </w:r>
    </w:p>
    <w:p w:rsidR="008F6F51" w:rsidRDefault="00597D21" w:rsidP="00827B32">
      <w:pPr>
        <w:pStyle w:val="aff6"/>
      </w:pPr>
      <w:r w:rsidRPr="00597D21">
        <w:rPr>
          <w:b/>
        </w:rPr>
        <w:t>Индикатор достижения компетенции</w:t>
      </w:r>
      <w:r>
        <w:t xml:space="preserve">: </w:t>
      </w:r>
      <w:r w:rsidRPr="00597D21">
        <w:t>Владеть навыками изображения технических изделий, оформления чертежей с использованием инструментов графического представления информации и составления спецификаций</w:t>
      </w:r>
      <w:r>
        <w:t>.</w:t>
      </w:r>
    </w:p>
    <w:p w:rsidR="00D36635" w:rsidRDefault="00D36635" w:rsidP="00D36635">
      <w:pPr>
        <w:pStyle w:val="aff6"/>
      </w:pPr>
      <w:r w:rsidRPr="00D36635">
        <w:rPr>
          <w:b/>
        </w:rPr>
        <w:t>Задание 5</w:t>
      </w:r>
      <w:r>
        <w:t xml:space="preserve">. </w:t>
      </w:r>
      <w:r w:rsidRPr="00D36635">
        <w:t>Используя параметрические возможности пакета</w:t>
      </w:r>
      <w:r>
        <w:t xml:space="preserve">, создать модель прототипа на вала. </w:t>
      </w:r>
    </w:p>
    <w:p w:rsidR="00D36635" w:rsidRDefault="00D36635" w:rsidP="00D36635">
      <w:pPr>
        <w:pStyle w:val="aff6"/>
      </w:pPr>
      <w:r>
        <w:t>– создать переменные для диаметров;</w:t>
      </w:r>
    </w:p>
    <w:p w:rsidR="00D36635" w:rsidRDefault="00D36635" w:rsidP="00D36635">
      <w:pPr>
        <w:pStyle w:val="aff6"/>
      </w:pPr>
      <w:r>
        <w:t>– д</w:t>
      </w:r>
      <w:r w:rsidRPr="00D36635">
        <w:t>ля координации положения шпоночного паза задают параметр L</w:t>
      </w:r>
      <w:r>
        <w:t>;</w:t>
      </w:r>
    </w:p>
    <w:p w:rsidR="00D36635" w:rsidRDefault="00D36635" w:rsidP="00D36635">
      <w:pPr>
        <w:pStyle w:val="aff6"/>
      </w:pPr>
      <w:r>
        <w:t>– создать дополнительные технологические элементы – выносные элементы и сечения связать с переменными уровней видимости;</w:t>
      </w:r>
    </w:p>
    <w:p w:rsidR="00D36635" w:rsidRDefault="00D36635" w:rsidP="00D36635">
      <w:pPr>
        <w:pStyle w:val="aff6"/>
      </w:pPr>
      <w:r>
        <w:t xml:space="preserve">– </w:t>
      </w:r>
      <w:r w:rsidRPr="00D36635">
        <w:t>созда</w:t>
      </w:r>
      <w:r>
        <w:t>ть</w:t>
      </w:r>
      <w:r w:rsidRPr="00D36635">
        <w:t xml:space="preserve"> элемент</w:t>
      </w:r>
      <w:r>
        <w:t>ы</w:t>
      </w:r>
      <w:r w:rsidRPr="00D36635">
        <w:t xml:space="preserve"> управления</w:t>
      </w:r>
      <w:r>
        <w:t>.</w:t>
      </w:r>
    </w:p>
    <w:p w:rsidR="00597D21" w:rsidRDefault="00D36635" w:rsidP="00D36635">
      <w:pPr>
        <w:pStyle w:val="af4"/>
      </w:pPr>
      <w:r>
        <w:rPr>
          <w:noProof/>
        </w:rPr>
        <w:drawing>
          <wp:inline distT="0" distB="0" distL="0" distR="0" wp14:anchorId="14F83C1E" wp14:editId="76C814C4">
            <wp:extent cx="4674412" cy="241360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1630" cy="24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Pr="00D36635" w:rsidRDefault="00D36635" w:rsidP="00D36635">
      <w:pPr>
        <w:pStyle w:val="af4"/>
      </w:pPr>
      <w:r>
        <w:t xml:space="preserve">Рисунок </w:t>
      </w:r>
      <w:r w:rsidR="00D04FD0">
        <w:fldChar w:fldCharType="begin"/>
      </w:r>
      <w:r w:rsidR="00D04FD0">
        <w:instrText xml:space="preserve"> SEQ Рисунок \* ARABIC </w:instrText>
      </w:r>
      <w:r w:rsidR="00D04FD0">
        <w:fldChar w:fldCharType="separate"/>
      </w:r>
      <w:r>
        <w:rPr>
          <w:noProof/>
        </w:rPr>
        <w:t>5</w:t>
      </w:r>
      <w:r w:rsidR="00D04FD0">
        <w:rPr>
          <w:noProof/>
        </w:rPr>
        <w:fldChar w:fldCharType="end"/>
      </w:r>
      <w:r>
        <w:t xml:space="preserve"> – Пример выполнения задания 5</w:t>
      </w:r>
    </w:p>
    <w:p w:rsidR="00E126FC" w:rsidRDefault="00E126FC" w:rsidP="00E126FC">
      <w:pPr>
        <w:pStyle w:val="aff6"/>
      </w:pPr>
    </w:p>
    <w:p w:rsidR="00E126FC" w:rsidRDefault="00E126FC" w:rsidP="00E126FC">
      <w:pPr>
        <w:pStyle w:val="3"/>
      </w:pPr>
      <w:r>
        <w:t xml:space="preserve">Типовые задания для контроля компетенции </w:t>
      </w:r>
      <w:r w:rsidR="00C47D8F">
        <w:t>О</w:t>
      </w:r>
      <w:r>
        <w:t>ПК-</w:t>
      </w:r>
      <w:r w:rsidR="00C47D8F">
        <w:t>10</w:t>
      </w:r>
    </w:p>
    <w:p w:rsidR="00E126FC" w:rsidRDefault="00E126FC" w:rsidP="00E126FC">
      <w:pPr>
        <w:pStyle w:val="aff6"/>
      </w:pPr>
      <w:r w:rsidRPr="00A8042A">
        <w:rPr>
          <w:b/>
        </w:rPr>
        <w:t>Содержание компетенции</w:t>
      </w:r>
      <w:r>
        <w:t xml:space="preserve">: </w:t>
      </w:r>
      <w:r w:rsidRPr="0046202B">
        <w:rPr>
          <w:sz w:val="22"/>
          <w:szCs w:val="22"/>
        </w:rPr>
        <w:t>способностью разрабатывать проектную документацию в соответствии с имеющимися стандартами и техническими условиями</w:t>
      </w:r>
      <w:r>
        <w:t>.</w:t>
      </w:r>
    </w:p>
    <w:p w:rsidR="00D36635" w:rsidRDefault="00D36635" w:rsidP="00D36635">
      <w:pPr>
        <w:pStyle w:val="aff6"/>
      </w:pPr>
      <w:r w:rsidRPr="00D36635">
        <w:rPr>
          <w:b/>
        </w:rPr>
        <w:t xml:space="preserve">Задание </w:t>
      </w:r>
      <w:r>
        <w:rPr>
          <w:b/>
        </w:rPr>
        <w:t>6</w:t>
      </w:r>
      <w:r>
        <w:t xml:space="preserve">. Создание сборочных чертежей. </w:t>
      </w:r>
    </w:p>
    <w:p w:rsidR="00D36635" w:rsidRDefault="00D874FB" w:rsidP="00D36635">
      <w:pPr>
        <w:pStyle w:val="aff6"/>
      </w:pPr>
      <w:r>
        <w:t>С</w:t>
      </w:r>
      <w:r w:rsidR="00D36635">
        <w:t>оздать простейший сборочный чертеж на примере болтового соединения</w:t>
      </w:r>
      <w:r>
        <w:t xml:space="preserve"> (</w:t>
      </w:r>
      <w:r w:rsidR="00191D89">
        <w:fldChar w:fldCharType="begin"/>
      </w:r>
      <w:r w:rsidR="00191D89">
        <w:instrText xml:space="preserve"> REF _Ref25684393 \h </w:instrText>
      </w:r>
      <w:r w:rsidR="00191D89">
        <w:fldChar w:fldCharType="separate"/>
      </w:r>
      <w:r w:rsidR="00191D89">
        <w:t xml:space="preserve">Рисунок </w:t>
      </w:r>
      <w:r w:rsidR="00191D89">
        <w:rPr>
          <w:noProof/>
        </w:rPr>
        <w:t>6</w:t>
      </w:r>
      <w:r w:rsidR="00191D89">
        <w:fldChar w:fldCharType="end"/>
      </w:r>
      <w:r>
        <w:t>).</w:t>
      </w:r>
    </w:p>
    <w:p w:rsidR="00D874FB" w:rsidRDefault="00D874FB" w:rsidP="00D874FB">
      <w:pPr>
        <w:pStyle w:val="aff6"/>
      </w:pPr>
      <w:r>
        <w:t>– создать параметрические чертежи деталей, входящих в состав сборки;</w:t>
      </w:r>
    </w:p>
    <w:p w:rsidR="00D874FB" w:rsidRDefault="00D874FB" w:rsidP="00D874FB">
      <w:pPr>
        <w:pStyle w:val="aff6"/>
      </w:pPr>
      <w:r>
        <w:t>– объединить построенные чертежей в один – сборочный;</w:t>
      </w:r>
    </w:p>
    <w:p w:rsidR="00D874FB" w:rsidRDefault="00D874FB" w:rsidP="00D874FB">
      <w:pPr>
        <w:pStyle w:val="aff6"/>
      </w:pPr>
      <w:r>
        <w:t>– оформить сборочный чертеж в соответствии с требованиями ЕСКД.</w:t>
      </w:r>
    </w:p>
    <w:p w:rsidR="00D874FB" w:rsidRDefault="00D874FB" w:rsidP="00D874FB">
      <w:pPr>
        <w:pStyle w:val="af4"/>
      </w:pPr>
      <w:r>
        <w:rPr>
          <w:noProof/>
        </w:rPr>
        <w:drawing>
          <wp:inline distT="0" distB="0" distL="0" distR="0" wp14:anchorId="16E5F29C" wp14:editId="0E9913A8">
            <wp:extent cx="1945522" cy="344545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7687" cy="346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Default="00D874FB" w:rsidP="00D874FB">
      <w:pPr>
        <w:pStyle w:val="af4"/>
      </w:pPr>
      <w:bookmarkStart w:id="7" w:name="_Ref25684393"/>
      <w:r>
        <w:t xml:space="preserve">Рисунок </w:t>
      </w:r>
      <w:r w:rsidR="00D04FD0">
        <w:fldChar w:fldCharType="begin"/>
      </w:r>
      <w:r w:rsidR="00D04FD0">
        <w:instrText xml:space="preserve"> SEQ Рисунок \* ARABIC </w:instrText>
      </w:r>
      <w:r w:rsidR="00D04FD0">
        <w:fldChar w:fldCharType="separate"/>
      </w:r>
      <w:r>
        <w:rPr>
          <w:noProof/>
        </w:rPr>
        <w:t>6</w:t>
      </w:r>
      <w:r w:rsidR="00D04FD0">
        <w:rPr>
          <w:noProof/>
        </w:rPr>
        <w:fldChar w:fldCharType="end"/>
      </w:r>
      <w:bookmarkEnd w:id="7"/>
      <w:r>
        <w:t xml:space="preserve"> – Исходные данные для выполнения задания 6</w:t>
      </w:r>
    </w:p>
    <w:p w:rsidR="00191D89" w:rsidRDefault="00191D89" w:rsidP="00D874FB">
      <w:pPr>
        <w:pStyle w:val="aff6"/>
        <w:rPr>
          <w:b/>
        </w:rPr>
      </w:pPr>
    </w:p>
    <w:p w:rsidR="00191D89" w:rsidRDefault="00191D89" w:rsidP="00D874FB">
      <w:pPr>
        <w:pStyle w:val="aff6"/>
      </w:pPr>
      <w:r w:rsidRPr="00191D89">
        <w:rPr>
          <w:b/>
        </w:rPr>
        <w:t xml:space="preserve">Задание </w:t>
      </w:r>
      <w:r>
        <w:rPr>
          <w:b/>
        </w:rPr>
        <w:t>7</w:t>
      </w:r>
      <w:r>
        <w:t>. Изометрический чертеж</w:t>
      </w:r>
    </w:p>
    <w:p w:rsidR="00191D89" w:rsidRDefault="00191D89" w:rsidP="00191D89">
      <w:pPr>
        <w:pStyle w:val="aff6"/>
      </w:pPr>
      <w:r>
        <w:t>Получить у преподавателя индивидуальное задание – чертеж детали. Выбрать формат чертежа. Выполнить линиями (построениями) каркас изометрического чертежа по размерам в соответствии с полученным заданием.</w:t>
      </w:r>
    </w:p>
    <w:p w:rsidR="00191D89" w:rsidRDefault="00191D89" w:rsidP="00191D89">
      <w:pPr>
        <w:pStyle w:val="aff6"/>
      </w:pPr>
      <w:r>
        <w:t>Выполнить обводку чертежа линиями изображения с использованием команды Эскиз. При необходимости можно поменять масштаб изображения и типы линий.</w:t>
      </w:r>
    </w:p>
    <w:p w:rsidR="00191D89" w:rsidRDefault="00191D89" w:rsidP="00191D89">
      <w:pPr>
        <w:pStyle w:val="af4"/>
      </w:pPr>
      <w:r>
        <w:rPr>
          <w:noProof/>
        </w:rPr>
        <w:lastRenderedPageBreak/>
        <w:drawing>
          <wp:inline distT="0" distB="0" distL="0" distR="0" wp14:anchorId="25EBF3FF" wp14:editId="5E1AF2F0">
            <wp:extent cx="2911449" cy="2347488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5261" cy="23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89" w:rsidRPr="00191D89" w:rsidRDefault="00191D89" w:rsidP="00191D89">
      <w:pPr>
        <w:pStyle w:val="af4"/>
      </w:pPr>
      <w:r>
        <w:t xml:space="preserve">Рисунок </w:t>
      </w:r>
      <w:r w:rsidR="00D04FD0">
        <w:fldChar w:fldCharType="begin"/>
      </w:r>
      <w:r w:rsidR="00D04FD0">
        <w:instrText xml:space="preserve"> SEQ Рисунок \* ARABIC </w:instrText>
      </w:r>
      <w:r w:rsidR="00D04FD0">
        <w:fldChar w:fldCharType="separate"/>
      </w:r>
      <w:r>
        <w:rPr>
          <w:noProof/>
        </w:rPr>
        <w:t>7</w:t>
      </w:r>
      <w:r w:rsidR="00D04FD0">
        <w:rPr>
          <w:noProof/>
        </w:rPr>
        <w:fldChar w:fldCharType="end"/>
      </w:r>
      <w:r>
        <w:t xml:space="preserve"> – Пример выполнения задания 7</w:t>
      </w:r>
    </w:p>
    <w:p w:rsidR="00191D89" w:rsidRDefault="00191D89" w:rsidP="00D874FB">
      <w:pPr>
        <w:pStyle w:val="aff6"/>
      </w:pPr>
    </w:p>
    <w:p w:rsidR="00191D89" w:rsidRDefault="00191D89" w:rsidP="001D342A">
      <w:pPr>
        <w:pStyle w:val="aff6"/>
      </w:pPr>
      <w:r w:rsidRPr="00191D89">
        <w:rPr>
          <w:b/>
        </w:rPr>
        <w:t>Задание 8</w:t>
      </w:r>
      <w:r>
        <w:t xml:space="preserve">. </w:t>
      </w:r>
      <w:r w:rsidR="001D342A">
        <w:t>Выполнить построение параметрических изображений деталей с использованием</w:t>
      </w:r>
      <w:r w:rsidR="001D342A" w:rsidRPr="001D342A">
        <w:t xml:space="preserve"> </w:t>
      </w:r>
      <w:r w:rsidR="001D342A">
        <w:t>линий построения</w:t>
      </w:r>
      <w:r w:rsidR="001D342A" w:rsidRPr="001D342A">
        <w:t xml:space="preserve"> </w:t>
      </w:r>
      <w:r w:rsidR="001D342A">
        <w:t>и нанесения штриховки.</w:t>
      </w:r>
    </w:p>
    <w:p w:rsidR="001D342A" w:rsidRDefault="001D342A" w:rsidP="001D342A">
      <w:pPr>
        <w:pStyle w:val="aff6"/>
      </w:pPr>
      <w:r w:rsidRPr="001D342A">
        <w:t xml:space="preserve">– </w:t>
      </w:r>
      <w:r>
        <w:t>выбрать формат чертежа и задать масштаб изображения;</w:t>
      </w:r>
    </w:p>
    <w:p w:rsidR="001D342A" w:rsidRDefault="001D342A" w:rsidP="001D342A">
      <w:pPr>
        <w:pStyle w:val="aff6"/>
      </w:pPr>
      <w:r>
        <w:t>– в режиме автоматической параметризации построить вид сверху, учитывая привязки к линиям построения.</w:t>
      </w:r>
    </w:p>
    <w:p w:rsidR="001D342A" w:rsidRDefault="001D342A" w:rsidP="001D342A">
      <w:pPr>
        <w:pStyle w:val="aff6"/>
      </w:pPr>
      <w:r>
        <w:t>– выполнить изображения главного вида и вида слева, используя привязки к линиям построения, отражающие проекционную взаимосвязь.</w:t>
      </w:r>
    </w:p>
    <w:p w:rsidR="001D342A" w:rsidRDefault="001D342A" w:rsidP="001D342A">
      <w:pPr>
        <w:pStyle w:val="aff6"/>
      </w:pPr>
      <w:r>
        <w:t>– выполнить изображение штриховки на месте разреза;</w:t>
      </w:r>
    </w:p>
    <w:p w:rsidR="001D342A" w:rsidRDefault="001D342A" w:rsidP="001D342A">
      <w:pPr>
        <w:pStyle w:val="aff6"/>
      </w:pPr>
      <w:r>
        <w:t>– выполнить вынесенное сечение;</w:t>
      </w:r>
    </w:p>
    <w:p w:rsidR="001D342A" w:rsidRDefault="001D342A" w:rsidP="001D342A">
      <w:pPr>
        <w:pStyle w:val="aff6"/>
      </w:pPr>
      <w:r>
        <w:t>– нанести размеры детали на чертеже.</w:t>
      </w:r>
    </w:p>
    <w:p w:rsidR="00191D89" w:rsidRDefault="001D342A" w:rsidP="001D342A">
      <w:pPr>
        <w:pStyle w:val="af4"/>
      </w:pPr>
      <w:r>
        <w:rPr>
          <w:noProof/>
        </w:rPr>
        <w:lastRenderedPageBreak/>
        <w:drawing>
          <wp:inline distT="0" distB="0" distL="0" distR="0" wp14:anchorId="40678F67" wp14:editId="13AEF747">
            <wp:extent cx="5264357" cy="631453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2918" cy="63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2A" w:rsidRDefault="001D342A" w:rsidP="001D342A">
      <w:pPr>
        <w:pStyle w:val="af4"/>
      </w:pPr>
      <w:r>
        <w:t xml:space="preserve">Рисунок </w:t>
      </w:r>
      <w:r w:rsidR="00D04FD0">
        <w:fldChar w:fldCharType="begin"/>
      </w:r>
      <w:r w:rsidR="00D04FD0">
        <w:instrText xml:space="preserve"> SEQ Рисунок \* ARABIC </w:instrText>
      </w:r>
      <w:r w:rsidR="00D04FD0">
        <w:fldChar w:fldCharType="separate"/>
      </w:r>
      <w:r>
        <w:rPr>
          <w:noProof/>
        </w:rPr>
        <w:t>8</w:t>
      </w:r>
      <w:r w:rsidR="00D04FD0">
        <w:rPr>
          <w:noProof/>
        </w:rPr>
        <w:fldChar w:fldCharType="end"/>
      </w:r>
      <w:r>
        <w:t xml:space="preserve"> – Пример выполнения задания 8</w:t>
      </w:r>
    </w:p>
    <w:p w:rsidR="002F11C7" w:rsidRDefault="002F11C7" w:rsidP="002F11C7">
      <w:pPr>
        <w:pStyle w:val="aff6"/>
      </w:pPr>
      <w:r>
        <w:t>Для заданий 1 – 9 в качестве шкалы оценивания используется шкала для оценивания результатов выполнения практических задач (</w:t>
      </w:r>
      <w:r>
        <w:fldChar w:fldCharType="begin"/>
      </w:r>
      <w:r>
        <w:instrText xml:space="preserve"> REF _Ref519287245 \h </w:instrText>
      </w:r>
      <w:r>
        <w:fldChar w:fldCharType="separate"/>
      </w:r>
      <w:r>
        <w:t xml:space="preserve">Таблица </w:t>
      </w:r>
      <w:r>
        <w:rPr>
          <w:noProof/>
        </w:rPr>
        <w:t>16</w:t>
      </w:r>
      <w:r>
        <w:fldChar w:fldCharType="end"/>
      </w:r>
      <w:r>
        <w:t>).</w:t>
      </w:r>
    </w:p>
    <w:p w:rsidR="00827B32" w:rsidRDefault="00827B32" w:rsidP="00827B32">
      <w:pPr>
        <w:pStyle w:val="2"/>
      </w:pPr>
      <w:bookmarkStart w:id="8" w:name="_Ref519291206"/>
      <w:r>
        <w:t>Перечень вопросов промежуточной аттестации</w:t>
      </w:r>
      <w:bookmarkEnd w:id="8"/>
    </w:p>
    <w:p w:rsidR="00597D21" w:rsidRDefault="00827B32" w:rsidP="00597D21">
      <w:pPr>
        <w:pStyle w:val="aff6"/>
      </w:pPr>
      <w:r>
        <w:t xml:space="preserve">Перечень вопросов промежуточной аттестации </w:t>
      </w:r>
      <w:r w:rsidR="007E2380">
        <w:t xml:space="preserve">(зачет с оценкой) </w:t>
      </w:r>
      <w:r>
        <w:t>включает теоретические вопросы (</w:t>
      </w:r>
      <w:r>
        <w:fldChar w:fldCharType="begin"/>
      </w:r>
      <w:r>
        <w:instrText xml:space="preserve"> REF _Ref519289106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12</w:t>
      </w:r>
      <w:r>
        <w:fldChar w:fldCharType="end"/>
      </w:r>
      <w:r>
        <w:t>) и практические задания (</w:t>
      </w:r>
      <w:r>
        <w:fldChar w:fldCharType="begin"/>
      </w:r>
      <w:r>
        <w:instrText xml:space="preserve"> REF _Ref519289115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13</w:t>
      </w:r>
      <w:r>
        <w:fldChar w:fldCharType="end"/>
      </w:r>
      <w:r>
        <w:t>).</w:t>
      </w:r>
      <w:bookmarkStart w:id="9" w:name="_Ref519289106"/>
    </w:p>
    <w:p w:rsidR="00597D21" w:rsidRDefault="00597D21" w:rsidP="00597D21">
      <w:pPr>
        <w:pStyle w:val="aff6"/>
      </w:pPr>
    </w:p>
    <w:p w:rsidR="00827B32" w:rsidRDefault="00827B32" w:rsidP="00597D21">
      <w:pPr>
        <w:pStyle w:val="af6"/>
      </w:pPr>
      <w:r>
        <w:t xml:space="preserve">Таблица </w:t>
      </w:r>
      <w:r w:rsidR="00D04FD0">
        <w:fldChar w:fldCharType="begin"/>
      </w:r>
      <w:r w:rsidR="00D04FD0">
        <w:instrText xml:space="preserve"> SEQ Таблица \* ARABIC </w:instrText>
      </w:r>
      <w:r w:rsidR="00D04FD0">
        <w:fldChar w:fldCharType="separate"/>
      </w:r>
      <w:r w:rsidR="000B4391">
        <w:t>12</w:t>
      </w:r>
      <w:r w:rsidR="00D04FD0">
        <w:fldChar w:fldCharType="end"/>
      </w:r>
      <w:bookmarkEnd w:id="9"/>
      <w:r>
        <w:t xml:space="preserve"> — Перечень теоретичес</w:t>
      </w:r>
      <w:r w:rsidRPr="00597D21">
        <w:t>к</w:t>
      </w:r>
      <w:r>
        <w:t>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597D2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 или ее части</w:t>
            </w:r>
          </w:p>
        </w:tc>
      </w:tr>
      <w:tr w:rsidR="00827B32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471FAF" w:rsidRDefault="00081FEF" w:rsidP="00C47D8F">
            <w:pPr>
              <w:pStyle w:val="affc"/>
            </w:pPr>
            <w:r>
              <w:t xml:space="preserve">Элементы интерфейса системы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C47D8F" w:rsidP="0076225A">
            <w:pPr>
              <w:pStyle w:val="aff8"/>
              <w:jc w:val="center"/>
            </w:pPr>
            <w:r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Настройки системы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Управление отображением чертежа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lastRenderedPageBreak/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Виды элементов изображения, доступные в режиме "Эскиз"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Использование сетки и объектных привязок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Параметры линий изображения, стили линий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Редактирование эскиза: фаски, обрезка линий, перемещение элементов, копирование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Штриховки, типы, параметры, использование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Технические требования. Использование словаря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Нанесение размеров, допусков и шероховатостей. Параметры этих элементов изображения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Управление размерами листа чертежа и масштабом изображения. Создание основной надписи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Принципы создания сборочных чертежей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Преимущества при создании чертежей с помощью фрагментов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Что такое рабочие плоскости? Какие типы рабочих плоскостей Вы знаете?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Создание 3D профиля с использованием штриховки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Операции вращения и выталкивания. Создание тел с использованием этих операций, свойства операций.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c"/>
            </w:pPr>
            <w:r>
              <w:t>Какие виды операций по созданию 3D тел Вы знаете?</w:t>
            </w:r>
          </w:p>
          <w:p w:rsidR="00C47D8F" w:rsidRPr="00471FAF" w:rsidRDefault="00C47D8F" w:rsidP="00C47D8F">
            <w:pPr>
              <w:pStyle w:val="affc"/>
            </w:pPr>
            <w:r>
              <w:t>Булевы операции над телами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Элементы 3D сцены. Управление отображением трехмерных объектов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Дополнительные рабочие плоскости, их построение и использование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Специальные рабочие плоскости: цилиндрическая, сферическая, тороидальная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Выполнение 3D операций с использованием созданных ранее тел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Возможные ошибки пересчета 3D модели и способы их устранения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Какие элементы используются для привязки трехмерных объектов?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Свойства 3D фрагмента. Управление положением объектов при вставке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Совмещение вставки фрагментов с булевыми операциями.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Pr="00471FAF" w:rsidRDefault="00C47D8F" w:rsidP="00C47D8F">
            <w:pPr>
              <w:pStyle w:val="affc"/>
            </w:pPr>
            <w:r>
              <w:t>Создание массивов из 3D объектов.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c"/>
            </w:pPr>
            <w:r>
              <w:t>Моделирование разборки 3D узлов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c"/>
            </w:pPr>
            <w:r>
              <w:t>Создание проекционных чертежей по 3D модели.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c"/>
            </w:pPr>
            <w:r>
              <w:t>Дополнительное оформление проекционных чертежей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c"/>
            </w:pPr>
            <w:r>
              <w:t>Создание разрезов и сечений. Применение разрезов к 3D модели.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  <w:tr w:rsidR="00C47D8F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8"/>
            </w:pPr>
            <w:r>
              <w:t>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pStyle w:val="affc"/>
            </w:pPr>
            <w:r>
              <w:t>Операции измерений на 3D модели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8F" w:rsidRDefault="00C47D8F" w:rsidP="00C47D8F">
            <w:pPr>
              <w:jc w:val="center"/>
            </w:pPr>
            <w:r w:rsidRPr="00583A6B">
              <w:t>ОПК-10</w:t>
            </w:r>
          </w:p>
        </w:tc>
      </w:tr>
    </w:tbl>
    <w:p w:rsidR="00C47D8F" w:rsidRDefault="00C47D8F" w:rsidP="002F11C7">
      <w:pPr>
        <w:pStyle w:val="aff6"/>
      </w:pPr>
    </w:p>
    <w:p w:rsidR="00C47D8F" w:rsidRDefault="00C47D8F">
      <w:r>
        <w:br w:type="page"/>
      </w:r>
    </w:p>
    <w:p w:rsidR="00827B32" w:rsidRDefault="00827B32" w:rsidP="002F11C7">
      <w:pPr>
        <w:pStyle w:val="aff6"/>
      </w:pPr>
    </w:p>
    <w:p w:rsidR="00827B32" w:rsidRDefault="00827B32" w:rsidP="00827B32">
      <w:pPr>
        <w:pStyle w:val="af6"/>
      </w:pPr>
      <w:bookmarkStart w:id="10" w:name="_Ref519289115"/>
      <w:r>
        <w:t xml:space="preserve">Таблица </w:t>
      </w:r>
      <w:r w:rsidR="00D04FD0">
        <w:fldChar w:fldCharType="begin"/>
      </w:r>
      <w:r w:rsidR="00D04FD0">
        <w:instrText xml:space="preserve"> SEQ Таблица \* ARABIC </w:instrText>
      </w:r>
      <w:r w:rsidR="00D04FD0">
        <w:fldChar w:fldCharType="separate"/>
      </w:r>
      <w:r w:rsidR="000B4391">
        <w:rPr>
          <w:noProof/>
        </w:rPr>
        <w:t>13</w:t>
      </w:r>
      <w:r w:rsidR="00D04FD0">
        <w:rPr>
          <w:noProof/>
        </w:rPr>
        <w:fldChar w:fldCharType="end"/>
      </w:r>
      <w:bookmarkEnd w:id="10"/>
      <w:r>
        <w:t xml:space="preserve"> — Перечень практических заданий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 или ее части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27B32">
            <w:pPr>
              <w:pStyle w:val="aff8"/>
            </w:pPr>
            <w:r>
              <w:t>Выполнение изометрии детали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C47D8F" w:rsidP="0076225A">
            <w:pPr>
              <w:pStyle w:val="aff8"/>
              <w:jc w:val="center"/>
            </w:pPr>
            <w:r>
              <w:t>ОПК-10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Выполнение параметрического чертежа плоского контура с использованием построений сопряжений и нанесением размеров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C47D8F" w:rsidP="0076225A">
            <w:pPr>
              <w:pStyle w:val="aff8"/>
              <w:jc w:val="center"/>
            </w:pPr>
            <w:r>
              <w:t>ОПК-10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 xml:space="preserve">Выполнение </w:t>
            </w:r>
            <w:r w:rsidRPr="008F6F51">
              <w:t xml:space="preserve">задания </w:t>
            </w:r>
            <w:r>
              <w:t>на построение чертежа с простым разрезом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C47D8F" w:rsidP="0076225A">
            <w:pPr>
              <w:pStyle w:val="aff8"/>
              <w:jc w:val="center"/>
            </w:pPr>
            <w:r>
              <w:t>ОПК-10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Выполнение сборочного чертежа с фрагментами изображения болтовых соединений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C47D8F" w:rsidP="0076225A">
            <w:pPr>
              <w:pStyle w:val="aff8"/>
              <w:jc w:val="center"/>
            </w:pPr>
            <w:r>
              <w:t>ОПК-10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Создание трехмерной модели, состоящей из простых геометрических тел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C47D8F" w:rsidP="0076225A">
            <w:pPr>
              <w:pStyle w:val="aff8"/>
              <w:jc w:val="center"/>
            </w:pPr>
            <w:r>
              <w:t>ОПК-10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Создание трехмерной модели с использованием вспомогательных построений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C47D8F" w:rsidP="0076225A">
            <w:pPr>
              <w:pStyle w:val="aff8"/>
              <w:jc w:val="center"/>
            </w:pPr>
            <w:r>
              <w:t>ОПК-10</w:t>
            </w:r>
          </w:p>
        </w:tc>
      </w:tr>
    </w:tbl>
    <w:p w:rsidR="00827B32" w:rsidRDefault="00827B32" w:rsidP="00827B32">
      <w:pPr>
        <w:pStyle w:val="12"/>
        <w:numPr>
          <w:ilvl w:val="0"/>
          <w:numId w:val="0"/>
        </w:numPr>
        <w:ind w:left="927"/>
      </w:pPr>
    </w:p>
    <w:p w:rsidR="00827B32" w:rsidRDefault="00827B32" w:rsidP="00827B32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827B32" w:rsidRDefault="00827B32" w:rsidP="00827B32">
      <w:pPr>
        <w:pStyle w:val="aff6"/>
      </w:pPr>
      <w:r>
        <w:t>Контроль сформированности компетенций по дисциплине проводится:</w:t>
      </w:r>
    </w:p>
    <w:p w:rsidR="00827B32" w:rsidRDefault="00827B32" w:rsidP="00827B32">
      <w:pPr>
        <w:pStyle w:val="a3"/>
      </w:pPr>
      <w:r>
        <w:t>в форме текущего контроля успеваемости (</w:t>
      </w:r>
      <w:r w:rsidR="00597D21">
        <w:t>лабораторные</w:t>
      </w:r>
      <w:r>
        <w:t xml:space="preserve"> работы, самостоятельная работа);</w:t>
      </w:r>
    </w:p>
    <w:p w:rsidR="00827B32" w:rsidRDefault="00827B32" w:rsidP="00827B32">
      <w:pPr>
        <w:pStyle w:val="a3"/>
      </w:pPr>
      <w:r>
        <w:t>в форме промежуточной аттестации (</w:t>
      </w:r>
      <w:r w:rsidR="00597D21">
        <w:t>зачет с оценкой</w:t>
      </w:r>
      <w:r>
        <w:t>).</w:t>
      </w:r>
    </w:p>
    <w:p w:rsidR="00827B32" w:rsidRDefault="00827B32" w:rsidP="00827B32">
      <w:pPr>
        <w:pStyle w:val="aff6"/>
      </w:pPr>
      <w:r>
        <w:t>Текущий контроль успеваемости проводится с целью:</w:t>
      </w:r>
    </w:p>
    <w:p w:rsidR="00827B32" w:rsidRDefault="00827B32" w:rsidP="00827B32">
      <w:pPr>
        <w:pStyle w:val="a3"/>
      </w:pPr>
      <w:r>
        <w:t>определения степени усвоения учебного материала;</w:t>
      </w:r>
    </w:p>
    <w:p w:rsidR="00827B32" w:rsidRDefault="00827B32" w:rsidP="00827B32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827B32" w:rsidRDefault="00827B32" w:rsidP="00827B32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827B32" w:rsidRDefault="00827B32" w:rsidP="00827B32">
      <w:pPr>
        <w:pStyle w:val="a3"/>
      </w:pPr>
      <w:r>
        <w:t>оказания обучающимся индивидуальной помощи (консультаций).</w:t>
      </w:r>
    </w:p>
    <w:p w:rsidR="00827B32" w:rsidRDefault="00827B32" w:rsidP="00827B32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827B32" w:rsidRDefault="00827B32" w:rsidP="00827B32">
      <w:pPr>
        <w:pStyle w:val="a3"/>
      </w:pPr>
      <w:r>
        <w:t xml:space="preserve">по результатам выполнения заданий на </w:t>
      </w:r>
      <w:r w:rsidR="00597D21">
        <w:t>лабораторных</w:t>
      </w:r>
      <w:r>
        <w:t xml:space="preserve"> </w:t>
      </w:r>
      <w:r w:rsidR="00597D21">
        <w:t>работах</w:t>
      </w:r>
      <w:r>
        <w:t>;</w:t>
      </w:r>
    </w:p>
    <w:p w:rsidR="00827B32" w:rsidRDefault="00827B32" w:rsidP="00827B32">
      <w:pPr>
        <w:pStyle w:val="a3"/>
      </w:pPr>
      <w:r>
        <w:t xml:space="preserve">по результатам выполнения заданий для самостоятельной работы. </w:t>
      </w:r>
    </w:p>
    <w:p w:rsidR="00827B32" w:rsidRDefault="00827B32" w:rsidP="00827B32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827B32" w:rsidRDefault="00827B32" w:rsidP="00827B32">
      <w:pPr>
        <w:pStyle w:val="aff6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827B32" w:rsidRDefault="00827B32" w:rsidP="00827B32">
      <w:pPr>
        <w:pStyle w:val="aff6"/>
      </w:pPr>
      <w:r>
        <w:t xml:space="preserve">Промежуточная аттестация проводится в форме </w:t>
      </w:r>
      <w:r w:rsidR="00597D21">
        <w:rPr>
          <w:b/>
        </w:rPr>
        <w:t>зачета с оценкой</w:t>
      </w:r>
      <w:r>
        <w:t xml:space="preserve">. </w:t>
      </w:r>
    </w:p>
    <w:p w:rsidR="00827B32" w:rsidRDefault="00827B32" w:rsidP="00827B32">
      <w:pPr>
        <w:pStyle w:val="aff6"/>
      </w:pPr>
      <w:r w:rsidRPr="00243E54">
        <w:t xml:space="preserve">Форма проведения </w:t>
      </w:r>
      <w:r w:rsidR="00597D21">
        <w:t>зачета</w:t>
      </w:r>
      <w:r w:rsidRPr="00243E54">
        <w:t xml:space="preserve"> – устный ответ </w:t>
      </w:r>
      <w:r w:rsidR="00502CA2">
        <w:t xml:space="preserve">(на </w:t>
      </w:r>
      <w:r w:rsidR="00597D21">
        <w:t xml:space="preserve">первый вопрос </w:t>
      </w:r>
      <w:r w:rsidR="00502CA2">
        <w:t xml:space="preserve">билета) </w:t>
      </w:r>
      <w:r w:rsidR="00597D21">
        <w:t xml:space="preserve">и выполнение практического задания </w:t>
      </w:r>
      <w:r w:rsidR="00502CA2">
        <w:t>(второй вопрос билета)</w:t>
      </w:r>
      <w:r w:rsidRPr="00243E54">
        <w:t xml:space="preserve">, сформулированным с учетом содержания учебной дисциплины. В процессе подготовки к устному ответу </w:t>
      </w:r>
      <w:r w:rsidR="00502CA2">
        <w:t>обучающийся</w:t>
      </w:r>
      <w:r w:rsidRPr="00243E54">
        <w:t xml:space="preserve"> может составить в письменном виде план ответа, включающий в себя определения, формул</w:t>
      </w:r>
      <w:r>
        <w:t>ы</w:t>
      </w:r>
      <w:r w:rsidRPr="00243E54">
        <w:t xml:space="preserve">, рисунки и т.п. </w:t>
      </w:r>
      <w:r w:rsidR="00502CA2">
        <w:t xml:space="preserve">Практическое задание </w:t>
      </w:r>
      <w:r>
        <w:t xml:space="preserve">выполняется на компьютере и </w:t>
      </w:r>
      <w:r w:rsidRPr="00243E54">
        <w:t xml:space="preserve">предоставляется </w:t>
      </w:r>
      <w:r>
        <w:t>в</w:t>
      </w:r>
      <w:r w:rsidRPr="00243E54">
        <w:t xml:space="preserve"> </w:t>
      </w:r>
      <w:r>
        <w:t xml:space="preserve">электронном </w:t>
      </w:r>
      <w:r w:rsidRPr="00243E54">
        <w:t>виде</w:t>
      </w:r>
    </w:p>
    <w:p w:rsidR="00827B32" w:rsidRDefault="00827B32" w:rsidP="00827B32">
      <w:pPr>
        <w:pStyle w:val="10"/>
      </w:pPr>
      <w: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827B32" w:rsidRDefault="00827B32" w:rsidP="00827B32">
      <w:pPr>
        <w:pStyle w:val="aff6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827B32" w:rsidRDefault="00827B32" w:rsidP="00827B32">
      <w:pPr>
        <w:pStyle w:val="aff6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827B32" w:rsidRDefault="00827B32" w:rsidP="00827B32">
      <w:pPr>
        <w:pStyle w:val="a3"/>
      </w:pPr>
      <w:r>
        <w:t>пороговый уровень является обязательным для всех обучающихся по завершении освоения дисциплины;</w:t>
      </w:r>
    </w:p>
    <w:p w:rsidR="00827B32" w:rsidRDefault="00827B32" w:rsidP="00827B32">
      <w:pPr>
        <w:pStyle w:val="a3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27B32" w:rsidRDefault="00827B32" w:rsidP="00827B32">
      <w:pPr>
        <w:pStyle w:val="a3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14</w:t>
      </w:r>
      <w:r>
        <w:fldChar w:fldCharType="end"/>
      </w:r>
      <w:r>
        <w:t>).</w:t>
      </w:r>
    </w:p>
    <w:p w:rsidR="00502CA2" w:rsidRDefault="00502CA2" w:rsidP="00827B32">
      <w:pPr>
        <w:pStyle w:val="aff6"/>
      </w:pPr>
    </w:p>
    <w:p w:rsidR="00827B32" w:rsidRDefault="00827B32" w:rsidP="00827B32">
      <w:pPr>
        <w:pStyle w:val="af6"/>
      </w:pPr>
      <w:bookmarkStart w:id="11" w:name="_Ref510362864"/>
      <w:r>
        <w:t xml:space="preserve">Таблица </w:t>
      </w:r>
      <w:r w:rsidR="00D04FD0">
        <w:fldChar w:fldCharType="begin"/>
      </w:r>
      <w:r w:rsidR="00D04FD0">
        <w:instrText xml:space="preserve"> SEQ Таблица \* ARABIC </w:instrText>
      </w:r>
      <w:r w:rsidR="00D04FD0">
        <w:fldChar w:fldCharType="separate"/>
      </w:r>
      <w:r w:rsidR="000B4391">
        <w:rPr>
          <w:noProof/>
        </w:rPr>
        <w:t>14</w:t>
      </w:r>
      <w:r w:rsidR="00D04FD0">
        <w:rPr>
          <w:noProof/>
        </w:rPr>
        <w:fldChar w:fldCharType="end"/>
      </w:r>
      <w:bookmarkEnd w:id="11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4"/>
        <w:gridCol w:w="2307"/>
        <w:gridCol w:w="2309"/>
        <w:gridCol w:w="2307"/>
      </w:tblGrid>
      <w:tr w:rsidR="00827B32" w:rsidTr="00502CA2">
        <w:trPr>
          <w:tblHeader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827B32" w:rsidTr="00502CA2">
        <w:trPr>
          <w:tblHeader/>
        </w:trPr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 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базовые навыки при решении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навыки при решении нестандартных задач без ошибок и недочетов.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 xml:space="preserve">Учебная активность и мотивация низкие, слабо выражены, стремление </w:t>
            </w:r>
            <w:r w:rsidRPr="0010590D">
              <w:rPr>
                <w:color w:val="000000"/>
                <w:szCs w:val="28"/>
              </w:rPr>
              <w:lastRenderedPageBreak/>
              <w:t>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lastRenderedPageBreak/>
              <w:t xml:space="preserve">Учебная активность и мотивация проявляются на среднем </w:t>
            </w:r>
            <w:r w:rsidRPr="0010590D">
              <w:rPr>
                <w:color w:val="000000"/>
                <w:szCs w:val="28"/>
              </w:rPr>
              <w:lastRenderedPageBreak/>
              <w:t>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lastRenderedPageBreak/>
              <w:t xml:space="preserve">Учебная активность и мотивация проявляются на высоком </w:t>
            </w:r>
            <w:r w:rsidRPr="0010590D">
              <w:rPr>
                <w:color w:val="000000"/>
                <w:szCs w:val="28"/>
              </w:rPr>
              <w:lastRenderedPageBreak/>
              <w:t>уровне, демонстрируется готовность выполнять все поставленные задачи на высоком уровне качества</w:t>
            </w:r>
          </w:p>
        </w:tc>
      </w:tr>
      <w:tr w:rsidR="00827B32" w:rsidTr="00502CA2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lastRenderedPageBreak/>
              <w:t>Характеристика сформированности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соответствует минимальным требованиям.</w:t>
            </w:r>
          </w:p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 ть компетенции в целом соответствует требованиям, но есть недочеты.</w:t>
            </w:r>
          </w:p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полностью соответствует требованиям.</w:t>
            </w:r>
          </w:p>
          <w:p w:rsidR="00827B32" w:rsidRPr="0010590D" w:rsidRDefault="00827B32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15</w:t>
      </w:r>
      <w:r>
        <w:fldChar w:fldCharType="end"/>
      </w:r>
      <w:r>
        <w:t>).</w:t>
      </w:r>
    </w:p>
    <w:p w:rsidR="00502CA2" w:rsidRDefault="00502CA2" w:rsidP="00827B32">
      <w:pPr>
        <w:pStyle w:val="aff6"/>
      </w:pPr>
    </w:p>
    <w:p w:rsidR="00827B32" w:rsidRDefault="00827B32" w:rsidP="00827B32">
      <w:pPr>
        <w:pStyle w:val="af6"/>
      </w:pPr>
      <w:bookmarkStart w:id="12" w:name="_Ref519286782"/>
      <w:r>
        <w:t xml:space="preserve">Таблица </w:t>
      </w:r>
      <w:r w:rsidR="00D04FD0">
        <w:fldChar w:fldCharType="begin"/>
      </w:r>
      <w:r w:rsidR="00D04FD0">
        <w:instrText xml:space="preserve"> SEQ Таблица \* ARABIC</w:instrText>
      </w:r>
      <w:r w:rsidR="00D04FD0">
        <w:instrText xml:space="preserve"> </w:instrText>
      </w:r>
      <w:r w:rsidR="00D04FD0">
        <w:fldChar w:fldCharType="separate"/>
      </w:r>
      <w:r w:rsidR="000B4391">
        <w:rPr>
          <w:noProof/>
        </w:rPr>
        <w:t>15</w:t>
      </w:r>
      <w:r w:rsidR="00D04FD0">
        <w:rPr>
          <w:noProof/>
        </w:rPr>
        <w:fldChar w:fldCharType="end"/>
      </w:r>
      <w:bookmarkEnd w:id="12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2F11C7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Оценка/Зачет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827B32" w:rsidRDefault="00827B32" w:rsidP="00827B32">
            <w:pPr>
              <w:pStyle w:val="aff8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827B32" w:rsidRDefault="00827B32" w:rsidP="00827B32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Отлично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Хорошо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827B32" w:rsidRDefault="00827B32" w:rsidP="00827B32">
            <w:pPr>
              <w:pStyle w:val="aff8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827B32" w:rsidRDefault="00827B32" w:rsidP="00827B32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827B32" w:rsidRDefault="00827B32" w:rsidP="00827B32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Удовлетворительно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 xml:space="preserve">студент обнаруживает незнание ответа на соответствующее задание, допускает ошибки в формулировке определений и правил, </w:t>
            </w:r>
            <w:r>
              <w:lastRenderedPageBreak/>
              <w:t>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lastRenderedPageBreak/>
              <w:t>Не удовлетворительно</w:t>
            </w:r>
          </w:p>
        </w:tc>
      </w:tr>
    </w:tbl>
    <w:p w:rsidR="00827B32" w:rsidRDefault="00827B32" w:rsidP="00827B32">
      <w:pPr>
        <w:pStyle w:val="aff6"/>
      </w:pPr>
    </w:p>
    <w:p w:rsidR="00827B32" w:rsidRDefault="00827B32" w:rsidP="00827B32">
      <w:pPr>
        <w:pStyle w:val="aff6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0B4391">
        <w:t xml:space="preserve">Таблица </w:t>
      </w:r>
      <w:r w:rsidR="000B4391">
        <w:rPr>
          <w:noProof/>
        </w:rPr>
        <w:t>16</w:t>
      </w:r>
      <w:r>
        <w:fldChar w:fldCharType="end"/>
      </w:r>
      <w:r>
        <w:t>).</w:t>
      </w:r>
    </w:p>
    <w:p w:rsidR="00502CA2" w:rsidRDefault="00502CA2" w:rsidP="00827B32">
      <w:pPr>
        <w:pStyle w:val="aff6"/>
      </w:pPr>
    </w:p>
    <w:p w:rsidR="00827B32" w:rsidRDefault="00827B32" w:rsidP="00827B32">
      <w:pPr>
        <w:pStyle w:val="af6"/>
      </w:pPr>
      <w:bookmarkStart w:id="13" w:name="_Ref519287245"/>
      <w:r>
        <w:t xml:space="preserve">Таблица </w:t>
      </w:r>
      <w:r w:rsidR="00D04FD0">
        <w:fldChar w:fldCharType="begin"/>
      </w:r>
      <w:r w:rsidR="00D04FD0">
        <w:instrText xml:space="preserve"> SEQ Таблица \* ARABIC </w:instrText>
      </w:r>
      <w:r w:rsidR="00D04FD0">
        <w:fldChar w:fldCharType="separate"/>
      </w:r>
      <w:r w:rsidR="000B4391">
        <w:rPr>
          <w:noProof/>
        </w:rPr>
        <w:t>16</w:t>
      </w:r>
      <w:r w:rsidR="00D04FD0">
        <w:rPr>
          <w:noProof/>
        </w:rPr>
        <w:fldChar w:fldCharType="end"/>
      </w:r>
      <w:bookmarkEnd w:id="13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827B32" w:rsidTr="00502CA2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Оценка/Зачет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Отлично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10590D" w:rsidRDefault="00827B32" w:rsidP="00827B32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Хорошо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Удовлетворительно</w:t>
            </w:r>
          </w:p>
        </w:tc>
      </w:tr>
      <w:tr w:rsidR="00827B32" w:rsidTr="00502CA2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Не удовлетворительно</w:t>
            </w:r>
          </w:p>
        </w:tc>
      </w:tr>
    </w:tbl>
    <w:p w:rsidR="00827B32" w:rsidRDefault="00827B32" w:rsidP="00827B32">
      <w:pPr>
        <w:pStyle w:val="aff6"/>
      </w:pPr>
    </w:p>
    <w:sectPr w:rsidR="00827B32" w:rsidSect="008F0F5A">
      <w:headerReference w:type="even" r:id="rId16"/>
      <w:headerReference w:type="default" r:id="rId17"/>
      <w:footerReference w:type="even" r:id="rId18"/>
      <w:pgSz w:w="11906" w:h="16838" w:code="9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32" w:rsidRDefault="00EB0832">
      <w:r>
        <w:separator/>
      </w:r>
    </w:p>
  </w:endnote>
  <w:endnote w:type="continuationSeparator" w:id="0">
    <w:p w:rsidR="00EB0832" w:rsidRDefault="00EB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6F" w:rsidRDefault="0035286F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32" w:rsidRDefault="00EB0832">
      <w:r>
        <w:separator/>
      </w:r>
    </w:p>
  </w:footnote>
  <w:footnote w:type="continuationSeparator" w:id="0">
    <w:p w:rsidR="00EB0832" w:rsidRDefault="00EB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6F" w:rsidRDefault="0035286F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35286F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5286F" w:rsidRDefault="0035286F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35286F" w:rsidRDefault="003528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6F" w:rsidRDefault="0035286F" w:rsidP="00D459D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04FD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7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8" w15:restartNumberingAfterBreak="0">
    <w:nsid w:val="6017EAFA"/>
    <w:multiLevelType w:val="multilevel"/>
    <w:tmpl w:val="6017EAFA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2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3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79A7"/>
    <w:rsid w:val="00036D87"/>
    <w:rsid w:val="00043A9B"/>
    <w:rsid w:val="0004737F"/>
    <w:rsid w:val="000474CE"/>
    <w:rsid w:val="00052ADA"/>
    <w:rsid w:val="00066B74"/>
    <w:rsid w:val="00076595"/>
    <w:rsid w:val="00081FEF"/>
    <w:rsid w:val="000848F3"/>
    <w:rsid w:val="0008735E"/>
    <w:rsid w:val="0008769E"/>
    <w:rsid w:val="000A0B0A"/>
    <w:rsid w:val="000B2176"/>
    <w:rsid w:val="000B4391"/>
    <w:rsid w:val="000B5FA8"/>
    <w:rsid w:val="000C262B"/>
    <w:rsid w:val="000C37EC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2B55"/>
    <w:rsid w:val="00140133"/>
    <w:rsid w:val="00140DC1"/>
    <w:rsid w:val="001456E2"/>
    <w:rsid w:val="0016677F"/>
    <w:rsid w:val="001741C2"/>
    <w:rsid w:val="00181E95"/>
    <w:rsid w:val="0018580E"/>
    <w:rsid w:val="00191D89"/>
    <w:rsid w:val="00195687"/>
    <w:rsid w:val="001A1150"/>
    <w:rsid w:val="001A59BE"/>
    <w:rsid w:val="001B231A"/>
    <w:rsid w:val="001B5595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80C53"/>
    <w:rsid w:val="00282992"/>
    <w:rsid w:val="00283A0A"/>
    <w:rsid w:val="00285650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3D9E"/>
    <w:rsid w:val="002D0732"/>
    <w:rsid w:val="002D34EC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286F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3F08"/>
    <w:rsid w:val="00425F99"/>
    <w:rsid w:val="00427422"/>
    <w:rsid w:val="004307FE"/>
    <w:rsid w:val="00432658"/>
    <w:rsid w:val="0045079F"/>
    <w:rsid w:val="0045570E"/>
    <w:rsid w:val="004609A7"/>
    <w:rsid w:val="0046676F"/>
    <w:rsid w:val="00476CD7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92C2B"/>
    <w:rsid w:val="00597D21"/>
    <w:rsid w:val="005A237C"/>
    <w:rsid w:val="005A784B"/>
    <w:rsid w:val="005B1648"/>
    <w:rsid w:val="005C697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341"/>
    <w:rsid w:val="0064346F"/>
    <w:rsid w:val="00644432"/>
    <w:rsid w:val="00644BFF"/>
    <w:rsid w:val="00645118"/>
    <w:rsid w:val="00660962"/>
    <w:rsid w:val="0066290B"/>
    <w:rsid w:val="00673008"/>
    <w:rsid w:val="00676AB7"/>
    <w:rsid w:val="00684C8C"/>
    <w:rsid w:val="00684F42"/>
    <w:rsid w:val="0069205C"/>
    <w:rsid w:val="0069684E"/>
    <w:rsid w:val="00696E57"/>
    <w:rsid w:val="006978A4"/>
    <w:rsid w:val="006A0A43"/>
    <w:rsid w:val="006B0855"/>
    <w:rsid w:val="006B2D6D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3883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225A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AB6"/>
    <w:rsid w:val="008009CB"/>
    <w:rsid w:val="0080314C"/>
    <w:rsid w:val="00803DB7"/>
    <w:rsid w:val="00815D27"/>
    <w:rsid w:val="00817BAE"/>
    <w:rsid w:val="00825629"/>
    <w:rsid w:val="00827B32"/>
    <w:rsid w:val="0084131A"/>
    <w:rsid w:val="00845B6B"/>
    <w:rsid w:val="008616E8"/>
    <w:rsid w:val="00862D62"/>
    <w:rsid w:val="00866A09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0F5A"/>
    <w:rsid w:val="008F1A69"/>
    <w:rsid w:val="008F47BD"/>
    <w:rsid w:val="008F5FF8"/>
    <w:rsid w:val="008F6296"/>
    <w:rsid w:val="008F6F51"/>
    <w:rsid w:val="0090099C"/>
    <w:rsid w:val="00917986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E02C1"/>
    <w:rsid w:val="009E138C"/>
    <w:rsid w:val="009E4995"/>
    <w:rsid w:val="00A0244C"/>
    <w:rsid w:val="00A03444"/>
    <w:rsid w:val="00A04C3F"/>
    <w:rsid w:val="00A14CB9"/>
    <w:rsid w:val="00A17ABB"/>
    <w:rsid w:val="00A26338"/>
    <w:rsid w:val="00A27B68"/>
    <w:rsid w:val="00A35BB9"/>
    <w:rsid w:val="00A46FBB"/>
    <w:rsid w:val="00A51F29"/>
    <w:rsid w:val="00A61262"/>
    <w:rsid w:val="00A61508"/>
    <w:rsid w:val="00A63A8B"/>
    <w:rsid w:val="00A66111"/>
    <w:rsid w:val="00A8042A"/>
    <w:rsid w:val="00A82AFD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257E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64289"/>
    <w:rsid w:val="00B74ACB"/>
    <w:rsid w:val="00B74C84"/>
    <w:rsid w:val="00B84684"/>
    <w:rsid w:val="00B95493"/>
    <w:rsid w:val="00B95862"/>
    <w:rsid w:val="00BA11C7"/>
    <w:rsid w:val="00BA57B9"/>
    <w:rsid w:val="00BC28CC"/>
    <w:rsid w:val="00BC61CB"/>
    <w:rsid w:val="00BC62BB"/>
    <w:rsid w:val="00BC6ECA"/>
    <w:rsid w:val="00BE7CEE"/>
    <w:rsid w:val="00C14645"/>
    <w:rsid w:val="00C14A9B"/>
    <w:rsid w:val="00C15BC4"/>
    <w:rsid w:val="00C23B34"/>
    <w:rsid w:val="00C323A3"/>
    <w:rsid w:val="00C35E64"/>
    <w:rsid w:val="00C449C5"/>
    <w:rsid w:val="00C47D8F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47DB"/>
    <w:rsid w:val="00CD559A"/>
    <w:rsid w:val="00CE61B1"/>
    <w:rsid w:val="00CF0170"/>
    <w:rsid w:val="00CF5E90"/>
    <w:rsid w:val="00D00D0F"/>
    <w:rsid w:val="00D01675"/>
    <w:rsid w:val="00D04FD0"/>
    <w:rsid w:val="00D1009E"/>
    <w:rsid w:val="00D16DAC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E00CAD"/>
    <w:rsid w:val="00E01A2E"/>
    <w:rsid w:val="00E06331"/>
    <w:rsid w:val="00E06CAD"/>
    <w:rsid w:val="00E072BE"/>
    <w:rsid w:val="00E07A8E"/>
    <w:rsid w:val="00E10704"/>
    <w:rsid w:val="00E126FC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7388"/>
    <w:rsid w:val="00E7758C"/>
    <w:rsid w:val="00E839C0"/>
    <w:rsid w:val="00E9443F"/>
    <w:rsid w:val="00EA270A"/>
    <w:rsid w:val="00EA5C7A"/>
    <w:rsid w:val="00EA66BC"/>
    <w:rsid w:val="00EB07DB"/>
    <w:rsid w:val="00EB0832"/>
    <w:rsid w:val="00EB2AE4"/>
    <w:rsid w:val="00EB6AD6"/>
    <w:rsid w:val="00EB6AEC"/>
    <w:rsid w:val="00ED12CB"/>
    <w:rsid w:val="00EE3682"/>
    <w:rsid w:val="00EE79A0"/>
    <w:rsid w:val="00EE7D2E"/>
    <w:rsid w:val="00EF1C4E"/>
    <w:rsid w:val="00F11406"/>
    <w:rsid w:val="00F13327"/>
    <w:rsid w:val="00F22A89"/>
    <w:rsid w:val="00F24039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uiPriority="99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uiPriority w:val="99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uiPriority w:val="99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uiPriority w:val="99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a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rsid w:val="0084131A"/>
    <w:rPr>
      <w:color w:val="800080"/>
      <w:u w:val="single"/>
    </w:rPr>
  </w:style>
  <w:style w:type="paragraph" w:customStyle="1" w:styleId="affc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d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e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0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1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2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3">
    <w:name w:val="НАДПИСЬ"/>
    <w:rsid w:val="00AB5998"/>
    <w:rPr>
      <w:rFonts w:ascii="Times New Roman" w:hAnsi="Times New Roman"/>
      <w:sz w:val="24"/>
    </w:rPr>
  </w:style>
  <w:style w:type="paragraph" w:customStyle="1" w:styleId="afff4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5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857D-4CA9-41AD-93D3-D7C608E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2881</Words>
  <Characters>21782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24614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sotr</cp:lastModifiedBy>
  <cp:revision>2</cp:revision>
  <cp:lastPrinted>2018-10-07T17:37:00Z</cp:lastPrinted>
  <dcterms:created xsi:type="dcterms:W3CDTF">2023-01-19T07:36:00Z</dcterms:created>
  <dcterms:modified xsi:type="dcterms:W3CDTF">2023-01-19T07:36:00Z</dcterms:modified>
</cp:coreProperties>
</file>