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27" w:rsidRPr="006C51F1" w:rsidRDefault="00E44227" w:rsidP="00E44227">
      <w:pPr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6C51F1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6C51F1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6C51F1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6C51F1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6C51F1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E44227" w:rsidRPr="006C51F1" w:rsidRDefault="00E44227" w:rsidP="00E44227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E44227" w:rsidRPr="00E652EC" w:rsidRDefault="00E44227" w:rsidP="00E44227">
      <w:pPr>
        <w:autoSpaceDE w:val="0"/>
        <w:spacing w:after="5"/>
        <w:ind w:left="5"/>
        <w:jc w:val="center"/>
        <w:rPr>
          <w:rFonts w:eastAsia="TimesNewRomanPSMT"/>
          <w:color w:val="000000"/>
          <w:sz w:val="28"/>
          <w:szCs w:val="28"/>
          <w:lang w:eastAsia="zh-CN"/>
        </w:rPr>
      </w:pPr>
      <w:r w:rsidRPr="00E652EC">
        <w:rPr>
          <w:rFonts w:eastAsia="TimesNewRomanPSMT"/>
          <w:color w:val="000000"/>
          <w:sz w:val="28"/>
          <w:szCs w:val="28"/>
          <w:lang w:eastAsia="zh-CN"/>
        </w:rPr>
        <w:t xml:space="preserve">Кафедра </w:t>
      </w:r>
      <w:r w:rsidR="00AD3BBB" w:rsidRPr="00AA3CE9">
        <w:rPr>
          <w:sz w:val="28"/>
          <w:szCs w:val="28"/>
        </w:rPr>
        <w:t>«</w:t>
      </w:r>
      <w:r w:rsidR="00FB2DF1">
        <w:rPr>
          <w:sz w:val="28"/>
          <w:szCs w:val="28"/>
        </w:rPr>
        <w:t>Иностранных языков</w:t>
      </w:r>
      <w:r w:rsidR="00AD3BBB" w:rsidRPr="0018375F">
        <w:rPr>
          <w:sz w:val="28"/>
          <w:szCs w:val="28"/>
        </w:rPr>
        <w:t>»</w:t>
      </w:r>
    </w:p>
    <w:p w:rsidR="00E44227" w:rsidRPr="006C51F1" w:rsidRDefault="00E44227" w:rsidP="00E44227">
      <w:pPr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/>
      </w:tblPr>
      <w:tblGrid>
        <w:gridCol w:w="4786"/>
        <w:gridCol w:w="4785"/>
      </w:tblGrid>
      <w:tr w:rsidR="00E44227" w:rsidRPr="006C51F1" w:rsidTr="00742C51">
        <w:tc>
          <w:tcPr>
            <w:tcW w:w="4927" w:type="dxa"/>
            <w:shd w:val="clear" w:color="auto" w:fill="auto"/>
          </w:tcPr>
          <w:p w:rsidR="00E44227" w:rsidRPr="006C51F1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E44227" w:rsidRPr="006C51F1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</w:tr>
      <w:tr w:rsidR="00E44227" w:rsidRPr="006C51F1" w:rsidTr="00742C51">
        <w:tc>
          <w:tcPr>
            <w:tcW w:w="4927" w:type="dxa"/>
            <w:shd w:val="clear" w:color="auto" w:fill="auto"/>
          </w:tcPr>
          <w:p w:rsidR="00E44227" w:rsidRPr="005670F0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E44227" w:rsidRPr="005670F0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</w:tr>
      <w:tr w:rsidR="00E44227" w:rsidRPr="006C51F1" w:rsidTr="00742C51">
        <w:tc>
          <w:tcPr>
            <w:tcW w:w="4927" w:type="dxa"/>
            <w:shd w:val="clear" w:color="auto" w:fill="auto"/>
          </w:tcPr>
          <w:p w:rsidR="00E44227" w:rsidRPr="005670F0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E44227" w:rsidRPr="006C51F1" w:rsidRDefault="00E44227" w:rsidP="00742C51">
            <w:pPr>
              <w:autoSpaceDE w:val="0"/>
              <w:spacing w:after="5"/>
              <w:jc w:val="center"/>
              <w:rPr>
                <w:rFonts w:eastAsia="TimesNewRomanPSMT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44227" w:rsidRPr="006C51F1" w:rsidRDefault="00E44227" w:rsidP="00E44227">
      <w:pPr>
        <w:autoSpaceDE w:val="0"/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E44227" w:rsidRPr="006C51F1" w:rsidRDefault="00E44227" w:rsidP="00E44227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  <w:lang w:eastAsia="en-US"/>
        </w:rPr>
      </w:pPr>
    </w:p>
    <w:p w:rsidR="00E44227" w:rsidRPr="00E44227" w:rsidRDefault="00E44227" w:rsidP="00E44227">
      <w:pPr>
        <w:autoSpaceDE w:val="0"/>
        <w:spacing w:line="240" w:lineRule="auto"/>
        <w:ind w:firstLine="709"/>
        <w:jc w:val="center"/>
        <w:rPr>
          <w:rFonts w:eastAsia="TimesNewRomanPSMT"/>
          <w:b/>
          <w:sz w:val="24"/>
          <w:szCs w:val="24"/>
        </w:rPr>
      </w:pPr>
      <w:r w:rsidRPr="00E44227">
        <w:rPr>
          <w:rFonts w:eastAsia="TimesNewRomanPSMT"/>
          <w:b/>
          <w:sz w:val="24"/>
          <w:szCs w:val="24"/>
        </w:rPr>
        <w:t>МЕТОДИЧЕСКИЕ УКАЗАНИЯ ПО ДИСЦИПЛИНЕ</w:t>
      </w:r>
    </w:p>
    <w:p w:rsidR="00E44227" w:rsidRPr="006C51F1" w:rsidRDefault="00E44227" w:rsidP="00E44227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E44227" w:rsidRDefault="00E44227" w:rsidP="00E44227">
      <w:pPr>
        <w:suppressAutoHyphens/>
        <w:autoSpaceDE w:val="0"/>
        <w:jc w:val="center"/>
        <w:rPr>
          <w:b/>
          <w:color w:val="000000"/>
          <w:sz w:val="24"/>
          <w:szCs w:val="24"/>
          <w:lang w:eastAsia="en-US"/>
        </w:rPr>
      </w:pPr>
      <w:r w:rsidRPr="006C51F1">
        <w:rPr>
          <w:b/>
          <w:sz w:val="24"/>
          <w:szCs w:val="24"/>
        </w:rPr>
        <w:t>Б</w:t>
      </w:r>
      <w:proofErr w:type="gramStart"/>
      <w:r w:rsidRPr="006C51F1">
        <w:rPr>
          <w:b/>
          <w:sz w:val="24"/>
          <w:szCs w:val="24"/>
        </w:rPr>
        <w:t>1</w:t>
      </w:r>
      <w:proofErr w:type="gramEnd"/>
      <w:r w:rsidRPr="006C51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О.</w:t>
      </w:r>
      <w:r w:rsidRPr="006C51F1">
        <w:rPr>
          <w:b/>
          <w:sz w:val="24"/>
          <w:szCs w:val="24"/>
        </w:rPr>
        <w:t>02</w:t>
      </w:r>
      <w:r w:rsidR="009724D7">
        <w:rPr>
          <w:b/>
          <w:sz w:val="24"/>
          <w:szCs w:val="24"/>
        </w:rPr>
        <w:t xml:space="preserve"> </w:t>
      </w:r>
      <w:r w:rsidRPr="006C51F1">
        <w:rPr>
          <w:b/>
          <w:sz w:val="24"/>
          <w:szCs w:val="24"/>
        </w:rPr>
        <w:t>ИНОСТРАННЫЙ ЯЗЫК В ПРОФЕССИОНАЛЬНОЙ СФЕРЕ</w:t>
      </w:r>
    </w:p>
    <w:p w:rsidR="00E44227" w:rsidRPr="006C51F1" w:rsidRDefault="00E44227" w:rsidP="00E44227">
      <w:pPr>
        <w:suppressAutoHyphens/>
        <w:autoSpaceDE w:val="0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 xml:space="preserve">                           </w:t>
      </w:r>
      <w:r>
        <w:rPr>
          <w:color w:val="000000"/>
          <w:sz w:val="16"/>
          <w:szCs w:val="16"/>
          <w:lang w:eastAsia="en-US"/>
        </w:rPr>
        <w:tab/>
      </w:r>
      <w:r>
        <w:rPr>
          <w:color w:val="000000"/>
          <w:sz w:val="16"/>
          <w:szCs w:val="16"/>
          <w:lang w:eastAsia="en-US"/>
        </w:rPr>
        <w:tab/>
      </w:r>
      <w:r>
        <w:rPr>
          <w:color w:val="000000"/>
          <w:sz w:val="16"/>
          <w:szCs w:val="16"/>
          <w:lang w:eastAsia="en-US"/>
        </w:rPr>
        <w:tab/>
      </w:r>
      <w:r>
        <w:rPr>
          <w:color w:val="000000"/>
          <w:sz w:val="16"/>
          <w:szCs w:val="16"/>
          <w:lang w:eastAsia="en-US"/>
        </w:rPr>
        <w:tab/>
      </w:r>
    </w:p>
    <w:p w:rsidR="00E44227" w:rsidRPr="006C51F1" w:rsidRDefault="00E44227" w:rsidP="00E44227">
      <w:pPr>
        <w:suppressAutoHyphens/>
        <w:contextualSpacing/>
        <w:jc w:val="center"/>
        <w:rPr>
          <w:rFonts w:eastAsia="Calibri"/>
          <w:sz w:val="24"/>
          <w:szCs w:val="24"/>
        </w:rPr>
      </w:pPr>
    </w:p>
    <w:p w:rsidR="00E44227" w:rsidRPr="006C51F1" w:rsidRDefault="00E44227" w:rsidP="00E44227">
      <w:pPr>
        <w:suppressAutoHyphens/>
        <w:contextualSpacing/>
        <w:jc w:val="center"/>
        <w:rPr>
          <w:rFonts w:eastAsia="Calibri"/>
          <w:sz w:val="24"/>
          <w:szCs w:val="24"/>
        </w:rPr>
      </w:pPr>
      <w:r w:rsidRPr="006C51F1">
        <w:rPr>
          <w:rFonts w:eastAsia="Calibri"/>
          <w:sz w:val="24"/>
          <w:szCs w:val="24"/>
        </w:rPr>
        <w:t>Направление подготовки</w:t>
      </w:r>
    </w:p>
    <w:p w:rsidR="00B52BDB" w:rsidRPr="00FB2DF1" w:rsidRDefault="00B52BDB" w:rsidP="00E44227">
      <w:pPr>
        <w:jc w:val="center"/>
        <w:rPr>
          <w:sz w:val="28"/>
          <w:szCs w:val="28"/>
        </w:rPr>
      </w:pPr>
      <w:r w:rsidRPr="00AA3CE9">
        <w:rPr>
          <w:rFonts w:eastAsia="TimesNewRomanPSMT"/>
          <w:sz w:val="28"/>
          <w:szCs w:val="28"/>
        </w:rPr>
        <w:t>11.04.0</w:t>
      </w:r>
      <w:r w:rsidR="00FB2DF1" w:rsidRPr="00FB2DF1">
        <w:rPr>
          <w:rFonts w:eastAsia="TimesNewRomanPSMT"/>
          <w:sz w:val="28"/>
          <w:szCs w:val="28"/>
        </w:rPr>
        <w:t>4</w:t>
      </w:r>
      <w:r w:rsidR="009724D7">
        <w:rPr>
          <w:rFonts w:eastAsia="TimesNewRomanPSMT"/>
          <w:sz w:val="28"/>
          <w:szCs w:val="28"/>
        </w:rPr>
        <w:t xml:space="preserve"> </w:t>
      </w:r>
      <w:r w:rsidRPr="00AA3CE9">
        <w:rPr>
          <w:sz w:val="28"/>
          <w:szCs w:val="28"/>
        </w:rPr>
        <w:t>«</w:t>
      </w:r>
      <w:r w:rsidR="00FB2DF1">
        <w:rPr>
          <w:sz w:val="28"/>
          <w:szCs w:val="28"/>
          <w:shd w:val="clear" w:color="auto" w:fill="FFFFFF"/>
        </w:rPr>
        <w:t xml:space="preserve">Электроника и </w:t>
      </w:r>
      <w:proofErr w:type="spellStart"/>
      <w:r w:rsidR="00FB2DF1">
        <w:rPr>
          <w:sz w:val="28"/>
          <w:szCs w:val="28"/>
          <w:shd w:val="clear" w:color="auto" w:fill="FFFFFF"/>
        </w:rPr>
        <w:t>наноэлектроника</w:t>
      </w:r>
      <w:proofErr w:type="spellEnd"/>
      <w:r w:rsidR="00FB2DF1">
        <w:rPr>
          <w:sz w:val="28"/>
          <w:szCs w:val="28"/>
          <w:shd w:val="clear" w:color="auto" w:fill="FFFFFF"/>
        </w:rPr>
        <w:t>»</w:t>
      </w:r>
    </w:p>
    <w:p w:rsidR="00E44227" w:rsidRPr="006C51F1" w:rsidRDefault="00E44227" w:rsidP="00E44227">
      <w:pPr>
        <w:jc w:val="center"/>
        <w:rPr>
          <w:color w:val="000000"/>
          <w:sz w:val="16"/>
          <w:szCs w:val="16"/>
        </w:rPr>
      </w:pPr>
    </w:p>
    <w:p w:rsidR="00E44227" w:rsidRPr="006C51F1" w:rsidRDefault="00E44227" w:rsidP="00E44227">
      <w:pPr>
        <w:ind w:left="5"/>
        <w:jc w:val="center"/>
        <w:rPr>
          <w:color w:val="000000"/>
          <w:sz w:val="24"/>
          <w:szCs w:val="24"/>
        </w:rPr>
      </w:pPr>
    </w:p>
    <w:p w:rsidR="00E8684A" w:rsidRPr="00E8684A" w:rsidRDefault="00E8684A" w:rsidP="00E8684A">
      <w:pPr>
        <w:autoSpaceDE w:val="0"/>
        <w:spacing w:line="240" w:lineRule="auto"/>
        <w:jc w:val="center"/>
        <w:rPr>
          <w:rFonts w:eastAsia="TimesNewRomanPSMT"/>
          <w:sz w:val="24"/>
          <w:szCs w:val="24"/>
        </w:rPr>
      </w:pPr>
      <w:r w:rsidRPr="00E8684A">
        <w:rPr>
          <w:rFonts w:eastAsia="TimesNewRomanPSMT"/>
          <w:sz w:val="24"/>
          <w:szCs w:val="24"/>
        </w:rPr>
        <w:t>Направленность (профиль) подготовки</w:t>
      </w:r>
    </w:p>
    <w:p w:rsidR="00822327" w:rsidRDefault="009D1C80" w:rsidP="00E44227">
      <w:pPr>
        <w:ind w:left="5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t>Микро- и наноэлектроника</w:t>
      </w:r>
    </w:p>
    <w:p w:rsidR="00822327" w:rsidRDefault="00822327" w:rsidP="00E44227">
      <w:pPr>
        <w:ind w:left="5"/>
        <w:jc w:val="center"/>
        <w:rPr>
          <w:color w:val="000000"/>
          <w:sz w:val="24"/>
          <w:szCs w:val="24"/>
        </w:rPr>
      </w:pPr>
    </w:p>
    <w:p w:rsidR="00E44227" w:rsidRPr="006C51F1" w:rsidRDefault="00E44227" w:rsidP="00E44227">
      <w:pPr>
        <w:ind w:left="5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6C51F1">
        <w:rPr>
          <w:color w:val="000000"/>
          <w:sz w:val="24"/>
          <w:szCs w:val="24"/>
        </w:rPr>
        <w:t>ровень подготовки</w:t>
      </w:r>
    </w:p>
    <w:p w:rsidR="00E44227" w:rsidRPr="006C51F1" w:rsidRDefault="00E44227" w:rsidP="00E44227">
      <w:pPr>
        <w:ind w:left="5"/>
        <w:jc w:val="center"/>
        <w:rPr>
          <w:b/>
          <w:color w:val="000000"/>
          <w:sz w:val="24"/>
          <w:szCs w:val="24"/>
        </w:rPr>
      </w:pPr>
      <w:r w:rsidRPr="006C51F1">
        <w:rPr>
          <w:color w:val="000000"/>
          <w:sz w:val="24"/>
          <w:szCs w:val="24"/>
        </w:rPr>
        <w:t>магистратура</w:t>
      </w:r>
    </w:p>
    <w:p w:rsidR="00E44227" w:rsidRPr="006C51F1" w:rsidRDefault="00E44227" w:rsidP="00E44227">
      <w:pPr>
        <w:ind w:left="5"/>
        <w:jc w:val="center"/>
        <w:rPr>
          <w:color w:val="000000"/>
          <w:sz w:val="24"/>
          <w:szCs w:val="24"/>
        </w:rPr>
      </w:pPr>
    </w:p>
    <w:p w:rsidR="00E44227" w:rsidRPr="006C51F1" w:rsidRDefault="00E44227" w:rsidP="00E44227">
      <w:pPr>
        <w:ind w:left="5"/>
        <w:jc w:val="center"/>
        <w:rPr>
          <w:b/>
          <w:color w:val="000000"/>
          <w:sz w:val="24"/>
          <w:szCs w:val="24"/>
        </w:rPr>
      </w:pPr>
    </w:p>
    <w:p w:rsidR="00E44227" w:rsidRDefault="00E44227" w:rsidP="00E44227">
      <w:pPr>
        <w:ind w:left="5"/>
        <w:jc w:val="center"/>
        <w:rPr>
          <w:color w:val="000000"/>
          <w:sz w:val="24"/>
          <w:szCs w:val="24"/>
        </w:rPr>
      </w:pPr>
      <w:r w:rsidRPr="006C51F1">
        <w:rPr>
          <w:color w:val="000000"/>
          <w:sz w:val="24"/>
          <w:szCs w:val="24"/>
        </w:rPr>
        <w:t>Квалификация выпускника – магистр</w:t>
      </w:r>
    </w:p>
    <w:p w:rsidR="00E44227" w:rsidRPr="006C51F1" w:rsidRDefault="00E44227" w:rsidP="00E44227">
      <w:pPr>
        <w:ind w:left="5"/>
        <w:jc w:val="center"/>
        <w:rPr>
          <w:b/>
          <w:color w:val="000000"/>
          <w:sz w:val="16"/>
          <w:szCs w:val="16"/>
        </w:rPr>
      </w:pPr>
    </w:p>
    <w:p w:rsidR="00E44227" w:rsidRPr="006C51F1" w:rsidRDefault="00E44227" w:rsidP="00E44227">
      <w:pPr>
        <w:ind w:left="5"/>
        <w:jc w:val="center"/>
        <w:rPr>
          <w:color w:val="000000"/>
          <w:sz w:val="16"/>
          <w:szCs w:val="16"/>
        </w:rPr>
      </w:pPr>
    </w:p>
    <w:p w:rsidR="00E44227" w:rsidRPr="006C51F1" w:rsidRDefault="00E44227" w:rsidP="00E44227">
      <w:pPr>
        <w:ind w:left="5"/>
        <w:jc w:val="center"/>
        <w:rPr>
          <w:color w:val="000000"/>
          <w:sz w:val="24"/>
          <w:szCs w:val="24"/>
        </w:rPr>
      </w:pPr>
    </w:p>
    <w:p w:rsidR="00E44227" w:rsidRPr="006C51F1" w:rsidRDefault="00E44227" w:rsidP="00E44227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</w:t>
      </w:r>
      <w:r w:rsidRPr="006C51F1">
        <w:rPr>
          <w:color w:val="000000"/>
          <w:sz w:val="24"/>
          <w:szCs w:val="24"/>
        </w:rPr>
        <w:t xml:space="preserve"> обучения – очная</w:t>
      </w:r>
      <w:r w:rsidR="00FB2DF1">
        <w:rPr>
          <w:color w:val="000000"/>
          <w:sz w:val="24"/>
          <w:szCs w:val="24"/>
        </w:rPr>
        <w:t xml:space="preserve">, </w:t>
      </w:r>
      <w:proofErr w:type="spellStart"/>
      <w:r w:rsidR="00FB2DF1">
        <w:rPr>
          <w:color w:val="000000"/>
          <w:sz w:val="24"/>
          <w:szCs w:val="24"/>
        </w:rPr>
        <w:t>очно-заочная</w:t>
      </w:r>
      <w:proofErr w:type="spellEnd"/>
    </w:p>
    <w:p w:rsidR="00E44227" w:rsidRPr="006C51F1" w:rsidRDefault="00E44227" w:rsidP="00E44227">
      <w:pPr>
        <w:ind w:left="1445" w:firstLine="715"/>
        <w:rPr>
          <w:b/>
          <w:color w:val="000000"/>
          <w:sz w:val="16"/>
          <w:szCs w:val="16"/>
        </w:rPr>
      </w:pPr>
    </w:p>
    <w:p w:rsidR="00E44227" w:rsidRPr="006C51F1" w:rsidRDefault="00E44227" w:rsidP="00E44227">
      <w:pPr>
        <w:ind w:left="5"/>
        <w:jc w:val="center"/>
        <w:rPr>
          <w:color w:val="000000"/>
          <w:sz w:val="16"/>
          <w:szCs w:val="16"/>
          <w:lang w:eastAsia="en-US"/>
        </w:rPr>
      </w:pPr>
    </w:p>
    <w:p w:rsidR="00E44227" w:rsidRPr="006C51F1" w:rsidRDefault="00E44227" w:rsidP="00E44227">
      <w:pPr>
        <w:rPr>
          <w:sz w:val="28"/>
          <w:szCs w:val="28"/>
        </w:rPr>
      </w:pPr>
    </w:p>
    <w:p w:rsidR="00E44227" w:rsidRPr="006C51F1" w:rsidRDefault="00E44227" w:rsidP="00E44227">
      <w:pPr>
        <w:rPr>
          <w:sz w:val="28"/>
          <w:szCs w:val="28"/>
        </w:rPr>
      </w:pPr>
    </w:p>
    <w:p w:rsidR="00E44227" w:rsidRPr="006C51F1" w:rsidRDefault="00E44227" w:rsidP="00E44227">
      <w:pPr>
        <w:rPr>
          <w:sz w:val="28"/>
          <w:szCs w:val="28"/>
        </w:rPr>
      </w:pPr>
    </w:p>
    <w:p w:rsidR="00E44227" w:rsidRPr="006C51F1" w:rsidRDefault="00E44227" w:rsidP="00E44227">
      <w:pPr>
        <w:rPr>
          <w:sz w:val="28"/>
          <w:szCs w:val="28"/>
        </w:rPr>
      </w:pPr>
    </w:p>
    <w:p w:rsidR="00E44227" w:rsidRPr="00FA59C1" w:rsidRDefault="00E44227" w:rsidP="00E44227">
      <w:pPr>
        <w:spacing w:after="160" w:line="259" w:lineRule="auto"/>
        <w:jc w:val="center"/>
        <w:rPr>
          <w:sz w:val="24"/>
          <w:szCs w:val="24"/>
        </w:rPr>
      </w:pPr>
      <w:r w:rsidRPr="00FA59C1">
        <w:rPr>
          <w:sz w:val="24"/>
          <w:szCs w:val="24"/>
        </w:rPr>
        <w:t>Рязань 20</w:t>
      </w:r>
      <w:r w:rsidRPr="00B348F4">
        <w:rPr>
          <w:sz w:val="24"/>
          <w:szCs w:val="24"/>
        </w:rPr>
        <w:t>2</w:t>
      </w:r>
      <w:r w:rsidR="00243068" w:rsidRPr="00FB2DF1">
        <w:rPr>
          <w:sz w:val="24"/>
          <w:szCs w:val="24"/>
        </w:rPr>
        <w:t>3</w:t>
      </w:r>
      <w:r w:rsidRPr="00FA59C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567C79" w:rsidRPr="00FB3D26" w:rsidRDefault="00567C79" w:rsidP="00567C79">
      <w:pPr>
        <w:autoSpaceDE w:val="0"/>
        <w:spacing w:line="240" w:lineRule="auto"/>
        <w:ind w:firstLine="709"/>
        <w:jc w:val="center"/>
        <w:rPr>
          <w:rFonts w:eastAsia="TimesNewRomanPSMT"/>
          <w:b/>
          <w:sz w:val="28"/>
          <w:szCs w:val="28"/>
        </w:rPr>
      </w:pP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center"/>
        <w:rPr>
          <w:b/>
          <w:sz w:val="24"/>
          <w:szCs w:val="24"/>
        </w:rPr>
      </w:pPr>
      <w:r w:rsidRPr="00012ED7">
        <w:rPr>
          <w:b/>
          <w:sz w:val="24"/>
          <w:szCs w:val="24"/>
        </w:rPr>
        <w:t>1. МЕТОДИЧЕСКИЕ УКАЗАНИЯ К ПРАКТИЧЕСКИМ ЗАНЯТИЯМ ПО ДИСЦИПЛИНЕ «ИНОСТРАННЫЙ ЯЗЫК В ПРОФЕССИОНАЛЬНОЙ СФЕРЕ»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both"/>
        <w:rPr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  <w:r w:rsidRPr="00012ED7">
        <w:rPr>
          <w:b/>
          <w:sz w:val="24"/>
          <w:szCs w:val="24"/>
        </w:rPr>
        <w:t>2. СОДЕРЖАНИЕ И ОРГАНИЗАЦИЯ ЗАНЯТИЙ ПО ДИСЦИПЛИНЕ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1. Избранная специальность. 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2. Иностранный язык как средство научной международной коммуникации.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3. Тема магистерского исследования.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4. Деловая письменная и устная коммуникация на иностранном языке.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например, </w:t>
      </w:r>
      <w:proofErr w:type="gramStart"/>
      <w:r w:rsidRPr="00012ED7">
        <w:rPr>
          <w:sz w:val="24"/>
          <w:szCs w:val="24"/>
        </w:rPr>
        <w:t>перевод</w:t>
      </w:r>
      <w:proofErr w:type="gramEnd"/>
      <w:r w:rsidRPr="00012ED7">
        <w:rPr>
          <w:sz w:val="24"/>
          <w:szCs w:val="24"/>
        </w:rPr>
        <w:t xml:space="preserve"> наиболее сложных эпизодов, ответ на вопросы по тексту.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 w:rsidRPr="00012ED7">
        <w:rPr>
          <w:sz w:val="24"/>
          <w:szCs w:val="24"/>
        </w:rPr>
        <w:t>на</w:t>
      </w:r>
      <w:proofErr w:type="gramEnd"/>
      <w:r w:rsidRPr="00012ED7">
        <w:rPr>
          <w:sz w:val="24"/>
          <w:szCs w:val="24"/>
        </w:rPr>
        <w:t xml:space="preserve"> иностранный. 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 w:rsidRPr="00012ED7">
        <w:rPr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0832D2" w:rsidRPr="00012ED7" w:rsidRDefault="000832D2" w:rsidP="000832D2">
      <w:pPr>
        <w:pStyle w:val="1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0832D2" w:rsidRPr="00012ED7" w:rsidRDefault="000832D2" w:rsidP="000832D2">
      <w:pPr>
        <w:pStyle w:val="1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012ED7">
        <w:rPr>
          <w:b/>
          <w:sz w:val="24"/>
          <w:szCs w:val="24"/>
        </w:rPr>
        <w:t>3.</w:t>
      </w:r>
      <w:r w:rsidR="0003396D" w:rsidRPr="0003396D">
        <w:rPr>
          <w:b/>
          <w:sz w:val="24"/>
          <w:szCs w:val="24"/>
        </w:rPr>
        <w:t xml:space="preserve"> </w:t>
      </w:r>
      <w:bookmarkStart w:id="0" w:name="_GoBack"/>
      <w:bookmarkEnd w:id="0"/>
      <w:r w:rsidRPr="00012ED7"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0832D2" w:rsidRPr="00012ED7" w:rsidRDefault="000832D2" w:rsidP="000832D2">
      <w:pPr>
        <w:pStyle w:val="1"/>
        <w:ind w:firstLine="709"/>
        <w:jc w:val="both"/>
        <w:rPr>
          <w:color w:val="000000"/>
          <w:sz w:val="24"/>
          <w:szCs w:val="24"/>
          <w:lang w:bidi="ru-RU"/>
        </w:rPr>
      </w:pP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Повторение материала занятия в тот же день – 10-15 минут.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Изучение материала занятия за день перед следующим – 10-15 минут.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012ED7">
        <w:rPr>
          <w:sz w:val="24"/>
          <w:szCs w:val="24"/>
        </w:rPr>
        <w:t>кст пр</w:t>
      </w:r>
      <w:proofErr w:type="gramEnd"/>
      <w:r w:rsidRPr="00012ED7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0832D2" w:rsidRPr="00012ED7" w:rsidRDefault="000832D2" w:rsidP="000832D2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012ED7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0832D2" w:rsidRPr="00012ED7" w:rsidRDefault="000832D2" w:rsidP="000832D2">
      <w:pPr>
        <w:pStyle w:val="1"/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0832D2" w:rsidRPr="00012ED7" w:rsidRDefault="000832D2" w:rsidP="000832D2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0832D2" w:rsidRPr="00012ED7" w:rsidRDefault="000832D2" w:rsidP="000832D2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0832D2" w:rsidRPr="00012ED7" w:rsidRDefault="000832D2" w:rsidP="000832D2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0832D2" w:rsidRPr="00012ED7" w:rsidRDefault="000832D2" w:rsidP="000832D2">
      <w:pPr>
        <w:pStyle w:val="1"/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0832D2" w:rsidRPr="00012ED7" w:rsidRDefault="000832D2" w:rsidP="000832D2">
      <w:pPr>
        <w:pStyle w:val="1"/>
        <w:ind w:firstLine="709"/>
        <w:jc w:val="both"/>
        <w:rPr>
          <w:sz w:val="24"/>
          <w:szCs w:val="24"/>
        </w:rPr>
      </w:pPr>
      <w:r w:rsidRPr="00012ED7"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012ED7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012ED7">
        <w:rPr>
          <w:color w:val="000000"/>
          <w:sz w:val="24"/>
          <w:szCs w:val="24"/>
          <w:lang w:bidi="ru-RU"/>
        </w:rPr>
        <w:t>.</w:t>
      </w:r>
    </w:p>
    <w:p w:rsidR="000832D2" w:rsidRPr="00012ED7" w:rsidRDefault="000832D2" w:rsidP="000832D2">
      <w:pPr>
        <w:pStyle w:val="1"/>
        <w:ind w:firstLine="709"/>
        <w:jc w:val="both"/>
        <w:rPr>
          <w:color w:val="000000"/>
          <w:sz w:val="24"/>
          <w:szCs w:val="24"/>
          <w:lang w:bidi="ru-RU"/>
        </w:rPr>
      </w:pPr>
      <w:r w:rsidRPr="00012ED7"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0832D2" w:rsidRPr="00012ED7" w:rsidRDefault="000832D2" w:rsidP="000832D2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both"/>
        <w:rPr>
          <w:sz w:val="24"/>
          <w:szCs w:val="24"/>
        </w:rPr>
      </w:pPr>
    </w:p>
    <w:p w:rsidR="000832D2" w:rsidRPr="00012ED7" w:rsidRDefault="000832D2" w:rsidP="000832D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1854"/>
        <w:jc w:val="center"/>
        <w:rPr>
          <w:b/>
          <w:bCs/>
          <w:sz w:val="24"/>
          <w:szCs w:val="24"/>
        </w:rPr>
      </w:pPr>
      <w:r w:rsidRPr="00012ED7">
        <w:rPr>
          <w:b/>
          <w:sz w:val="24"/>
          <w:szCs w:val="24"/>
        </w:rPr>
        <w:t xml:space="preserve">4. </w:t>
      </w:r>
      <w:r w:rsidRPr="00012ED7">
        <w:rPr>
          <w:b/>
          <w:bCs/>
          <w:sz w:val="24"/>
          <w:szCs w:val="24"/>
        </w:rPr>
        <w:t>ПЕРЕЧЕНЬ ЗАДАНИЙ К ЗАЧЕТУ</w:t>
      </w:r>
    </w:p>
    <w:p w:rsidR="000832D2" w:rsidRPr="00012ED7" w:rsidRDefault="000832D2" w:rsidP="000832D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1854"/>
        <w:rPr>
          <w:b/>
          <w:bCs/>
          <w:sz w:val="24"/>
          <w:szCs w:val="24"/>
        </w:rPr>
      </w:pPr>
    </w:p>
    <w:p w:rsidR="000832D2" w:rsidRPr="00012ED7" w:rsidRDefault="000832D2" w:rsidP="000832D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012ED7">
        <w:rPr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0832D2" w:rsidRPr="00012ED7" w:rsidRDefault="000832D2" w:rsidP="000832D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012ED7">
        <w:rPr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0832D2" w:rsidRPr="00012ED7" w:rsidRDefault="000832D2" w:rsidP="000832D2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012ED7">
        <w:rPr>
          <w:bCs/>
          <w:sz w:val="24"/>
          <w:szCs w:val="24"/>
        </w:rPr>
        <w:lastRenderedPageBreak/>
        <w:t xml:space="preserve">3. Устное высказывание по теме </w:t>
      </w:r>
      <w:r w:rsidRPr="00012ED7">
        <w:rPr>
          <w:sz w:val="24"/>
          <w:szCs w:val="24"/>
        </w:rPr>
        <w:t>профессиональных научных интересов и выполняемой научной работе.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1854"/>
        <w:outlineLvl w:val="3"/>
        <w:rPr>
          <w:b/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  <w:lang w:eastAsia="ru-RU"/>
        </w:rPr>
      </w:pPr>
      <w:r w:rsidRPr="00012ED7">
        <w:rPr>
          <w:b/>
          <w:sz w:val="24"/>
          <w:szCs w:val="24"/>
        </w:rPr>
        <w:t xml:space="preserve">5. ОПИСАНИЕ ОБЩЕЕВРОПЕСКИХ </w:t>
      </w:r>
      <w:r w:rsidRPr="00012ED7">
        <w:rPr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tbl>
      <w:tblPr>
        <w:tblW w:w="0" w:type="auto"/>
        <w:jc w:val="center"/>
        <w:tblInd w:w="-1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0"/>
        <w:gridCol w:w="6311"/>
      </w:tblGrid>
      <w:tr w:rsidR="000832D2" w:rsidRPr="00012ED7" w:rsidTr="002E5B71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А</w:t>
            </w:r>
            <w:r w:rsidRPr="00012ED7">
              <w:rPr>
                <w:color w:val="252525"/>
                <w:sz w:val="24"/>
                <w:szCs w:val="24"/>
              </w:rPr>
              <w:br/>
              <w:t>Элементарное владение</w:t>
            </w:r>
            <w:r w:rsidRPr="00012ED7"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Basic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User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А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Breakthrough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  <w:tr w:rsidR="000832D2" w:rsidRPr="00012ED7" w:rsidTr="002E5B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А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Предпороговый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Waystage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  <w:tr w:rsidR="000832D2" w:rsidRPr="00012ED7" w:rsidTr="002E5B71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</w:t>
            </w:r>
            <w:r w:rsidRPr="00012ED7">
              <w:rPr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012ED7"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Independent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User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Threshold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  <w:tr w:rsidR="000832D2" w:rsidRPr="00012ED7" w:rsidTr="002E5B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Vantage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  <w:tr w:rsidR="000832D2" w:rsidRPr="00012ED7" w:rsidTr="002E5B71">
        <w:trPr>
          <w:jc w:val="center"/>
        </w:trPr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C</w:t>
            </w:r>
            <w:r w:rsidRPr="00012ED7">
              <w:rPr>
                <w:color w:val="252525"/>
                <w:sz w:val="24"/>
                <w:szCs w:val="24"/>
              </w:rPr>
              <w:br/>
              <w:t>Свободное владение</w:t>
            </w:r>
            <w:r w:rsidRPr="00012ED7"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Proficient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User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012ED7"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Effective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Operational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Proficiency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  <w:tr w:rsidR="000832D2" w:rsidRPr="00012ED7" w:rsidTr="002E5B7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Mastery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>)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 w:rsidRPr="00012ED7">
        <w:rPr>
          <w:color w:val="252525"/>
          <w:sz w:val="24"/>
          <w:szCs w:val="24"/>
        </w:rPr>
        <w:t>Таблица 1   </w:t>
      </w:r>
    </w:p>
    <w:p w:rsidR="007C4E62" w:rsidRPr="00012ED7" w:rsidRDefault="007C4E62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9640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09"/>
        <w:gridCol w:w="7938"/>
      </w:tblGrid>
      <w:tr w:rsidR="000832D2" w:rsidRPr="00012ED7" w:rsidTr="007536D0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А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0832D2" w:rsidRPr="00012ED7" w:rsidTr="007536D0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А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выражения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0832D2" w:rsidRPr="00012ED7" w:rsidTr="007536D0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012ED7">
              <w:rPr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0832D2" w:rsidRPr="00012ED7" w:rsidTr="007536D0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  <w:p w:rsidR="000832D2" w:rsidRPr="00012ED7" w:rsidRDefault="000832D2" w:rsidP="00C53E76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 w:rsidRPr="00012ED7">
              <w:rPr>
                <w:color w:val="252525"/>
                <w:sz w:val="24"/>
                <w:szCs w:val="24"/>
              </w:rPr>
              <w:t>В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</w:p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 w:rsidRPr="00012ED7">
              <w:rPr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0832D2" w:rsidRPr="00012ED7" w:rsidTr="007536D0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0832D2" w:rsidRPr="00012ED7" w:rsidRDefault="000832D2" w:rsidP="00C53E76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  <w:p w:rsidR="000832D2" w:rsidRPr="00012ED7" w:rsidRDefault="000832D2" w:rsidP="00C53E76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 w:rsidRPr="00012ED7">
              <w:rPr>
                <w:color w:val="252525"/>
                <w:sz w:val="24"/>
                <w:szCs w:val="24"/>
              </w:rPr>
              <w:t>С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1</w:t>
            </w:r>
            <w:proofErr w:type="gramEnd"/>
          </w:p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0832D2" w:rsidRPr="00012ED7" w:rsidTr="007536D0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2</w:t>
            </w:r>
            <w:proofErr w:type="gramEnd"/>
          </w:p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 w:rsidRPr="00012ED7">
        <w:rPr>
          <w:color w:val="252525"/>
          <w:sz w:val="24"/>
          <w:szCs w:val="24"/>
        </w:rPr>
        <w:t>Таблица 2   </w:t>
      </w: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b/>
          <w:bCs/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A1 (Уровень выживания):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A2 (</w:t>
      </w:r>
      <w:proofErr w:type="spellStart"/>
      <w:r w:rsidRPr="00012ED7">
        <w:rPr>
          <w:b/>
          <w:bCs/>
          <w:color w:val="252525"/>
          <w:sz w:val="24"/>
          <w:szCs w:val="24"/>
        </w:rPr>
        <w:t>Предпороговый</w:t>
      </w:r>
      <w:proofErr w:type="spellEnd"/>
      <w:r w:rsidRPr="00012ED7">
        <w:rPr>
          <w:b/>
          <w:bCs/>
          <w:color w:val="252525"/>
          <w:sz w:val="24"/>
          <w:szCs w:val="24"/>
        </w:rPr>
        <w:t xml:space="preserve"> уровень):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color w:val="252525"/>
          <w:sz w:val="24"/>
          <w:szCs w:val="24"/>
        </w:rPr>
        <w:t> </w:t>
      </w:r>
    </w:p>
    <w:p w:rsidR="00901095" w:rsidRDefault="000832D2" w:rsidP="000832D2">
      <w:pPr>
        <w:shd w:val="clear" w:color="auto" w:fill="FFFFFF"/>
        <w:spacing w:line="240" w:lineRule="auto"/>
        <w:ind w:firstLine="0"/>
        <w:jc w:val="center"/>
        <w:rPr>
          <w:b/>
          <w:bCs/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B1 (Пороговый уровень):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 w:rsidRPr="00012ED7">
        <w:rPr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говорящих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 w:rsidRPr="00012ED7">
              <w:rPr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B2 (Пороговый продвинутый уровень):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С</w:t>
      </w:r>
      <w:proofErr w:type="gramStart"/>
      <w:r w:rsidRPr="00012ED7">
        <w:rPr>
          <w:b/>
          <w:bCs/>
          <w:color w:val="252525"/>
          <w:sz w:val="24"/>
          <w:szCs w:val="24"/>
        </w:rPr>
        <w:t>1</w:t>
      </w:r>
      <w:proofErr w:type="gramEnd"/>
      <w:r w:rsidRPr="00012ED7">
        <w:rPr>
          <w:b/>
          <w:bCs/>
          <w:color w:val="252525"/>
          <w:sz w:val="24"/>
          <w:szCs w:val="24"/>
        </w:rPr>
        <w:t xml:space="preserve"> (Уровень профессионального владения):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</w:t>
            </w:r>
            <w:r w:rsidRPr="00012ED7">
              <w:rPr>
                <w:color w:val="252525"/>
                <w:sz w:val="24"/>
                <w:szCs w:val="24"/>
              </w:rPr>
              <w:lastRenderedPageBreak/>
              <w:t>поддерживать любую беседу.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C2 (Уровень владения в совершенстве):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9"/>
        <w:gridCol w:w="1577"/>
        <w:gridCol w:w="6529"/>
      </w:tblGrid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 w:rsidRPr="00012ED7"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0832D2" w:rsidRPr="00012ED7" w:rsidTr="00C53E7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0832D2" w:rsidRPr="00012ED7" w:rsidTr="00C53E7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рецензии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 w:rsidRPr="00012ED7">
        <w:rPr>
          <w:color w:val="252525"/>
          <w:sz w:val="24"/>
          <w:szCs w:val="24"/>
        </w:rPr>
        <w:t> 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 w:rsidRPr="00012ED7">
        <w:rPr>
          <w:color w:val="252525"/>
          <w:sz w:val="24"/>
          <w:szCs w:val="24"/>
        </w:rPr>
        <w:t xml:space="preserve"> Таблица 3     Говорение </w:t>
      </w:r>
    </w:p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A1 (Уровень выживания):</w:t>
      </w:r>
      <w:r w:rsidRPr="00012ED7">
        <w:rPr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012ED7">
              <w:rPr>
                <w:color w:val="252525"/>
                <w:sz w:val="24"/>
                <w:szCs w:val="24"/>
              </w:rPr>
              <w:softHyphen/>
              <w:t xml:space="preserve">четаний, которые </w:t>
            </w:r>
            <w:r w:rsidRPr="00012ED7">
              <w:rPr>
                <w:color w:val="252525"/>
                <w:sz w:val="24"/>
                <w:szCs w:val="24"/>
              </w:rPr>
              <w:lastRenderedPageBreak/>
              <w:t>служат для изложения сведений о себе и для описания конкретных частных ситуаций.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012ED7">
              <w:rPr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012ED7">
              <w:rPr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012ED7">
              <w:rPr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A2 (</w:t>
      </w:r>
      <w:proofErr w:type="spellStart"/>
      <w:r w:rsidRPr="00012ED7">
        <w:rPr>
          <w:b/>
          <w:bCs/>
          <w:color w:val="252525"/>
          <w:sz w:val="24"/>
          <w:szCs w:val="24"/>
        </w:rPr>
        <w:t>Предпороговый</w:t>
      </w:r>
      <w:proofErr w:type="spellEnd"/>
      <w:r w:rsidRPr="00012ED7">
        <w:rPr>
          <w:b/>
          <w:bCs/>
          <w:color w:val="252525"/>
          <w:sz w:val="24"/>
          <w:szCs w:val="24"/>
        </w:rPr>
        <w:t xml:space="preserve"> уровень):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012ED7">
              <w:rPr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012ED7">
              <w:rPr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012ED7">
              <w:rPr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В</w:t>
      </w:r>
      <w:proofErr w:type="gramStart"/>
      <w:r w:rsidRPr="00012ED7">
        <w:rPr>
          <w:b/>
          <w:bCs/>
          <w:color w:val="252525"/>
          <w:sz w:val="24"/>
          <w:szCs w:val="24"/>
        </w:rPr>
        <w:t>1</w:t>
      </w:r>
      <w:proofErr w:type="gramEnd"/>
      <w:r w:rsidRPr="00012ED7">
        <w:rPr>
          <w:b/>
          <w:bCs/>
          <w:color w:val="252525"/>
          <w:sz w:val="24"/>
          <w:szCs w:val="24"/>
        </w:rPr>
        <w:t xml:space="preserve"> (Пороговый уровень):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012ED7">
              <w:rPr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начинать, поддержи</w:t>
            </w:r>
            <w:r w:rsidRPr="00012ED7">
              <w:rPr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 w:rsidRPr="00012ED7">
              <w:rPr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012ED7">
              <w:rPr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В</w:t>
      </w:r>
      <w:proofErr w:type="gramStart"/>
      <w:r w:rsidRPr="00012ED7">
        <w:rPr>
          <w:b/>
          <w:bCs/>
          <w:color w:val="252525"/>
          <w:sz w:val="24"/>
          <w:szCs w:val="24"/>
        </w:rPr>
        <w:t>2</w:t>
      </w:r>
      <w:proofErr w:type="gramEnd"/>
      <w:r w:rsidRPr="00012ED7">
        <w:rPr>
          <w:b/>
          <w:bCs/>
          <w:color w:val="252525"/>
          <w:sz w:val="24"/>
          <w:szCs w:val="24"/>
        </w:rPr>
        <w:t xml:space="preserve"> (Пороговый продвинутый уровень):</w:t>
      </w:r>
    </w:p>
    <w:p w:rsidR="00FE5B80" w:rsidRPr="00012ED7" w:rsidRDefault="00FE5B80" w:rsidP="000832D2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дств св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color w:val="252525"/>
          <w:sz w:val="24"/>
          <w:szCs w:val="24"/>
        </w:rPr>
        <w:t> </w:t>
      </w:r>
    </w:p>
    <w:p w:rsidR="000832D2" w:rsidRDefault="000832D2" w:rsidP="000832D2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t>С</w:t>
      </w:r>
      <w:proofErr w:type="gramStart"/>
      <w:r w:rsidRPr="00012ED7">
        <w:rPr>
          <w:b/>
          <w:bCs/>
          <w:color w:val="252525"/>
          <w:sz w:val="24"/>
          <w:szCs w:val="24"/>
        </w:rPr>
        <w:t>1</w:t>
      </w:r>
      <w:proofErr w:type="gramEnd"/>
      <w:r w:rsidRPr="00012ED7">
        <w:rPr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012ED7">
        <w:rPr>
          <w:color w:val="252525"/>
          <w:sz w:val="24"/>
          <w:szCs w:val="24"/>
        </w:rPr>
        <w:t> </w:t>
      </w:r>
    </w:p>
    <w:p w:rsidR="00901095" w:rsidRPr="00012ED7" w:rsidRDefault="00901095" w:rsidP="000832D2">
      <w:pPr>
        <w:shd w:val="clear" w:color="auto" w:fill="FFFFFF"/>
        <w:spacing w:line="240" w:lineRule="auto"/>
        <w:ind w:firstLine="0"/>
        <w:jc w:val="center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м(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6924D2">
              <w:rPr>
                <w:color w:val="252525"/>
                <w:sz w:val="24"/>
                <w:szCs w:val="24"/>
              </w:rPr>
              <w:t xml:space="preserve"> </w:t>
            </w:r>
            <w:r w:rsidRPr="00012ED7">
              <w:rPr>
                <w:color w:val="252525"/>
                <w:sz w:val="24"/>
                <w:szCs w:val="24"/>
              </w:rPr>
              <w:t>редки, практически незаметны и при появлении немедленно исправляются.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gramStart"/>
            <w:r w:rsidRPr="00012ED7">
              <w:rPr>
                <w:color w:val="252525"/>
                <w:sz w:val="24"/>
                <w:szCs w:val="24"/>
              </w:rPr>
              <w:t>Способен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0832D2" w:rsidRPr="00012ED7" w:rsidRDefault="000832D2" w:rsidP="000832D2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0832D2" w:rsidRDefault="000832D2" w:rsidP="00901095">
      <w:pPr>
        <w:shd w:val="clear" w:color="auto" w:fill="FFFFFF"/>
        <w:spacing w:line="240" w:lineRule="auto"/>
        <w:ind w:firstLine="0"/>
        <w:jc w:val="center"/>
        <w:rPr>
          <w:b/>
          <w:bCs/>
          <w:color w:val="252525"/>
          <w:sz w:val="24"/>
          <w:szCs w:val="24"/>
        </w:rPr>
      </w:pPr>
      <w:r w:rsidRPr="00012ED7">
        <w:rPr>
          <w:b/>
          <w:bCs/>
          <w:color w:val="252525"/>
          <w:sz w:val="24"/>
          <w:szCs w:val="24"/>
        </w:rPr>
        <w:lastRenderedPageBreak/>
        <w:t>С</w:t>
      </w:r>
      <w:proofErr w:type="gramStart"/>
      <w:r w:rsidRPr="00012ED7">
        <w:rPr>
          <w:b/>
          <w:bCs/>
          <w:color w:val="252525"/>
          <w:sz w:val="24"/>
          <w:szCs w:val="24"/>
        </w:rPr>
        <w:t>2</w:t>
      </w:r>
      <w:proofErr w:type="gramEnd"/>
      <w:r w:rsidRPr="00012ED7">
        <w:rPr>
          <w:b/>
          <w:bCs/>
          <w:color w:val="252525"/>
          <w:sz w:val="24"/>
          <w:szCs w:val="24"/>
        </w:rPr>
        <w:t xml:space="preserve"> (Уровень владения в совершенстве):</w:t>
      </w:r>
    </w:p>
    <w:p w:rsidR="00901095" w:rsidRPr="00012ED7" w:rsidRDefault="00901095" w:rsidP="00901095">
      <w:pPr>
        <w:shd w:val="clear" w:color="auto" w:fill="FFFFFF"/>
        <w:spacing w:line="240" w:lineRule="auto"/>
        <w:ind w:firstLine="0"/>
        <w:jc w:val="center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3"/>
        <w:gridCol w:w="7972"/>
      </w:tblGrid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контроль за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gramStart"/>
            <w:r w:rsidRPr="00012ED7">
              <w:rPr>
                <w:color w:val="252525"/>
                <w:sz w:val="24"/>
                <w:szCs w:val="24"/>
              </w:rPr>
              <w:t>Способен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ВЗАИМ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О-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0832D2" w:rsidRPr="00012ED7" w:rsidTr="00C53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832D2" w:rsidRPr="00012ED7" w:rsidRDefault="000832D2" w:rsidP="00C53E76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 w:rsidRPr="00012ED7">
              <w:rPr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012ED7">
              <w:rPr>
                <w:color w:val="252525"/>
                <w:sz w:val="24"/>
                <w:szCs w:val="24"/>
              </w:rPr>
              <w:softHyphen/>
            </w:r>
            <w:r w:rsidRPr="00012ED7">
              <w:rPr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 w:rsidRPr="00012ED7">
              <w:rPr>
                <w:color w:val="252525"/>
                <w:sz w:val="24"/>
                <w:szCs w:val="24"/>
              </w:rPr>
              <w:t>дств св</w:t>
            </w:r>
            <w:proofErr w:type="gramEnd"/>
            <w:r w:rsidRPr="00012ED7">
              <w:rPr>
                <w:color w:val="252525"/>
                <w:sz w:val="24"/>
                <w:szCs w:val="24"/>
              </w:rPr>
              <w:t>язи.</w:t>
            </w:r>
          </w:p>
        </w:tc>
      </w:tr>
    </w:tbl>
    <w:p w:rsidR="000832D2" w:rsidRPr="00012ED7" w:rsidRDefault="000832D2" w:rsidP="000832D2">
      <w:pPr>
        <w:spacing w:line="240" w:lineRule="auto"/>
        <w:ind w:firstLine="0"/>
        <w:rPr>
          <w:sz w:val="24"/>
          <w:szCs w:val="24"/>
        </w:rPr>
      </w:pPr>
    </w:p>
    <w:p w:rsidR="000832D2" w:rsidRDefault="000832D2" w:rsidP="000832D2"/>
    <w:p w:rsidR="00307932" w:rsidRDefault="00307932"/>
    <w:sectPr w:rsidR="00307932" w:rsidSect="00DD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F5"/>
    <w:rsid w:val="000136F9"/>
    <w:rsid w:val="00027DF1"/>
    <w:rsid w:val="0003396D"/>
    <w:rsid w:val="000832D2"/>
    <w:rsid w:val="00086CEA"/>
    <w:rsid w:val="00097486"/>
    <w:rsid w:val="00140380"/>
    <w:rsid w:val="00171D7B"/>
    <w:rsid w:val="00203A50"/>
    <w:rsid w:val="00234F20"/>
    <w:rsid w:val="00243068"/>
    <w:rsid w:val="002E5B71"/>
    <w:rsid w:val="00307932"/>
    <w:rsid w:val="003A0C75"/>
    <w:rsid w:val="003A1FF2"/>
    <w:rsid w:val="004427E0"/>
    <w:rsid w:val="0044365B"/>
    <w:rsid w:val="00450E71"/>
    <w:rsid w:val="004F0771"/>
    <w:rsid w:val="004F10BA"/>
    <w:rsid w:val="00511D67"/>
    <w:rsid w:val="00514AD4"/>
    <w:rsid w:val="005670F0"/>
    <w:rsid w:val="00567C79"/>
    <w:rsid w:val="00635C1D"/>
    <w:rsid w:val="006924D2"/>
    <w:rsid w:val="006B0357"/>
    <w:rsid w:val="007167B1"/>
    <w:rsid w:val="0074078A"/>
    <w:rsid w:val="00746B9A"/>
    <w:rsid w:val="007536D0"/>
    <w:rsid w:val="0076133A"/>
    <w:rsid w:val="007A4462"/>
    <w:rsid w:val="007C4E62"/>
    <w:rsid w:val="00822327"/>
    <w:rsid w:val="00824FD1"/>
    <w:rsid w:val="00834BC3"/>
    <w:rsid w:val="00842BFF"/>
    <w:rsid w:val="00872230"/>
    <w:rsid w:val="008E3F85"/>
    <w:rsid w:val="00901095"/>
    <w:rsid w:val="00950F62"/>
    <w:rsid w:val="0096584F"/>
    <w:rsid w:val="009724D7"/>
    <w:rsid w:val="00994110"/>
    <w:rsid w:val="009D1C80"/>
    <w:rsid w:val="009E2731"/>
    <w:rsid w:val="00A84BE2"/>
    <w:rsid w:val="00A85CCD"/>
    <w:rsid w:val="00AD3BBB"/>
    <w:rsid w:val="00AE63D7"/>
    <w:rsid w:val="00B12341"/>
    <w:rsid w:val="00B52BDB"/>
    <w:rsid w:val="00B62CDA"/>
    <w:rsid w:val="00BE7150"/>
    <w:rsid w:val="00C11D7A"/>
    <w:rsid w:val="00CA2296"/>
    <w:rsid w:val="00CE543B"/>
    <w:rsid w:val="00D7581C"/>
    <w:rsid w:val="00DB710D"/>
    <w:rsid w:val="00DD441B"/>
    <w:rsid w:val="00DD6E05"/>
    <w:rsid w:val="00E16A8F"/>
    <w:rsid w:val="00E44227"/>
    <w:rsid w:val="00E652EC"/>
    <w:rsid w:val="00E8684A"/>
    <w:rsid w:val="00EA76C2"/>
    <w:rsid w:val="00F76015"/>
    <w:rsid w:val="00F95CA6"/>
    <w:rsid w:val="00FB2DF1"/>
    <w:rsid w:val="00FE40F5"/>
    <w:rsid w:val="00FE5B80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C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81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75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бзац"/>
    <w:basedOn w:val="a"/>
    <w:qFormat/>
    <w:rsid w:val="00D7581C"/>
    <w:pPr>
      <w:widowControl/>
      <w:suppressAutoHyphens/>
      <w:spacing w:before="60" w:after="60" w:line="240" w:lineRule="auto"/>
      <w:ind w:firstLine="709"/>
      <w:jc w:val="both"/>
    </w:pPr>
    <w:rPr>
      <w:rFonts w:eastAsiaTheme="minorEastAsia"/>
      <w:kern w:val="0"/>
      <w:sz w:val="28"/>
      <w:szCs w:val="24"/>
    </w:rPr>
  </w:style>
  <w:style w:type="character" w:customStyle="1" w:styleId="a6">
    <w:name w:val="Основной текст_"/>
    <w:basedOn w:val="a0"/>
    <w:link w:val="1"/>
    <w:locked/>
    <w:rsid w:val="000832D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0832D2"/>
    <w:pPr>
      <w:spacing w:line="240" w:lineRule="auto"/>
      <w:ind w:firstLine="400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C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81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75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бзац"/>
    <w:basedOn w:val="a"/>
    <w:qFormat/>
    <w:rsid w:val="00D7581C"/>
    <w:pPr>
      <w:widowControl/>
      <w:suppressAutoHyphens/>
      <w:spacing w:before="60" w:after="60" w:line="240" w:lineRule="auto"/>
      <w:ind w:firstLine="709"/>
      <w:jc w:val="both"/>
    </w:pPr>
    <w:rPr>
      <w:rFonts w:eastAsiaTheme="minorEastAsia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3560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BMPE</cp:lastModifiedBy>
  <cp:revision>20</cp:revision>
  <dcterms:created xsi:type="dcterms:W3CDTF">2021-06-10T11:15:00Z</dcterms:created>
  <dcterms:modified xsi:type="dcterms:W3CDTF">2023-09-22T07:39:00Z</dcterms:modified>
</cp:coreProperties>
</file>