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  <w:bookmarkStart w:id="0" w:name="_GoBack"/>
      <w:bookmarkEnd w:id="0"/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proofErr w:type="spellStart"/>
      <w:r w:rsidR="0058170B">
        <w:rPr>
          <w:b/>
        </w:rPr>
        <w:t>Фотографика</w:t>
      </w:r>
      <w:proofErr w:type="spellEnd"/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proofErr w:type="spellStart"/>
      <w:r>
        <w:t>специалитет</w:t>
      </w:r>
      <w:proofErr w:type="spellEnd"/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58170B" w:rsidRDefault="00274BEA" w:rsidP="0058170B">
      <w:pPr>
        <w:pStyle w:val="10"/>
      </w:pPr>
      <w:bookmarkStart w:id="1" w:name="_Toc510135604"/>
      <w:r w:rsidRPr="00D26D44">
        <w:lastRenderedPageBreak/>
        <w:t xml:space="preserve">Методические указания для обучающихся по освоению дисциплины </w:t>
      </w:r>
      <w:bookmarkEnd w:id="1"/>
    </w:p>
    <w:p w:rsidR="0058170B" w:rsidRDefault="0058170B" w:rsidP="0058170B">
      <w:pPr>
        <w:pStyle w:val="aff6"/>
      </w:pPr>
      <w:r>
        <w:t xml:space="preserve">В структурном отношении </w:t>
      </w:r>
      <w:r>
        <w:t>рекомендуется изучение разделов в следующем порядке</w:t>
      </w:r>
      <w:r>
        <w:t>:</w:t>
      </w:r>
    </w:p>
    <w:p w:rsidR="0058170B" w:rsidRPr="00D25492" w:rsidRDefault="0058170B" w:rsidP="0058170B">
      <w:pPr>
        <w:pStyle w:val="aff6"/>
        <w:rPr>
          <w:b/>
        </w:rPr>
      </w:pPr>
      <w:bookmarkStart w:id="2" w:name="_Toc510135593"/>
      <w:r w:rsidRPr="00D25492">
        <w:rPr>
          <w:b/>
        </w:rPr>
        <w:t xml:space="preserve">Раздел I. </w:t>
      </w:r>
      <w:bookmarkEnd w:id="2"/>
      <w:r>
        <w:rPr>
          <w:b/>
        </w:rPr>
        <w:t>Технические основы фотографии</w:t>
      </w:r>
    </w:p>
    <w:p w:rsidR="0058170B" w:rsidRPr="00B72E6D" w:rsidRDefault="0058170B" w:rsidP="0058170B">
      <w:pPr>
        <w:pStyle w:val="aff6"/>
        <w:rPr>
          <w:i/>
        </w:rPr>
      </w:pPr>
      <w:r>
        <w:rPr>
          <w:i/>
        </w:rPr>
        <w:t>Тема 1</w:t>
      </w:r>
      <w:r w:rsidRPr="00B72E6D">
        <w:rPr>
          <w:i/>
        </w:rPr>
        <w:t>. Основное устройство фотоаппарата</w:t>
      </w:r>
    </w:p>
    <w:p w:rsidR="0058170B" w:rsidRDefault="0058170B" w:rsidP="0058170B">
      <w:pPr>
        <w:pStyle w:val="aff6"/>
      </w:pPr>
      <w:r>
        <w:t>Принципы формирования фотоизображения. Основные конструктивные части фотокамеры: оптическая система, светочувствительный элемент, видоискатель. Экспозиция. Классификация современных цифровых фотоаппаратов. Камерофоны. Компактные фотоаппараты. Зеркальные цифровые камеры. Среднеформатные цифровые камеры. Цифровые задники. Крупноформатные фотокамеры. Видоискатели. Эффект параллакса.</w:t>
      </w:r>
    </w:p>
    <w:p w:rsidR="0058170B" w:rsidRDefault="0058170B" w:rsidP="0058170B">
      <w:pPr>
        <w:pStyle w:val="aff6"/>
      </w:pPr>
      <w:r>
        <w:t>Устройство цифрового фотоаппарата. Видоискатель. Матрица или пленка. Жидкокристаллический монитор. Объектив. Байонет.</w:t>
      </w:r>
    </w:p>
    <w:p w:rsidR="0058170B" w:rsidRDefault="0058170B" w:rsidP="0058170B">
      <w:pPr>
        <w:pStyle w:val="aff6"/>
      </w:pPr>
      <w:r>
        <w:t xml:space="preserve">Матрицы. Электронно-цифровые преобразователи. Технологии матриц: ПЗС и КМОП. Альтернативные матрицы. Размеры матриц. </w:t>
      </w:r>
      <w:proofErr w:type="spellStart"/>
      <w:r>
        <w:t>Кроп</w:t>
      </w:r>
      <w:proofErr w:type="spellEnd"/>
      <w:r>
        <w:t>-фактор. Чувствительность. Интерполяция. Динамический диапазон.  Аналогово-цифровой преобразователь. Процессор. Затвор. Выдержка. Шумы.</w:t>
      </w:r>
    </w:p>
    <w:p w:rsidR="0058170B" w:rsidRPr="00B72E6D" w:rsidRDefault="0058170B" w:rsidP="0058170B">
      <w:pPr>
        <w:pStyle w:val="aff6"/>
        <w:rPr>
          <w:i/>
        </w:rPr>
      </w:pPr>
      <w:r w:rsidRPr="00B72E6D">
        <w:rPr>
          <w:i/>
        </w:rPr>
        <w:t>Тема 2. Оптические системы</w:t>
      </w:r>
    </w:p>
    <w:p w:rsidR="0058170B" w:rsidRDefault="0058170B" w:rsidP="0058170B">
      <w:pPr>
        <w:pStyle w:val="aff6"/>
      </w:pPr>
      <w:r>
        <w:t xml:space="preserve">Оптические системы. Устройство объектива. Аберрации. Конструктивные особенности объективов. Основные характеристики объективов. Фокусное расстояние. Угол обзора. Диафрагма. Перспективные искажения. Классификация объективов по фокусному расстоянию: </w:t>
      </w:r>
      <w:proofErr w:type="gramStart"/>
      <w:r>
        <w:t>короткофокусные,  нормальные</w:t>
      </w:r>
      <w:proofErr w:type="gramEnd"/>
      <w:r>
        <w:t xml:space="preserve">, длиннофокусные. Макро-объективы. </w:t>
      </w:r>
      <w:proofErr w:type="spellStart"/>
      <w:r>
        <w:t>Шифт</w:t>
      </w:r>
      <w:proofErr w:type="spellEnd"/>
      <w:r>
        <w:t xml:space="preserve">-объективы. Центральный затвор. Асферические линзы. Объективы с постоянным и переменным фокусным расстоянием. Коэффициент оптического увеличения. </w:t>
      </w:r>
      <w:proofErr w:type="spellStart"/>
      <w:r>
        <w:t>Кроп</w:t>
      </w:r>
      <w:proofErr w:type="spellEnd"/>
      <w:r>
        <w:t>-фактор. Эквивалентное фокусное расстояния. Как читать маркировку объектива.</w:t>
      </w:r>
    </w:p>
    <w:p w:rsidR="0058170B" w:rsidRPr="00B86F1C" w:rsidRDefault="0058170B" w:rsidP="0058170B">
      <w:pPr>
        <w:pStyle w:val="aff6"/>
        <w:rPr>
          <w:b/>
        </w:rPr>
      </w:pPr>
      <w:r w:rsidRPr="00B72E6D">
        <w:rPr>
          <w:i/>
        </w:rPr>
        <w:t>Тема 3. Основы работы фотокамеры</w:t>
      </w:r>
      <w:r w:rsidRPr="00B86F1C">
        <w:rPr>
          <w:b/>
        </w:rPr>
        <w:t xml:space="preserve"> </w:t>
      </w:r>
    </w:p>
    <w:p w:rsidR="0058170B" w:rsidRDefault="0058170B" w:rsidP="0058170B">
      <w:pPr>
        <w:pStyle w:val="aff6"/>
      </w:pPr>
      <w:r>
        <w:t>Четкость изображения. Фокусировка. Автофокус. Ручная фокусировка. Активный и пассивный (</w:t>
      </w:r>
      <w:r w:rsidRPr="00B72E6D">
        <w:t>TTL</w:t>
      </w:r>
      <w:r>
        <w:t>) автофокус. Стабилизаторы изображения. Предварительный подъем зеркала. Глубина резко изображаемого пространства (ГРИП).  Увеличение и уменьшение ГРИП. Гиперфокальное расстояние. Максимальная глубина резкости. глубина резкости в макросъемке. Точки фокусировки.</w:t>
      </w:r>
    </w:p>
    <w:p w:rsidR="0058170B" w:rsidRPr="00B72E6D" w:rsidRDefault="0058170B" w:rsidP="0058170B">
      <w:pPr>
        <w:pStyle w:val="aff6"/>
      </w:pPr>
      <w:r>
        <w:t xml:space="preserve">Экспозиция. </w:t>
      </w:r>
      <w:proofErr w:type="spellStart"/>
      <w:r>
        <w:t>Экспопара</w:t>
      </w:r>
      <w:proofErr w:type="spellEnd"/>
      <w:r>
        <w:t xml:space="preserve">: выдержка и диафрагма. </w:t>
      </w:r>
      <w:proofErr w:type="spellStart"/>
      <w:r>
        <w:t>Экспозамер</w:t>
      </w:r>
      <w:proofErr w:type="spellEnd"/>
      <w:r>
        <w:t xml:space="preserve">: матричный, центрально-взвешенный и точечный. Величина экспозиции </w:t>
      </w:r>
      <w:r w:rsidRPr="006767C2">
        <w:t>(</w:t>
      </w:r>
      <w:r w:rsidRPr="00B72E6D">
        <w:t>EV</w:t>
      </w:r>
      <w:r w:rsidRPr="006767C2">
        <w:t>)</w:t>
      </w:r>
      <w:r>
        <w:t xml:space="preserve">. Замер экспозиции по яркости и по освещенности. Экспонометры. Серая карта. </w:t>
      </w:r>
      <w:proofErr w:type="spellStart"/>
      <w:r>
        <w:t>Экспокоррекция</w:t>
      </w:r>
      <w:proofErr w:type="spellEnd"/>
      <w:r>
        <w:t xml:space="preserve">. Динамический диапазон. </w:t>
      </w:r>
      <w:proofErr w:type="spellStart"/>
      <w:r>
        <w:t>Брекетинг</w:t>
      </w:r>
      <w:proofErr w:type="spellEnd"/>
      <w:r>
        <w:t xml:space="preserve">. Расширение динамического диапазона. Технология </w:t>
      </w:r>
      <w:r w:rsidRPr="00B72E6D">
        <w:t>HDR</w:t>
      </w:r>
      <w:r w:rsidRPr="006767C2">
        <w:t xml:space="preserve">. </w:t>
      </w:r>
      <w:r>
        <w:t>Ошибки экспозиции. Гистограмма.</w:t>
      </w:r>
    </w:p>
    <w:p w:rsidR="0058170B" w:rsidRPr="004011D3" w:rsidRDefault="0058170B" w:rsidP="0058170B">
      <w:pPr>
        <w:pStyle w:val="aff6"/>
      </w:pPr>
      <w:r>
        <w:t xml:space="preserve">Режимы экспозиции. Ручные режимы экспозиции. Ручной режим. Программный режим. Приоритет диафрагмы. Приоритет выдержки. Автоматические режимы экспозиции. Режимы «портрет», «пейзаж», «ночная съемка», «спорт». </w:t>
      </w:r>
    </w:p>
    <w:p w:rsidR="0058170B" w:rsidRDefault="0058170B" w:rsidP="0058170B">
      <w:pPr>
        <w:pStyle w:val="aff6"/>
      </w:pPr>
      <w:r>
        <w:t xml:space="preserve">Цвет и свет. Цветовая температура. Баланс белого. Режимы корректировки баланса белого: автоматика, «предустановки» и ручная калибровка. Сложные условия освещения. </w:t>
      </w:r>
    </w:p>
    <w:p w:rsidR="0058170B" w:rsidRPr="00B72E6D" w:rsidRDefault="0058170B" w:rsidP="0058170B">
      <w:pPr>
        <w:pStyle w:val="aff6"/>
        <w:rPr>
          <w:i/>
        </w:rPr>
      </w:pPr>
      <w:r w:rsidRPr="00B72E6D">
        <w:rPr>
          <w:i/>
        </w:rPr>
        <w:t xml:space="preserve">Тема 4. Форматы графических файлов в цифровой фотографии </w:t>
      </w:r>
    </w:p>
    <w:p w:rsidR="0058170B" w:rsidRPr="00683DEC" w:rsidRDefault="0058170B" w:rsidP="0058170B">
      <w:pPr>
        <w:pStyle w:val="aff6"/>
      </w:pPr>
      <w:r w:rsidRPr="00683DEC">
        <w:t xml:space="preserve">Форматы записи изображения. Формат JPEG. Формат TIFF. Формат RAW. Интерполяция. Увеличение и уменьшение изображения. </w:t>
      </w:r>
      <w:r>
        <w:t>Обзор</w:t>
      </w:r>
      <w:r w:rsidRPr="00106460">
        <w:t xml:space="preserve"> </w:t>
      </w:r>
      <w:r>
        <w:t>п</w:t>
      </w:r>
      <w:r w:rsidRPr="00683DEC">
        <w:t>рограмм</w:t>
      </w:r>
      <w:r w:rsidRPr="00106460">
        <w:t xml:space="preserve"> </w:t>
      </w:r>
      <w:r w:rsidRPr="00683DEC">
        <w:t>для</w:t>
      </w:r>
      <w:r w:rsidRPr="00106460">
        <w:t xml:space="preserve"> </w:t>
      </w:r>
      <w:r w:rsidRPr="00683DEC">
        <w:t>обработки</w:t>
      </w:r>
      <w:r w:rsidRPr="00106460">
        <w:t xml:space="preserve"> </w:t>
      </w:r>
      <w:r w:rsidRPr="00683DEC">
        <w:t>формата</w:t>
      </w:r>
      <w:r w:rsidRPr="00106460">
        <w:t xml:space="preserve"> </w:t>
      </w:r>
      <w:r w:rsidRPr="001F6C60">
        <w:rPr>
          <w:lang w:val="en-US"/>
        </w:rPr>
        <w:t>RAW</w:t>
      </w:r>
      <w:r w:rsidRPr="00106460">
        <w:t xml:space="preserve">: </w:t>
      </w:r>
      <w:r>
        <w:t>С</w:t>
      </w:r>
      <w:proofErr w:type="spellStart"/>
      <w:r w:rsidRPr="001F6C60">
        <w:rPr>
          <w:lang w:val="en-US"/>
        </w:rPr>
        <w:t>amera</w:t>
      </w:r>
      <w:proofErr w:type="spellEnd"/>
      <w:r w:rsidRPr="00106460">
        <w:t xml:space="preserve"> </w:t>
      </w:r>
      <w:r w:rsidRPr="001F6C60">
        <w:rPr>
          <w:lang w:val="en-US"/>
        </w:rPr>
        <w:t>RAW</w:t>
      </w:r>
      <w:r w:rsidRPr="00106460">
        <w:t xml:space="preserve">, </w:t>
      </w:r>
      <w:r w:rsidRPr="001F6C60">
        <w:rPr>
          <w:lang w:val="en-US"/>
        </w:rPr>
        <w:t>Aperture</w:t>
      </w:r>
      <w:r w:rsidRPr="00106460">
        <w:t xml:space="preserve">, </w:t>
      </w:r>
      <w:r w:rsidRPr="001F6C60">
        <w:rPr>
          <w:lang w:val="en-US"/>
        </w:rPr>
        <w:t>Capture</w:t>
      </w:r>
      <w:r w:rsidRPr="00106460">
        <w:t xml:space="preserve"> </w:t>
      </w:r>
      <w:r w:rsidRPr="001F6C60">
        <w:rPr>
          <w:lang w:val="en-US"/>
        </w:rPr>
        <w:t>One</w:t>
      </w:r>
      <w:r w:rsidRPr="00106460">
        <w:t xml:space="preserve"> </w:t>
      </w:r>
      <w:r w:rsidRPr="001F6C60">
        <w:rPr>
          <w:lang w:val="en-US"/>
        </w:rPr>
        <w:t>Pro</w:t>
      </w:r>
      <w:r w:rsidRPr="00106460">
        <w:t xml:space="preserve">, </w:t>
      </w:r>
      <w:proofErr w:type="spellStart"/>
      <w:r w:rsidRPr="001F6C60">
        <w:rPr>
          <w:lang w:val="en-US"/>
        </w:rPr>
        <w:t>DxO</w:t>
      </w:r>
      <w:proofErr w:type="spellEnd"/>
      <w:r w:rsidRPr="00106460">
        <w:t xml:space="preserve"> </w:t>
      </w:r>
      <w:r w:rsidRPr="001F6C60">
        <w:rPr>
          <w:lang w:val="en-US"/>
        </w:rPr>
        <w:t>Optics</w:t>
      </w:r>
      <w:r w:rsidRPr="00106460">
        <w:t xml:space="preserve"> </w:t>
      </w:r>
      <w:r w:rsidRPr="001F6C60">
        <w:rPr>
          <w:lang w:val="en-US"/>
        </w:rPr>
        <w:t>Pro</w:t>
      </w:r>
      <w:r w:rsidRPr="00106460">
        <w:t xml:space="preserve">, </w:t>
      </w:r>
      <w:r w:rsidRPr="001F6C60">
        <w:rPr>
          <w:lang w:val="en-US"/>
        </w:rPr>
        <w:t>RAW</w:t>
      </w:r>
      <w:r w:rsidRPr="00106460">
        <w:t xml:space="preserve"> </w:t>
      </w:r>
      <w:r w:rsidRPr="001F6C60">
        <w:rPr>
          <w:lang w:val="en-US"/>
        </w:rPr>
        <w:t>Developer</w:t>
      </w:r>
      <w:r w:rsidRPr="00106460">
        <w:t xml:space="preserve">. </w:t>
      </w:r>
      <w:r w:rsidRPr="00683DEC">
        <w:t>Исправление ошибок экспозиции</w:t>
      </w:r>
      <w:r>
        <w:t xml:space="preserve">. </w:t>
      </w:r>
      <w:r w:rsidRPr="00683DEC">
        <w:t>Расширение динамического диапазона</w:t>
      </w:r>
      <w:r>
        <w:t xml:space="preserve">. </w:t>
      </w:r>
      <w:r w:rsidRPr="00683DEC">
        <w:t>Исправление баланса белого</w:t>
      </w:r>
      <w:r>
        <w:t>.</w:t>
      </w:r>
    </w:p>
    <w:p w:rsidR="0058170B" w:rsidRDefault="0058170B" w:rsidP="0058170B">
      <w:pPr>
        <w:pStyle w:val="aff6"/>
      </w:pPr>
      <w:r w:rsidRPr="00683DEC">
        <w:t>Подавление шумов</w:t>
      </w:r>
      <w:r>
        <w:t xml:space="preserve">. </w:t>
      </w:r>
      <w:r w:rsidRPr="00683DEC">
        <w:t>Повышение резкости</w:t>
      </w:r>
      <w:r>
        <w:t>.</w:t>
      </w:r>
    </w:p>
    <w:p w:rsidR="0058170B" w:rsidRPr="00D25492" w:rsidRDefault="0058170B" w:rsidP="0058170B">
      <w:pPr>
        <w:pStyle w:val="aff6"/>
        <w:rPr>
          <w:b/>
        </w:rPr>
      </w:pPr>
      <w:bookmarkStart w:id="3" w:name="_Toc510135594"/>
      <w:r w:rsidRPr="00D25492">
        <w:rPr>
          <w:b/>
        </w:rPr>
        <w:t xml:space="preserve">Раздел </w:t>
      </w:r>
      <w:r w:rsidRPr="00D25492">
        <w:rPr>
          <w:b/>
          <w:lang w:val="en-US"/>
        </w:rPr>
        <w:t>II</w:t>
      </w:r>
      <w:r w:rsidRPr="00D25492">
        <w:rPr>
          <w:b/>
        </w:rPr>
        <w:t xml:space="preserve">. </w:t>
      </w:r>
      <w:bookmarkEnd w:id="3"/>
      <w:r>
        <w:rPr>
          <w:b/>
        </w:rPr>
        <w:t>Основы композиции и психология восприятия</w:t>
      </w:r>
    </w:p>
    <w:p w:rsidR="0058170B" w:rsidRPr="001F6C60" w:rsidRDefault="0058170B" w:rsidP="0058170B">
      <w:pPr>
        <w:pStyle w:val="aff6"/>
        <w:rPr>
          <w:i/>
        </w:rPr>
      </w:pPr>
      <w:r w:rsidRPr="001F6C60">
        <w:rPr>
          <w:i/>
        </w:rPr>
        <w:t xml:space="preserve">Тема </w:t>
      </w:r>
      <w:r>
        <w:rPr>
          <w:i/>
        </w:rPr>
        <w:t>5</w:t>
      </w:r>
      <w:r w:rsidRPr="001F6C60">
        <w:rPr>
          <w:i/>
        </w:rPr>
        <w:t>. Основы композиции</w:t>
      </w:r>
    </w:p>
    <w:p w:rsidR="0058170B" w:rsidRDefault="0058170B" w:rsidP="0058170B">
      <w:pPr>
        <w:pStyle w:val="aff6"/>
      </w:pPr>
      <w:r>
        <w:t>Рамка кадра. Динамика рамки. Форма рамки. Сшивка и расширение. Кадрирование. Заполнение кадра. Размещение в кадре. Деление кадра. Горизонт. «Кадр в кадре».</w:t>
      </w:r>
    </w:p>
    <w:p w:rsidR="0058170B" w:rsidRDefault="0058170B" w:rsidP="0058170B">
      <w:pPr>
        <w:pStyle w:val="aff6"/>
      </w:pPr>
      <w:r>
        <w:t xml:space="preserve">Основы композиции. Контраст. </w:t>
      </w:r>
      <w:proofErr w:type="spellStart"/>
      <w:r>
        <w:t>Гештальт</w:t>
      </w:r>
      <w:proofErr w:type="spellEnd"/>
      <w:r>
        <w:t>-восприятие. Баланс. Динамическое напряжение. Фигура и фон. Ритм. Узор, текстура, множество. Перспектива и глубина. Визуальный вес.</w:t>
      </w:r>
    </w:p>
    <w:p w:rsidR="0058170B" w:rsidRDefault="0058170B" w:rsidP="0058170B">
      <w:pPr>
        <w:pStyle w:val="aff6"/>
      </w:pPr>
      <w:r>
        <w:t>Геометрические элементы и фотография. Пункт. Несколько пунктов. Горизонтальные линии. Вертикальные линии. Диагональные линии. Дугообразные линии. Линия взгляда. Треугольники. Окружности и прямоугольники. Векторы. Фокусировка. Движение. Момент.</w:t>
      </w:r>
    </w:p>
    <w:p w:rsidR="0058170B" w:rsidRDefault="0058170B" w:rsidP="0058170B">
      <w:pPr>
        <w:pStyle w:val="aff6"/>
      </w:pPr>
      <w:r>
        <w:t xml:space="preserve">Свет и цвет в композиции. Чиароскуро и тональность. Цвет в композиции. Цветовые взаимодействия. Приглушенные цвета. Черно-белые изображения.   </w:t>
      </w:r>
    </w:p>
    <w:p w:rsidR="0058170B" w:rsidRPr="00D25492" w:rsidRDefault="0058170B" w:rsidP="0058170B">
      <w:pPr>
        <w:pStyle w:val="aff6"/>
        <w:rPr>
          <w:b/>
        </w:rPr>
      </w:pPr>
      <w:r w:rsidRPr="00D25492">
        <w:rPr>
          <w:b/>
        </w:rPr>
        <w:t xml:space="preserve">Раздел </w:t>
      </w:r>
      <w:r w:rsidRPr="00D25492">
        <w:rPr>
          <w:b/>
          <w:lang w:val="en-US"/>
        </w:rPr>
        <w:t>I</w:t>
      </w:r>
      <w:r>
        <w:rPr>
          <w:b/>
          <w:lang w:val="en-US"/>
        </w:rPr>
        <w:t>I</w:t>
      </w:r>
      <w:r w:rsidRPr="00D25492">
        <w:rPr>
          <w:b/>
          <w:lang w:val="en-US"/>
        </w:rPr>
        <w:t>I</w:t>
      </w:r>
      <w:r w:rsidRPr="00D25492">
        <w:rPr>
          <w:b/>
        </w:rPr>
        <w:t xml:space="preserve">. </w:t>
      </w:r>
      <w:r>
        <w:rPr>
          <w:b/>
        </w:rPr>
        <w:t>Освещение и комбинированные съемки</w:t>
      </w:r>
    </w:p>
    <w:p w:rsidR="0058170B" w:rsidRPr="001F6C60" w:rsidRDefault="0058170B" w:rsidP="0058170B">
      <w:pPr>
        <w:pStyle w:val="aff6"/>
        <w:rPr>
          <w:i/>
        </w:rPr>
      </w:pPr>
      <w:r w:rsidRPr="001F6C60">
        <w:rPr>
          <w:i/>
        </w:rPr>
        <w:t xml:space="preserve">Тема </w:t>
      </w:r>
      <w:r>
        <w:rPr>
          <w:i/>
        </w:rPr>
        <w:t>6</w:t>
      </w:r>
      <w:r w:rsidRPr="001F6C60">
        <w:rPr>
          <w:i/>
        </w:rPr>
        <w:t>. Основы работы со студийным освещением</w:t>
      </w:r>
    </w:p>
    <w:p w:rsidR="0058170B" w:rsidRDefault="0058170B" w:rsidP="0058170B">
      <w:pPr>
        <w:pStyle w:val="aff6"/>
      </w:pPr>
      <w:r w:rsidRPr="00283C92">
        <w:t>Источники света</w:t>
      </w:r>
      <w:r>
        <w:t xml:space="preserve">. </w:t>
      </w:r>
      <w:r w:rsidRPr="00283C92">
        <w:t>Студийные источники постоянного света</w:t>
      </w:r>
      <w:r>
        <w:t xml:space="preserve">. </w:t>
      </w:r>
      <w:r w:rsidRPr="00283C92">
        <w:t>Студийные источники импульсного света</w:t>
      </w:r>
      <w:r>
        <w:t xml:space="preserve">. </w:t>
      </w:r>
      <w:r w:rsidRPr="00283C92">
        <w:t>Аксессуары к студийным вспышкам</w:t>
      </w:r>
      <w:r>
        <w:t xml:space="preserve">. </w:t>
      </w:r>
      <w:r w:rsidRPr="00283C92">
        <w:t>Шторки</w:t>
      </w:r>
      <w:r>
        <w:t xml:space="preserve">. </w:t>
      </w:r>
      <w:r w:rsidRPr="00283C92">
        <w:t>Цветные фильтры</w:t>
      </w:r>
      <w:r>
        <w:t xml:space="preserve">. </w:t>
      </w:r>
      <w:r w:rsidRPr="00283C92">
        <w:t>Софт-рефлектор</w:t>
      </w:r>
      <w:r>
        <w:t xml:space="preserve">. </w:t>
      </w:r>
      <w:r w:rsidRPr="00283C92">
        <w:t>Рефлекторы для управления</w:t>
      </w:r>
      <w:r>
        <w:t xml:space="preserve">. </w:t>
      </w:r>
      <w:r w:rsidRPr="00283C92">
        <w:t>Коническая насадка</w:t>
      </w:r>
      <w:r>
        <w:t xml:space="preserve">. </w:t>
      </w:r>
      <w:r w:rsidRPr="00283C92">
        <w:t>Сотовая решетка</w:t>
      </w:r>
      <w:r>
        <w:t xml:space="preserve">. </w:t>
      </w:r>
      <w:r w:rsidRPr="00283C92">
        <w:t>Софт-бокс</w:t>
      </w:r>
      <w:r>
        <w:t xml:space="preserve">. </w:t>
      </w:r>
      <w:r w:rsidRPr="00283C92">
        <w:t>Зонт</w:t>
      </w:r>
      <w:r>
        <w:t xml:space="preserve">. </w:t>
      </w:r>
      <w:r w:rsidRPr="00283C92">
        <w:t>Предметный столик</w:t>
      </w:r>
      <w:r>
        <w:t xml:space="preserve">. </w:t>
      </w:r>
      <w:proofErr w:type="spellStart"/>
      <w:r w:rsidRPr="00283C92">
        <w:t>Лайт</w:t>
      </w:r>
      <w:proofErr w:type="spellEnd"/>
      <w:r w:rsidRPr="00283C92">
        <w:t>-куб</w:t>
      </w:r>
      <w:r>
        <w:t xml:space="preserve">. </w:t>
      </w:r>
      <w:r w:rsidRPr="00283C92">
        <w:t>Отражатели</w:t>
      </w:r>
      <w:r>
        <w:t xml:space="preserve">. </w:t>
      </w:r>
      <w:r w:rsidRPr="00283C92">
        <w:t>Фоны</w:t>
      </w:r>
      <w:r>
        <w:t xml:space="preserve">. </w:t>
      </w:r>
    </w:p>
    <w:p w:rsidR="0058170B" w:rsidRDefault="0058170B" w:rsidP="0058170B">
      <w:pPr>
        <w:pStyle w:val="aff6"/>
      </w:pPr>
      <w:r w:rsidRPr="00283C92">
        <w:t>Качество света</w:t>
      </w:r>
      <w:r>
        <w:t xml:space="preserve">. </w:t>
      </w:r>
      <w:r w:rsidRPr="00283C92">
        <w:t>Естественный свет: солнечный и лунный свет</w:t>
      </w:r>
      <w:r>
        <w:t xml:space="preserve">. Искусственный свет. </w:t>
      </w:r>
      <w:r w:rsidRPr="00283C92">
        <w:t>Источ</w:t>
      </w:r>
      <w:r>
        <w:t xml:space="preserve">ники освещения. Свет от встроенной вспышки. </w:t>
      </w:r>
      <w:r w:rsidRPr="00283C92">
        <w:t>С</w:t>
      </w:r>
      <w:r>
        <w:t xml:space="preserve">вет от дополнительной вспышки. </w:t>
      </w:r>
      <w:r w:rsidRPr="00283C92">
        <w:t>Постоян</w:t>
      </w:r>
      <w:r>
        <w:t xml:space="preserve">ный студийный свет. Импульсный студийный свет. </w:t>
      </w:r>
      <w:r w:rsidRPr="00283C92">
        <w:t xml:space="preserve">Использование искусственного света. Рисующий, заполняющий, моделирующий, </w:t>
      </w:r>
      <w:proofErr w:type="spellStart"/>
      <w:r w:rsidRPr="00283C92">
        <w:t>контровой</w:t>
      </w:r>
      <w:proofErr w:type="spellEnd"/>
      <w:r w:rsidRPr="00283C92">
        <w:t xml:space="preserve">, фоновый </w:t>
      </w:r>
      <w:r>
        <w:t xml:space="preserve">свет. </w:t>
      </w:r>
    </w:p>
    <w:p w:rsidR="0058170B" w:rsidRDefault="0058170B" w:rsidP="0058170B">
      <w:pPr>
        <w:pStyle w:val="aff6"/>
      </w:pPr>
      <w:r w:rsidRPr="00283C92">
        <w:t>Дополнительное оборудование</w:t>
      </w:r>
      <w:r>
        <w:t xml:space="preserve">. </w:t>
      </w:r>
      <w:proofErr w:type="spellStart"/>
      <w:r>
        <w:t>Фотоштатив</w:t>
      </w:r>
      <w:proofErr w:type="spellEnd"/>
      <w:r>
        <w:t xml:space="preserve">. </w:t>
      </w:r>
      <w:r w:rsidRPr="00283C92">
        <w:t>Штативная головк</w:t>
      </w:r>
      <w:r>
        <w:t xml:space="preserve">а. </w:t>
      </w:r>
      <w:proofErr w:type="spellStart"/>
      <w:r>
        <w:t>Монопод</w:t>
      </w:r>
      <w:proofErr w:type="spellEnd"/>
      <w:r>
        <w:t xml:space="preserve">. </w:t>
      </w:r>
      <w:r w:rsidRPr="00283C92">
        <w:t>Дистанционный пульт</w:t>
      </w:r>
      <w:r>
        <w:t>.</w:t>
      </w:r>
    </w:p>
    <w:p w:rsidR="0058170B" w:rsidRPr="001F6C60" w:rsidRDefault="0058170B" w:rsidP="0058170B">
      <w:pPr>
        <w:pStyle w:val="aff6"/>
        <w:rPr>
          <w:i/>
        </w:rPr>
      </w:pPr>
      <w:r w:rsidRPr="001F6C60">
        <w:rPr>
          <w:i/>
        </w:rPr>
        <w:t xml:space="preserve">Тема </w:t>
      </w:r>
      <w:r>
        <w:rPr>
          <w:i/>
        </w:rPr>
        <w:t>7</w:t>
      </w:r>
      <w:r w:rsidRPr="001F6C60">
        <w:rPr>
          <w:i/>
        </w:rPr>
        <w:t xml:space="preserve">. Предметная съемка </w:t>
      </w:r>
    </w:p>
    <w:p w:rsidR="0058170B" w:rsidRDefault="0058170B" w:rsidP="0058170B">
      <w:pPr>
        <w:pStyle w:val="aff6"/>
      </w:pPr>
      <w:r w:rsidRPr="00FD28E9">
        <w:t>Предметная фотография</w:t>
      </w:r>
      <w:r>
        <w:t xml:space="preserve">. </w:t>
      </w:r>
      <w:r w:rsidRPr="00FD28E9">
        <w:t>Динамика в кадре</w:t>
      </w:r>
      <w:r>
        <w:t xml:space="preserve">. </w:t>
      </w:r>
      <w:r w:rsidRPr="00FD28E9">
        <w:t>Невидимые лучи</w:t>
      </w:r>
      <w:r>
        <w:t xml:space="preserve">. </w:t>
      </w:r>
      <w:r w:rsidRPr="00FD28E9">
        <w:t>Свет и цвет</w:t>
      </w:r>
      <w:r>
        <w:t xml:space="preserve">. </w:t>
      </w:r>
      <w:r w:rsidRPr="00FD28E9">
        <w:t>Освещение. Световой рисунок</w:t>
      </w:r>
      <w:r>
        <w:t xml:space="preserve">. </w:t>
      </w:r>
    </w:p>
    <w:p w:rsidR="0058170B" w:rsidRPr="00FD28E9" w:rsidRDefault="0058170B" w:rsidP="0058170B">
      <w:pPr>
        <w:pStyle w:val="aff6"/>
      </w:pPr>
      <w:r>
        <w:t xml:space="preserve">Примеры схем освещения. Съемка небольших предметов. </w:t>
      </w:r>
      <w:r w:rsidRPr="00FD28E9">
        <w:t>Съемка предметов для ка</w:t>
      </w:r>
      <w:r>
        <w:t xml:space="preserve">талога. </w:t>
      </w:r>
      <w:r w:rsidRPr="00FD28E9">
        <w:t>Съемка блестящих и стеклянных предметов</w:t>
      </w:r>
      <w:r>
        <w:t xml:space="preserve">. </w:t>
      </w:r>
    </w:p>
    <w:p w:rsidR="0058170B" w:rsidRDefault="0058170B" w:rsidP="0058170B">
      <w:pPr>
        <w:pStyle w:val="aff6"/>
      </w:pPr>
      <w:r w:rsidRPr="00FD28E9">
        <w:t>Особенности макрофотографии</w:t>
      </w:r>
      <w:r>
        <w:t xml:space="preserve">. Специфика </w:t>
      </w:r>
      <w:r w:rsidRPr="00FD28E9">
        <w:t>макросъемки</w:t>
      </w:r>
      <w:r>
        <w:t xml:space="preserve">. </w:t>
      </w:r>
      <w:r w:rsidRPr="00FD28E9">
        <w:t>Минимальная дистанция фокусировки</w:t>
      </w:r>
      <w:r>
        <w:t xml:space="preserve">. </w:t>
      </w:r>
      <w:r w:rsidRPr="00FD28E9">
        <w:t>Фототехника для макросъемки</w:t>
      </w:r>
      <w:r>
        <w:t xml:space="preserve">. Выбор фотокамеры. </w:t>
      </w:r>
      <w:r w:rsidRPr="00FD28E9">
        <w:t xml:space="preserve">Выбор объектива. </w:t>
      </w:r>
      <w:proofErr w:type="spellStart"/>
      <w:r w:rsidRPr="00FD28E9">
        <w:t>Макрообъективы</w:t>
      </w:r>
      <w:proofErr w:type="spellEnd"/>
      <w:r>
        <w:t xml:space="preserve">. </w:t>
      </w:r>
    </w:p>
    <w:p w:rsidR="0058170B" w:rsidRPr="00FD28E9" w:rsidRDefault="0058170B" w:rsidP="0058170B">
      <w:pPr>
        <w:pStyle w:val="aff6"/>
      </w:pPr>
      <w:r w:rsidRPr="00FD28E9">
        <w:t>Дополнительное оборудование: бленда, насадочные микролинзы, штативы, пульт дистанционного управления, светофильтр</w:t>
      </w:r>
      <w:r>
        <w:t>.</w:t>
      </w:r>
    </w:p>
    <w:p w:rsidR="0058170B" w:rsidRPr="00FD28E9" w:rsidRDefault="0058170B" w:rsidP="0058170B">
      <w:pPr>
        <w:pStyle w:val="aff6"/>
      </w:pPr>
      <w:r w:rsidRPr="00FD28E9">
        <w:t>Освещение</w:t>
      </w:r>
      <w:r>
        <w:t xml:space="preserve">. Естественное освещение. Искусственное освещение. </w:t>
      </w:r>
      <w:r w:rsidRPr="00FD28E9">
        <w:t>Встроенная и внеш</w:t>
      </w:r>
      <w:r>
        <w:t xml:space="preserve">няя вспышка. </w:t>
      </w:r>
      <w:r w:rsidRPr="00FD28E9">
        <w:t xml:space="preserve">Кольцевая насадка для фотовспышек </w:t>
      </w:r>
      <w:proofErr w:type="gramStart"/>
      <w:r w:rsidRPr="00FD28E9">
        <w:t xml:space="preserve">и  </w:t>
      </w:r>
      <w:proofErr w:type="spellStart"/>
      <w:r w:rsidRPr="00FD28E9">
        <w:t>макровспышка</w:t>
      </w:r>
      <w:proofErr w:type="spellEnd"/>
      <w:proofErr w:type="gramEnd"/>
      <w:r>
        <w:t xml:space="preserve">. </w:t>
      </w:r>
      <w:r w:rsidRPr="00FD28E9">
        <w:t>Практика макросъемки</w:t>
      </w:r>
      <w:r>
        <w:t>. С</w:t>
      </w:r>
      <w:r w:rsidRPr="00FD28E9">
        <w:t>веточувствительность. Экспозиция</w:t>
      </w:r>
      <w:r>
        <w:t xml:space="preserve">. </w:t>
      </w:r>
      <w:r w:rsidRPr="00FD28E9">
        <w:t>Диафрагма и ГРИП</w:t>
      </w:r>
      <w:r>
        <w:t>. В</w:t>
      </w:r>
      <w:r w:rsidRPr="00FD28E9">
        <w:t>ыдержка</w:t>
      </w:r>
      <w:r>
        <w:t xml:space="preserve">. </w:t>
      </w:r>
      <w:r w:rsidRPr="00FD28E9">
        <w:t>Фокусировка</w:t>
      </w:r>
      <w:r>
        <w:t xml:space="preserve">. </w:t>
      </w:r>
      <w:r w:rsidRPr="00FD28E9">
        <w:t>Предварительный подъем зеркала</w:t>
      </w:r>
      <w:r>
        <w:t xml:space="preserve">. </w:t>
      </w:r>
    </w:p>
    <w:p w:rsidR="0058170B" w:rsidRDefault="0058170B" w:rsidP="0058170B">
      <w:pPr>
        <w:pStyle w:val="aff6"/>
      </w:pPr>
      <w:r w:rsidRPr="00FD28E9">
        <w:t>Съемка растений</w:t>
      </w:r>
      <w:r>
        <w:t>. Абстракция в макрофотографии.</w:t>
      </w:r>
    </w:p>
    <w:p w:rsidR="0058170B" w:rsidRPr="001F6C60" w:rsidRDefault="0058170B" w:rsidP="0058170B">
      <w:pPr>
        <w:pStyle w:val="aff6"/>
        <w:rPr>
          <w:i/>
        </w:rPr>
      </w:pPr>
      <w:r w:rsidRPr="001F6C60">
        <w:rPr>
          <w:i/>
        </w:rPr>
        <w:t xml:space="preserve">Тема </w:t>
      </w:r>
      <w:r>
        <w:rPr>
          <w:i/>
        </w:rPr>
        <w:t>8</w:t>
      </w:r>
      <w:r w:rsidRPr="001F6C60">
        <w:rPr>
          <w:i/>
        </w:rPr>
        <w:t xml:space="preserve">. Портретная съемка </w:t>
      </w:r>
    </w:p>
    <w:p w:rsidR="0058170B" w:rsidRPr="007626DF" w:rsidRDefault="0058170B" w:rsidP="0058170B">
      <w:pPr>
        <w:pStyle w:val="aff6"/>
      </w:pPr>
      <w:r w:rsidRPr="007626DF">
        <w:t xml:space="preserve">Искусство позирования. Позирование стоя, сидя, на корточках </w:t>
      </w:r>
      <w:r>
        <w:t>и</w:t>
      </w:r>
      <w:r w:rsidRPr="007626DF">
        <w:t xml:space="preserve"> коленях</w:t>
      </w:r>
      <w:r>
        <w:t xml:space="preserve">, </w:t>
      </w:r>
      <w:r w:rsidRPr="007626DF">
        <w:t>лежа</w:t>
      </w:r>
      <w:r>
        <w:t xml:space="preserve">. </w:t>
      </w:r>
      <w:r w:rsidRPr="007626DF">
        <w:t>Позирование в движении</w:t>
      </w:r>
      <w:r>
        <w:t>.</w:t>
      </w:r>
    </w:p>
    <w:p w:rsidR="0058170B" w:rsidRPr="007626DF" w:rsidRDefault="0058170B" w:rsidP="0058170B">
      <w:pPr>
        <w:pStyle w:val="aff6"/>
      </w:pPr>
      <w:r w:rsidRPr="007626DF">
        <w:t>Схемы освещения</w:t>
      </w:r>
      <w:r>
        <w:t xml:space="preserve">. Классическая схема освещения. Голливудская схема освещения. </w:t>
      </w:r>
      <w:r w:rsidRPr="007626DF">
        <w:t>Анализ влияния рисующего света на освещение головы в зависимости от положения относительно камеры</w:t>
      </w:r>
      <w:r>
        <w:t xml:space="preserve">. </w:t>
      </w:r>
      <w:r w:rsidRPr="007626DF">
        <w:t>Освещение «Бабочка»</w:t>
      </w:r>
      <w:r>
        <w:t xml:space="preserve">. </w:t>
      </w:r>
      <w:r w:rsidRPr="007626DF">
        <w:t>Портрет в темной тональности («ни</w:t>
      </w:r>
      <w:r>
        <w:t xml:space="preserve">зкий ключ»). </w:t>
      </w:r>
      <w:r w:rsidRPr="007626DF">
        <w:t>Портрет в средней тональности («средний ключ»)</w:t>
      </w:r>
      <w:r>
        <w:t xml:space="preserve">. </w:t>
      </w:r>
      <w:r w:rsidRPr="007626DF">
        <w:t>Портрет в светлой тональности («высокий ключ»)</w:t>
      </w:r>
      <w:r>
        <w:t xml:space="preserve">. </w:t>
      </w:r>
    </w:p>
    <w:p w:rsidR="0058170B" w:rsidRDefault="0058170B" w:rsidP="0058170B">
      <w:pPr>
        <w:pStyle w:val="aff6"/>
      </w:pPr>
      <w:r>
        <w:t xml:space="preserve">Использование цветных фильтров. Использование вспышки. </w:t>
      </w:r>
      <w:r w:rsidRPr="007626DF">
        <w:t>Творческая работа с одним источником</w:t>
      </w:r>
      <w:r>
        <w:t xml:space="preserve"> света. М</w:t>
      </w:r>
      <w:r w:rsidRPr="007626DF">
        <w:t>ягкий свет</w:t>
      </w:r>
      <w:r>
        <w:t>.</w:t>
      </w:r>
    </w:p>
    <w:p w:rsidR="0058170B" w:rsidRDefault="0058170B" w:rsidP="0058170B">
      <w:pPr>
        <w:pStyle w:val="aff6"/>
        <w:rPr>
          <w:i/>
        </w:rPr>
      </w:pPr>
      <w:r>
        <w:rPr>
          <w:i/>
        </w:rPr>
        <w:t xml:space="preserve">Тема 9. Съемка на </w:t>
      </w:r>
      <w:proofErr w:type="spellStart"/>
      <w:r>
        <w:rPr>
          <w:i/>
        </w:rPr>
        <w:t>хромакее</w:t>
      </w:r>
      <w:proofErr w:type="spellEnd"/>
    </w:p>
    <w:p w:rsidR="0058170B" w:rsidRDefault="0058170B" w:rsidP="0058170B">
      <w:pPr>
        <w:pStyle w:val="aff6"/>
      </w:pPr>
      <w:r w:rsidRPr="001F6C60">
        <w:t xml:space="preserve">Выбор цвета </w:t>
      </w:r>
      <w:proofErr w:type="spellStart"/>
      <w:r w:rsidRPr="001F6C60">
        <w:t>хромакея</w:t>
      </w:r>
      <w:proofErr w:type="spellEnd"/>
      <w:r w:rsidRPr="001F6C60">
        <w:t>: синий или зеленый.</w:t>
      </w:r>
      <w:r>
        <w:t xml:space="preserve"> Равномерное освещение фона. Правильные настройки света и контроль теней. Работа с цветом и цветными рефлексами. Использование цветных фильтров. Выдержка и глубина резкости. Управление яркостью фона. Правильная экспозиция </w:t>
      </w:r>
      <w:proofErr w:type="spellStart"/>
      <w:r>
        <w:t>хромакея</w:t>
      </w:r>
      <w:proofErr w:type="spellEnd"/>
      <w:r>
        <w:t xml:space="preserve">. Кодеки, разрешение и качество </w:t>
      </w:r>
      <w:proofErr w:type="spellStart"/>
      <w:r>
        <w:t>кеинга</w:t>
      </w:r>
      <w:proofErr w:type="spellEnd"/>
      <w:r>
        <w:t xml:space="preserve">. Методика </w:t>
      </w:r>
      <w:proofErr w:type="spellStart"/>
      <w:r>
        <w:t>кеинга</w:t>
      </w:r>
      <w:proofErr w:type="spellEnd"/>
      <w:r>
        <w:t xml:space="preserve"> (цифровых комбинированных съемок).</w:t>
      </w:r>
    </w:p>
    <w:p w:rsidR="0058170B" w:rsidRPr="00D25492" w:rsidRDefault="0058170B" w:rsidP="0058170B">
      <w:pPr>
        <w:pStyle w:val="aff6"/>
        <w:rPr>
          <w:b/>
        </w:rPr>
      </w:pPr>
      <w:bookmarkStart w:id="4" w:name="_Toc510135595"/>
      <w:r w:rsidRPr="00D25492">
        <w:rPr>
          <w:b/>
        </w:rPr>
        <w:t xml:space="preserve">Раздел </w:t>
      </w:r>
      <w:r>
        <w:rPr>
          <w:b/>
          <w:lang w:val="en-US"/>
        </w:rPr>
        <w:t>IV</w:t>
      </w:r>
      <w:r w:rsidRPr="000E4AD8">
        <w:rPr>
          <w:b/>
        </w:rPr>
        <w:t xml:space="preserve">. </w:t>
      </w:r>
      <w:r>
        <w:rPr>
          <w:b/>
        </w:rPr>
        <w:t>Фотография и кино</w:t>
      </w:r>
      <w:bookmarkEnd w:id="4"/>
    </w:p>
    <w:p w:rsidR="0058170B" w:rsidRPr="00380EE8" w:rsidRDefault="0058170B" w:rsidP="0058170B">
      <w:pPr>
        <w:pStyle w:val="aff6"/>
        <w:rPr>
          <w:i/>
        </w:rPr>
      </w:pPr>
      <w:r w:rsidRPr="00380EE8">
        <w:rPr>
          <w:i/>
        </w:rPr>
        <w:t xml:space="preserve">Тема </w:t>
      </w:r>
      <w:r>
        <w:rPr>
          <w:i/>
        </w:rPr>
        <w:t>10</w:t>
      </w:r>
      <w:r w:rsidRPr="00380EE8">
        <w:rPr>
          <w:i/>
        </w:rPr>
        <w:t xml:space="preserve">. </w:t>
      </w:r>
      <w:r>
        <w:rPr>
          <w:i/>
        </w:rPr>
        <w:t>Краткая история развития фотографии</w:t>
      </w:r>
    </w:p>
    <w:p w:rsidR="0058170B" w:rsidRPr="00A74146" w:rsidRDefault="0058170B" w:rsidP="0058170B">
      <w:pPr>
        <w:pStyle w:val="aff6"/>
      </w:pPr>
      <w:r>
        <w:t xml:space="preserve">Рождение фотографии. </w:t>
      </w:r>
      <w:proofErr w:type="spellStart"/>
      <w:r>
        <w:t>Ньепс</w:t>
      </w:r>
      <w:proofErr w:type="spellEnd"/>
      <w:r>
        <w:t xml:space="preserve"> и </w:t>
      </w:r>
      <w:proofErr w:type="spellStart"/>
      <w:r>
        <w:t>Дагер</w:t>
      </w:r>
      <w:proofErr w:type="spellEnd"/>
      <w:r>
        <w:t xml:space="preserve">. Дагерротипия. Первые пейзажи. </w:t>
      </w:r>
      <w:proofErr w:type="spellStart"/>
      <w:r>
        <w:t>Талбот</w:t>
      </w:r>
      <w:proofErr w:type="spellEnd"/>
      <w:r>
        <w:t xml:space="preserve"> и </w:t>
      </w:r>
      <w:proofErr w:type="spellStart"/>
      <w:r>
        <w:t>калотипия</w:t>
      </w:r>
      <w:proofErr w:type="spellEnd"/>
      <w:r>
        <w:t xml:space="preserve"> (</w:t>
      </w:r>
      <w:proofErr w:type="spellStart"/>
      <w:r>
        <w:t>тальботипия</w:t>
      </w:r>
      <w:proofErr w:type="spellEnd"/>
      <w:r>
        <w:t>). Первые портреты. Зарождение портретных фотостудий. Мокрый коллоидный процесс. Зарождение фотожурналистики. Изобретение фотопленки. Первые цветные фотографии Прокудина-Горского. Эволюция дизайна фотокамеры: от камеры-обскуры до цифрового фотоаппарата.</w:t>
      </w:r>
      <w:r w:rsidRPr="00A74146">
        <w:t xml:space="preserve"> </w:t>
      </w:r>
      <w:r>
        <w:t>Портативная и скоростная фотография</w:t>
      </w:r>
      <w:r w:rsidRPr="00F10993">
        <w:t xml:space="preserve">. </w:t>
      </w:r>
      <w:r>
        <w:t>Кинематограф.</w:t>
      </w:r>
    </w:p>
    <w:p w:rsidR="0058170B" w:rsidRPr="00380EE8" w:rsidRDefault="0058170B" w:rsidP="0058170B">
      <w:pPr>
        <w:pStyle w:val="aff6"/>
        <w:rPr>
          <w:i/>
        </w:rPr>
      </w:pPr>
      <w:r w:rsidRPr="00380EE8">
        <w:rPr>
          <w:i/>
        </w:rPr>
        <w:t>Тема</w:t>
      </w:r>
      <w:r>
        <w:rPr>
          <w:i/>
        </w:rPr>
        <w:t xml:space="preserve"> 11</w:t>
      </w:r>
      <w:r w:rsidRPr="00380EE8">
        <w:rPr>
          <w:i/>
        </w:rPr>
        <w:t xml:space="preserve">. </w:t>
      </w:r>
      <w:r>
        <w:rPr>
          <w:i/>
        </w:rPr>
        <w:t>Современная фотография</w:t>
      </w:r>
    </w:p>
    <w:p w:rsidR="0058170B" w:rsidRPr="00106460" w:rsidRDefault="0058170B" w:rsidP="0058170B">
      <w:pPr>
        <w:pStyle w:val="aff6"/>
      </w:pPr>
      <w:r>
        <w:t>Жанры</w:t>
      </w:r>
      <w:r w:rsidRPr="00106460">
        <w:t xml:space="preserve"> </w:t>
      </w:r>
      <w:r>
        <w:t>в</w:t>
      </w:r>
      <w:r w:rsidRPr="00106460">
        <w:t xml:space="preserve"> </w:t>
      </w:r>
      <w:r>
        <w:t>фотографии</w:t>
      </w:r>
      <w:r w:rsidRPr="00106460">
        <w:t>.</w:t>
      </w:r>
    </w:p>
    <w:p w:rsidR="0058170B" w:rsidRPr="007B0405" w:rsidRDefault="0058170B" w:rsidP="0058170B">
      <w:pPr>
        <w:pStyle w:val="aff6"/>
        <w:rPr>
          <w:lang w:val="en-US"/>
        </w:rPr>
      </w:pPr>
      <w:r>
        <w:t>Автопортрет</w:t>
      </w:r>
      <w:r w:rsidRPr="001F1994">
        <w:rPr>
          <w:lang w:val="en-US"/>
        </w:rPr>
        <w:t xml:space="preserve">. Martin Parr, Jen Davis, Cornelia </w:t>
      </w:r>
      <w:proofErr w:type="spellStart"/>
      <w:r w:rsidRPr="001F1994">
        <w:rPr>
          <w:lang w:val="en-US"/>
        </w:rPr>
        <w:t>Hediger</w:t>
      </w:r>
      <w:proofErr w:type="spellEnd"/>
      <w:r w:rsidRPr="001F1994">
        <w:rPr>
          <w:lang w:val="en-US"/>
        </w:rPr>
        <w:t xml:space="preserve">, Kelli Connell, Francesca Woodman, Nan Goldin, Liu </w:t>
      </w:r>
      <w:proofErr w:type="spellStart"/>
      <w:r w:rsidRPr="001F1994">
        <w:rPr>
          <w:lang w:val="en-US"/>
        </w:rPr>
        <w:t>Balin</w:t>
      </w:r>
      <w:proofErr w:type="spellEnd"/>
      <w:r w:rsidRPr="001F1994">
        <w:rPr>
          <w:lang w:val="en-US"/>
        </w:rPr>
        <w:t xml:space="preserve">, Cindy Sherman, Gillian Wearing, </w:t>
      </w:r>
      <w:proofErr w:type="spellStart"/>
      <w:r w:rsidRPr="001F1994">
        <w:rPr>
          <w:lang w:val="en-US"/>
        </w:rPr>
        <w:t>Elina</w:t>
      </w:r>
      <w:proofErr w:type="spellEnd"/>
      <w:r w:rsidRPr="001F1994">
        <w:rPr>
          <w:lang w:val="en-US"/>
        </w:rPr>
        <w:t xml:space="preserve"> </w:t>
      </w:r>
      <w:proofErr w:type="spellStart"/>
      <w:r w:rsidRPr="001F1994">
        <w:rPr>
          <w:lang w:val="en-US"/>
        </w:rPr>
        <w:t>Brotherus</w:t>
      </w:r>
      <w:proofErr w:type="spellEnd"/>
      <w:r w:rsidRPr="001F1994">
        <w:rPr>
          <w:lang w:val="en-US"/>
        </w:rPr>
        <w:t xml:space="preserve">, Jemima </w:t>
      </w:r>
      <w:proofErr w:type="spellStart"/>
      <w:r w:rsidRPr="001F1994">
        <w:rPr>
          <w:lang w:val="en-US"/>
        </w:rPr>
        <w:t>Stehli</w:t>
      </w:r>
      <w:proofErr w:type="spellEnd"/>
      <w:r w:rsidRPr="001F1994">
        <w:rPr>
          <w:lang w:val="en-US"/>
        </w:rPr>
        <w:t xml:space="preserve">, Trish Morrissey, Nikki S. Lee, </w:t>
      </w:r>
      <w:proofErr w:type="spellStart"/>
      <w:r w:rsidRPr="001F1994">
        <w:rPr>
          <w:lang w:val="en-US"/>
        </w:rPr>
        <w:t>Janieta</w:t>
      </w:r>
      <w:proofErr w:type="spellEnd"/>
      <w:r w:rsidRPr="001F1994">
        <w:rPr>
          <w:lang w:val="en-US"/>
        </w:rPr>
        <w:t xml:space="preserve"> Eyre, Genevieve </w:t>
      </w:r>
      <w:proofErr w:type="spellStart"/>
      <w:r w:rsidRPr="001F1994">
        <w:rPr>
          <w:lang w:val="en-US"/>
        </w:rPr>
        <w:t>Gaignard</w:t>
      </w:r>
      <w:proofErr w:type="spellEnd"/>
      <w:r w:rsidRPr="001F1994">
        <w:rPr>
          <w:lang w:val="en-US"/>
        </w:rPr>
        <w:t xml:space="preserve">, Tony Gum, </w:t>
      </w:r>
      <w:proofErr w:type="spellStart"/>
      <w:r w:rsidRPr="001F1994">
        <w:rPr>
          <w:lang w:val="en-US"/>
        </w:rPr>
        <w:t>Dita</w:t>
      </w:r>
      <w:proofErr w:type="spellEnd"/>
      <w:r w:rsidRPr="001F1994">
        <w:rPr>
          <w:lang w:val="en-US"/>
        </w:rPr>
        <w:t xml:space="preserve"> Pepe, Suzanne </w:t>
      </w:r>
      <w:proofErr w:type="spellStart"/>
      <w:r w:rsidRPr="001F1994">
        <w:rPr>
          <w:lang w:val="en-US"/>
        </w:rPr>
        <w:t>Heintz</w:t>
      </w:r>
      <w:proofErr w:type="spellEnd"/>
      <w:r w:rsidRPr="001F1994">
        <w:rPr>
          <w:lang w:val="en-US"/>
        </w:rPr>
        <w:t xml:space="preserve">, </w:t>
      </w:r>
      <w:proofErr w:type="spellStart"/>
      <w:r w:rsidRPr="001F1994">
        <w:rPr>
          <w:lang w:val="en-US"/>
        </w:rPr>
        <w:t>Yasumasa</w:t>
      </w:r>
      <w:proofErr w:type="spellEnd"/>
      <w:r w:rsidRPr="001F1994">
        <w:rPr>
          <w:lang w:val="en-US"/>
        </w:rPr>
        <w:t xml:space="preserve"> </w:t>
      </w:r>
      <w:proofErr w:type="spellStart"/>
      <w:r w:rsidRPr="001F1994">
        <w:rPr>
          <w:lang w:val="en-US"/>
        </w:rPr>
        <w:t>Morimura</w:t>
      </w:r>
      <w:proofErr w:type="spellEnd"/>
      <w:r w:rsidRPr="007B0405">
        <w:rPr>
          <w:lang w:val="en-US"/>
        </w:rPr>
        <w:t xml:space="preserve"> </w:t>
      </w:r>
      <w:r>
        <w:t>и</w:t>
      </w:r>
      <w:r w:rsidRPr="007B0405">
        <w:rPr>
          <w:lang w:val="en-US"/>
        </w:rPr>
        <w:t xml:space="preserve"> </w:t>
      </w:r>
      <w:proofErr w:type="spellStart"/>
      <w:r>
        <w:t>др</w:t>
      </w:r>
      <w:proofErr w:type="spellEnd"/>
      <w:r w:rsidRPr="007B0405">
        <w:rPr>
          <w:lang w:val="en-US"/>
        </w:rPr>
        <w:t>.</w:t>
      </w:r>
    </w:p>
    <w:p w:rsidR="0058170B" w:rsidRPr="007B0405" w:rsidRDefault="0058170B" w:rsidP="0058170B">
      <w:pPr>
        <w:pStyle w:val="aff6"/>
        <w:rPr>
          <w:lang w:val="en-US"/>
        </w:rPr>
      </w:pPr>
      <w:r>
        <w:t>Натюрморт</w:t>
      </w:r>
      <w:r w:rsidRPr="001F1994">
        <w:rPr>
          <w:lang w:val="en-US"/>
        </w:rPr>
        <w:t xml:space="preserve">.   Hong </w:t>
      </w:r>
      <w:proofErr w:type="spellStart"/>
      <w:r w:rsidRPr="001F1994">
        <w:rPr>
          <w:lang w:val="en-US"/>
        </w:rPr>
        <w:t>Hao</w:t>
      </w:r>
      <w:proofErr w:type="spellEnd"/>
      <w:r w:rsidRPr="001F1994">
        <w:rPr>
          <w:lang w:val="en-US"/>
        </w:rPr>
        <w:t xml:space="preserve">, Ori </w:t>
      </w:r>
      <w:proofErr w:type="spellStart"/>
      <w:r w:rsidRPr="001F1994">
        <w:rPr>
          <w:lang w:val="en-US"/>
        </w:rPr>
        <w:t>Gersht</w:t>
      </w:r>
      <w:proofErr w:type="spellEnd"/>
      <w:r w:rsidRPr="001F1994">
        <w:rPr>
          <w:lang w:val="en-US"/>
        </w:rPr>
        <w:t xml:space="preserve">, Sharon Core, Sandra </w:t>
      </w:r>
      <w:proofErr w:type="spellStart"/>
      <w:r w:rsidRPr="001F1994">
        <w:rPr>
          <w:lang w:val="en-US"/>
        </w:rPr>
        <w:t>Kantanen</w:t>
      </w:r>
      <w:proofErr w:type="spellEnd"/>
      <w:r w:rsidRPr="001F1994">
        <w:rPr>
          <w:lang w:val="en-US"/>
        </w:rPr>
        <w:t xml:space="preserve">, Daniel Gordon, Andres Serrano, Nigel </w:t>
      </w:r>
      <w:proofErr w:type="spellStart"/>
      <w:r w:rsidRPr="001F1994">
        <w:rPr>
          <w:lang w:val="en-US"/>
        </w:rPr>
        <w:t>Shafran</w:t>
      </w:r>
      <w:proofErr w:type="spellEnd"/>
      <w:r w:rsidRPr="001F1994">
        <w:rPr>
          <w:lang w:val="en-US"/>
        </w:rPr>
        <w:t xml:space="preserve">, Henri </w:t>
      </w:r>
      <w:proofErr w:type="spellStart"/>
      <w:r w:rsidRPr="001F1994">
        <w:rPr>
          <w:lang w:val="en-US"/>
        </w:rPr>
        <w:t>Blommers</w:t>
      </w:r>
      <w:proofErr w:type="spellEnd"/>
      <w:r w:rsidRPr="007B0405">
        <w:rPr>
          <w:lang w:val="en-US"/>
        </w:rPr>
        <w:t xml:space="preserve"> </w:t>
      </w:r>
      <w:r>
        <w:t>и</w:t>
      </w:r>
      <w:r w:rsidRPr="007B0405">
        <w:rPr>
          <w:lang w:val="en-US"/>
        </w:rPr>
        <w:t xml:space="preserve"> </w:t>
      </w:r>
      <w:proofErr w:type="spellStart"/>
      <w:r>
        <w:t>др</w:t>
      </w:r>
      <w:proofErr w:type="spellEnd"/>
      <w:r w:rsidRPr="007B0405">
        <w:rPr>
          <w:lang w:val="en-US"/>
        </w:rPr>
        <w:t>.</w:t>
      </w:r>
    </w:p>
    <w:p w:rsidR="0058170B" w:rsidRPr="007B0405" w:rsidRDefault="0058170B" w:rsidP="0058170B">
      <w:pPr>
        <w:pStyle w:val="aff6"/>
        <w:rPr>
          <w:lang w:val="en-US"/>
        </w:rPr>
      </w:pPr>
      <w:r>
        <w:t>Пейзаж</w:t>
      </w:r>
      <w:r w:rsidRPr="007B0405">
        <w:rPr>
          <w:lang w:val="en-US"/>
        </w:rPr>
        <w:t xml:space="preserve">. Jem </w:t>
      </w:r>
      <w:proofErr w:type="spellStart"/>
      <w:r w:rsidRPr="007B0405">
        <w:rPr>
          <w:lang w:val="en-US"/>
        </w:rPr>
        <w:t>Southam</w:t>
      </w:r>
      <w:proofErr w:type="spellEnd"/>
      <w:r w:rsidRPr="007B0405">
        <w:rPr>
          <w:lang w:val="en-US"/>
        </w:rPr>
        <w:t xml:space="preserve">, </w:t>
      </w:r>
      <w:proofErr w:type="spellStart"/>
      <w:r w:rsidRPr="007B0405">
        <w:rPr>
          <w:lang w:val="en-US"/>
        </w:rPr>
        <w:t>Naoya</w:t>
      </w:r>
      <w:proofErr w:type="spellEnd"/>
      <w:r w:rsidRPr="007B0405">
        <w:rPr>
          <w:lang w:val="en-US"/>
        </w:rPr>
        <w:t xml:space="preserve"> </w:t>
      </w:r>
      <w:proofErr w:type="spellStart"/>
      <w:r w:rsidRPr="007B0405">
        <w:rPr>
          <w:lang w:val="en-US"/>
        </w:rPr>
        <w:t>Hatakeyama</w:t>
      </w:r>
      <w:proofErr w:type="spellEnd"/>
      <w:r w:rsidRPr="007B0405">
        <w:rPr>
          <w:lang w:val="en-US"/>
        </w:rPr>
        <w:t xml:space="preserve">, Edward </w:t>
      </w:r>
      <w:proofErr w:type="spellStart"/>
      <w:r w:rsidRPr="007B0405">
        <w:rPr>
          <w:lang w:val="en-US"/>
        </w:rPr>
        <w:t>Burtynsky</w:t>
      </w:r>
      <w:proofErr w:type="spellEnd"/>
      <w:r w:rsidRPr="007B0405">
        <w:rPr>
          <w:lang w:val="en-US"/>
        </w:rPr>
        <w:t xml:space="preserve">, Richard </w:t>
      </w:r>
      <w:proofErr w:type="spellStart"/>
      <w:r w:rsidRPr="007B0405">
        <w:rPr>
          <w:lang w:val="en-US"/>
        </w:rPr>
        <w:t>Misrach</w:t>
      </w:r>
      <w:proofErr w:type="spellEnd"/>
      <w:r w:rsidRPr="007B0405">
        <w:rPr>
          <w:lang w:val="en-US"/>
        </w:rPr>
        <w:t xml:space="preserve">, Simone </w:t>
      </w:r>
      <w:proofErr w:type="spellStart"/>
      <w:r w:rsidRPr="007B0405">
        <w:rPr>
          <w:lang w:val="en-US"/>
        </w:rPr>
        <w:t>Nieweg</w:t>
      </w:r>
      <w:proofErr w:type="spellEnd"/>
      <w:r w:rsidRPr="007B0405">
        <w:rPr>
          <w:lang w:val="en-US"/>
        </w:rPr>
        <w:t xml:space="preserve">, Hiroshi Sugimoto, Thomas </w:t>
      </w:r>
      <w:proofErr w:type="spellStart"/>
      <w:r w:rsidRPr="007B0405">
        <w:rPr>
          <w:lang w:val="en-US"/>
        </w:rPr>
        <w:t>Struth</w:t>
      </w:r>
      <w:proofErr w:type="spellEnd"/>
      <w:r w:rsidRPr="007B0405">
        <w:rPr>
          <w:lang w:val="en-US"/>
        </w:rPr>
        <w:t xml:space="preserve">, Joel </w:t>
      </w:r>
      <w:proofErr w:type="spellStart"/>
      <w:r w:rsidRPr="007B0405">
        <w:rPr>
          <w:lang w:val="en-US"/>
        </w:rPr>
        <w:t>Sternfeld</w:t>
      </w:r>
      <w:proofErr w:type="spellEnd"/>
      <w:r w:rsidRPr="007B0405">
        <w:rPr>
          <w:lang w:val="en-US"/>
        </w:rPr>
        <w:t xml:space="preserve">, </w:t>
      </w:r>
      <w:r>
        <w:t>Александр</w:t>
      </w:r>
      <w:r w:rsidRPr="007B0405">
        <w:rPr>
          <w:lang w:val="en-US"/>
        </w:rPr>
        <w:t xml:space="preserve"> </w:t>
      </w:r>
      <w:proofErr w:type="spellStart"/>
      <w:r>
        <w:t>Гронксии</w:t>
      </w:r>
      <w:proofErr w:type="spellEnd"/>
      <w:r w:rsidRPr="007B0405">
        <w:rPr>
          <w:lang w:val="en-US"/>
        </w:rPr>
        <w:t xml:space="preserve">̆, Andreas </w:t>
      </w:r>
      <w:proofErr w:type="spellStart"/>
      <w:r w:rsidRPr="007B0405">
        <w:rPr>
          <w:lang w:val="en-US"/>
        </w:rPr>
        <w:t>Gursky</w:t>
      </w:r>
      <w:proofErr w:type="spellEnd"/>
      <w:r w:rsidRPr="007B0405">
        <w:rPr>
          <w:lang w:val="en-US"/>
        </w:rPr>
        <w:t xml:space="preserve"> </w:t>
      </w:r>
      <w:r>
        <w:t>и</w:t>
      </w:r>
      <w:r w:rsidRPr="007B0405">
        <w:rPr>
          <w:lang w:val="en-US"/>
        </w:rPr>
        <w:t xml:space="preserve"> </w:t>
      </w:r>
      <w:proofErr w:type="spellStart"/>
      <w:r>
        <w:t>др</w:t>
      </w:r>
      <w:proofErr w:type="spellEnd"/>
      <w:r w:rsidRPr="007B0405">
        <w:rPr>
          <w:lang w:val="en-US"/>
        </w:rPr>
        <w:t>.</w:t>
      </w:r>
    </w:p>
    <w:p w:rsidR="0058170B" w:rsidRPr="007B0405" w:rsidRDefault="0058170B" w:rsidP="0058170B">
      <w:pPr>
        <w:pStyle w:val="aff6"/>
        <w:rPr>
          <w:lang w:val="en-US"/>
        </w:rPr>
      </w:pPr>
      <w:r>
        <w:t>Портрет</w:t>
      </w:r>
      <w:r w:rsidRPr="007B0405">
        <w:rPr>
          <w:lang w:val="en-US"/>
        </w:rPr>
        <w:t xml:space="preserve">. Thomas Ruff, Nancy </w:t>
      </w:r>
      <w:proofErr w:type="spellStart"/>
      <w:r w:rsidRPr="007B0405">
        <w:rPr>
          <w:lang w:val="en-US"/>
        </w:rPr>
        <w:t>Burson</w:t>
      </w:r>
      <w:proofErr w:type="spellEnd"/>
      <w:r w:rsidRPr="007B0405">
        <w:rPr>
          <w:lang w:val="en-US"/>
        </w:rPr>
        <w:t xml:space="preserve">, Richard </w:t>
      </w:r>
      <w:proofErr w:type="spellStart"/>
      <w:r w:rsidRPr="007B0405">
        <w:rPr>
          <w:lang w:val="en-US"/>
        </w:rPr>
        <w:t>Learoyd</w:t>
      </w:r>
      <w:proofErr w:type="spellEnd"/>
      <w:r w:rsidRPr="007B0405">
        <w:rPr>
          <w:lang w:val="en-US"/>
        </w:rPr>
        <w:t xml:space="preserve">, </w:t>
      </w:r>
      <w:proofErr w:type="spellStart"/>
      <w:r w:rsidRPr="007B0405">
        <w:rPr>
          <w:lang w:val="en-US"/>
        </w:rPr>
        <w:t>Rineke</w:t>
      </w:r>
      <w:proofErr w:type="spellEnd"/>
      <w:r w:rsidRPr="007B0405">
        <w:rPr>
          <w:lang w:val="en-US"/>
        </w:rPr>
        <w:t xml:space="preserve"> </w:t>
      </w:r>
      <w:proofErr w:type="spellStart"/>
      <w:r w:rsidRPr="007B0405">
        <w:rPr>
          <w:lang w:val="en-US"/>
        </w:rPr>
        <w:t>Dijkstra</w:t>
      </w:r>
      <w:proofErr w:type="spellEnd"/>
      <w:r w:rsidRPr="007B0405">
        <w:rPr>
          <w:lang w:val="en-US"/>
        </w:rPr>
        <w:t xml:space="preserve">, Tara Bogart, Eliot </w:t>
      </w:r>
      <w:proofErr w:type="spellStart"/>
      <w:r w:rsidRPr="007B0405">
        <w:rPr>
          <w:lang w:val="en-US"/>
        </w:rPr>
        <w:t>Dudik</w:t>
      </w:r>
      <w:proofErr w:type="spellEnd"/>
      <w:r w:rsidRPr="007B0405">
        <w:rPr>
          <w:lang w:val="en-US"/>
        </w:rPr>
        <w:t xml:space="preserve">, Loretta Lux, Diane </w:t>
      </w:r>
      <w:proofErr w:type="spellStart"/>
      <w:r w:rsidRPr="007B0405">
        <w:rPr>
          <w:lang w:val="en-US"/>
        </w:rPr>
        <w:t>Arbus</w:t>
      </w:r>
      <w:proofErr w:type="spellEnd"/>
      <w:r w:rsidRPr="007B0405">
        <w:rPr>
          <w:lang w:val="en-US"/>
        </w:rPr>
        <w:t xml:space="preserve">, Peter </w:t>
      </w:r>
      <w:proofErr w:type="spellStart"/>
      <w:r w:rsidRPr="007B0405">
        <w:rPr>
          <w:lang w:val="en-US"/>
        </w:rPr>
        <w:t>Hujar</w:t>
      </w:r>
      <w:proofErr w:type="spellEnd"/>
      <w:r w:rsidRPr="007B0405">
        <w:rPr>
          <w:lang w:val="en-US"/>
        </w:rPr>
        <w:t xml:space="preserve">, Ryan </w:t>
      </w:r>
      <w:proofErr w:type="spellStart"/>
      <w:r w:rsidRPr="007B0405">
        <w:rPr>
          <w:lang w:val="en-US"/>
        </w:rPr>
        <w:t>Mcginley</w:t>
      </w:r>
      <w:proofErr w:type="spellEnd"/>
      <w:r w:rsidRPr="007B0405">
        <w:rPr>
          <w:lang w:val="en-US"/>
        </w:rPr>
        <w:t xml:space="preserve">, </w:t>
      </w:r>
      <w:proofErr w:type="spellStart"/>
      <w:r w:rsidRPr="007B0405">
        <w:rPr>
          <w:lang w:val="en-US"/>
        </w:rPr>
        <w:t>Jitka</w:t>
      </w:r>
      <w:proofErr w:type="spellEnd"/>
      <w:r w:rsidRPr="007B0405">
        <w:rPr>
          <w:lang w:val="en-US"/>
        </w:rPr>
        <w:t xml:space="preserve"> </w:t>
      </w:r>
      <w:proofErr w:type="spellStart"/>
      <w:r w:rsidRPr="007B0405">
        <w:rPr>
          <w:lang w:val="en-US"/>
        </w:rPr>
        <w:t>Hanzlová</w:t>
      </w:r>
      <w:proofErr w:type="spellEnd"/>
      <w:r w:rsidRPr="007B0405">
        <w:rPr>
          <w:lang w:val="en-US"/>
        </w:rPr>
        <w:t xml:space="preserve">, Daniel Gordon, Martin Gabriel Pavel, Marek </w:t>
      </w:r>
      <w:proofErr w:type="spellStart"/>
      <w:r w:rsidRPr="007B0405">
        <w:rPr>
          <w:lang w:val="en-US"/>
        </w:rPr>
        <w:t>Kučera</w:t>
      </w:r>
      <w:proofErr w:type="spellEnd"/>
      <w:r w:rsidRPr="007B0405">
        <w:rPr>
          <w:lang w:val="en-US"/>
        </w:rPr>
        <w:t xml:space="preserve">, Nicholas Nixon, Hiroshi Sugimoto, Albrecht </w:t>
      </w:r>
      <w:proofErr w:type="spellStart"/>
      <w:r w:rsidRPr="007B0405">
        <w:rPr>
          <w:lang w:val="en-US"/>
        </w:rPr>
        <w:t>Tübke</w:t>
      </w:r>
      <w:proofErr w:type="spellEnd"/>
      <w:r w:rsidRPr="007B0405">
        <w:rPr>
          <w:lang w:val="en-US"/>
        </w:rPr>
        <w:t xml:space="preserve">, Christian </w:t>
      </w:r>
      <w:proofErr w:type="spellStart"/>
      <w:r w:rsidRPr="007B0405">
        <w:rPr>
          <w:lang w:val="en-US"/>
        </w:rPr>
        <w:t>Tagliavini</w:t>
      </w:r>
      <w:proofErr w:type="spellEnd"/>
      <w:r w:rsidRPr="007B0405">
        <w:rPr>
          <w:lang w:val="en-US"/>
        </w:rPr>
        <w:t xml:space="preserve">, Ryan </w:t>
      </w:r>
      <w:proofErr w:type="spellStart"/>
      <w:r w:rsidRPr="007B0405">
        <w:rPr>
          <w:lang w:val="en-US"/>
        </w:rPr>
        <w:t>Weideman</w:t>
      </w:r>
      <w:proofErr w:type="spellEnd"/>
      <w:r w:rsidRPr="007B0405">
        <w:rPr>
          <w:lang w:val="en-US"/>
        </w:rPr>
        <w:t xml:space="preserve">, Oleg Dou </w:t>
      </w:r>
      <w:r>
        <w:t>и</w:t>
      </w:r>
      <w:r w:rsidRPr="007B0405">
        <w:rPr>
          <w:lang w:val="en-US"/>
        </w:rPr>
        <w:t xml:space="preserve"> </w:t>
      </w:r>
      <w:proofErr w:type="spellStart"/>
      <w:r>
        <w:t>др</w:t>
      </w:r>
      <w:proofErr w:type="spellEnd"/>
      <w:r w:rsidRPr="007B0405">
        <w:rPr>
          <w:lang w:val="en-US"/>
        </w:rPr>
        <w:t>.</w:t>
      </w:r>
    </w:p>
    <w:p w:rsidR="0058170B" w:rsidRPr="001F1994" w:rsidRDefault="0058170B" w:rsidP="0058170B">
      <w:pPr>
        <w:pStyle w:val="aff6"/>
        <w:rPr>
          <w:i/>
        </w:rPr>
      </w:pPr>
      <w:r w:rsidRPr="00380EE8">
        <w:rPr>
          <w:i/>
        </w:rPr>
        <w:t>Тема</w:t>
      </w:r>
      <w:r w:rsidRPr="001F1994">
        <w:rPr>
          <w:i/>
        </w:rPr>
        <w:t xml:space="preserve"> 12. </w:t>
      </w:r>
      <w:r>
        <w:rPr>
          <w:i/>
        </w:rPr>
        <w:t>Фотография</w:t>
      </w:r>
      <w:r w:rsidRPr="001F1994">
        <w:rPr>
          <w:i/>
        </w:rPr>
        <w:t xml:space="preserve"> </w:t>
      </w:r>
      <w:r>
        <w:rPr>
          <w:i/>
        </w:rPr>
        <w:t>и</w:t>
      </w:r>
      <w:r w:rsidRPr="001F1994">
        <w:rPr>
          <w:i/>
        </w:rPr>
        <w:t xml:space="preserve"> </w:t>
      </w:r>
      <w:r>
        <w:rPr>
          <w:i/>
        </w:rPr>
        <w:t>кино</w:t>
      </w:r>
    </w:p>
    <w:p w:rsidR="0058170B" w:rsidRDefault="0058170B" w:rsidP="0058170B">
      <w:pPr>
        <w:pStyle w:val="aff6"/>
      </w:pPr>
      <w:r>
        <w:t>Фотография как застывший кадр. Фотография как основание природы фильма. Взаимосвязь фотографии и работы оператора в кино.</w:t>
      </w:r>
    </w:p>
    <w:p w:rsidR="0058170B" w:rsidRDefault="0058170B" w:rsidP="0058170B">
      <w:pPr>
        <w:pStyle w:val="2"/>
      </w:pPr>
      <w:bookmarkStart w:id="5" w:name="_Ref519291209"/>
      <w:r>
        <w:t>Методические указания для самостоятельной работы</w:t>
      </w:r>
      <w:bookmarkEnd w:id="5"/>
    </w:p>
    <w:p w:rsidR="0058170B" w:rsidRPr="008C3A78" w:rsidRDefault="0058170B" w:rsidP="0058170B">
      <w:pPr>
        <w:ind w:firstLine="567"/>
        <w:jc w:val="both"/>
      </w:pPr>
      <w:r w:rsidRPr="008C3A78">
        <w:t>Целью самостоятельной работы студент</w:t>
      </w:r>
      <w:r>
        <w:t>а</w:t>
      </w:r>
      <w:r w:rsidRPr="008C3A78">
        <w:t xml:space="preserve"> является овладение теоретическими знаниями, профессиональными умениями и навыками по профилю будущей специальности, опытом творческой деятельности, </w:t>
      </w:r>
      <w:r>
        <w:t xml:space="preserve">анализа, </w:t>
      </w:r>
      <w:r w:rsidRPr="008C3A78">
        <w:t>развитие самостоятельности, ответственности и организованности, творческого подхода к решению проблем учебного и профессионального уровней.</w:t>
      </w:r>
    </w:p>
    <w:p w:rsidR="0058170B" w:rsidRPr="008C3A78" w:rsidRDefault="0058170B" w:rsidP="0058170B">
      <w:pPr>
        <w:ind w:firstLine="567"/>
        <w:jc w:val="both"/>
      </w:pPr>
      <w:r w:rsidRPr="008C3A78">
        <w:t xml:space="preserve">Задачи самостоятельной работы студентом: </w:t>
      </w:r>
    </w:p>
    <w:p w:rsidR="0058170B" w:rsidRPr="008C3A78" w:rsidRDefault="0058170B" w:rsidP="0058170B">
      <w:pPr>
        <w:numPr>
          <w:ilvl w:val="0"/>
          <w:numId w:val="26"/>
        </w:numPr>
        <w:ind w:firstLine="567"/>
        <w:jc w:val="both"/>
      </w:pPr>
      <w:r w:rsidRPr="008C3A78">
        <w:t>систематизация и закрепление полученных практических умений студентов;</w:t>
      </w:r>
    </w:p>
    <w:p w:rsidR="0058170B" w:rsidRPr="008C3A78" w:rsidRDefault="0058170B" w:rsidP="0058170B">
      <w:pPr>
        <w:numPr>
          <w:ilvl w:val="0"/>
          <w:numId w:val="26"/>
        </w:numPr>
        <w:ind w:firstLine="567"/>
        <w:jc w:val="both"/>
      </w:pPr>
      <w:r w:rsidRPr="008C3A78">
        <w:t xml:space="preserve">развитие </w:t>
      </w:r>
      <w:r>
        <w:t>креативного</w:t>
      </w:r>
      <w:r w:rsidRPr="008C3A78">
        <w:t xml:space="preserve"> мышления;</w:t>
      </w:r>
    </w:p>
    <w:p w:rsidR="0058170B" w:rsidRPr="008C3A78" w:rsidRDefault="0058170B" w:rsidP="0058170B">
      <w:pPr>
        <w:numPr>
          <w:ilvl w:val="0"/>
          <w:numId w:val="26"/>
        </w:numPr>
        <w:ind w:firstLine="567"/>
        <w:jc w:val="both"/>
      </w:pPr>
      <w:r w:rsidRPr="008C3A78">
        <w:t>углубление и расширение теоретической и практической подготовки;</w:t>
      </w:r>
    </w:p>
    <w:p w:rsidR="0058170B" w:rsidRPr="008C3A78" w:rsidRDefault="0058170B" w:rsidP="0058170B">
      <w:pPr>
        <w:numPr>
          <w:ilvl w:val="0"/>
          <w:numId w:val="26"/>
        </w:numPr>
        <w:ind w:firstLine="567"/>
        <w:jc w:val="both"/>
      </w:pPr>
      <w:r w:rsidRPr="008C3A78"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58170B" w:rsidRPr="008C3A78" w:rsidRDefault="0058170B" w:rsidP="0058170B">
      <w:pPr>
        <w:numPr>
          <w:ilvl w:val="0"/>
          <w:numId w:val="26"/>
        </w:numPr>
        <w:ind w:firstLine="567"/>
        <w:jc w:val="both"/>
      </w:pPr>
      <w:r w:rsidRPr="008C3A78">
        <w:t>формирование самостоятельности мышления</w:t>
      </w:r>
      <w:r>
        <w:t>;</w:t>
      </w:r>
      <w:r w:rsidRPr="008C3A78">
        <w:t xml:space="preserve"> </w:t>
      </w:r>
    </w:p>
    <w:p w:rsidR="0058170B" w:rsidRPr="008C3A78" w:rsidRDefault="0058170B" w:rsidP="0058170B">
      <w:pPr>
        <w:numPr>
          <w:ilvl w:val="0"/>
          <w:numId w:val="26"/>
        </w:numPr>
        <w:ind w:firstLine="567"/>
        <w:jc w:val="both"/>
      </w:pPr>
      <w:r w:rsidRPr="008C3A78">
        <w:t xml:space="preserve">использование материала, собранного и полученного в ходе самостоятельных занятий на практических занятиях, при написании </w:t>
      </w:r>
      <w:r>
        <w:t>эссе и доклада</w:t>
      </w:r>
      <w:r w:rsidRPr="008C3A78">
        <w:t>;</w:t>
      </w:r>
    </w:p>
    <w:p w:rsidR="0058170B" w:rsidRPr="008C3A78" w:rsidRDefault="0058170B" w:rsidP="0058170B">
      <w:pPr>
        <w:numPr>
          <w:ilvl w:val="0"/>
          <w:numId w:val="26"/>
        </w:numPr>
        <w:ind w:firstLine="567"/>
        <w:jc w:val="both"/>
      </w:pPr>
      <w:r w:rsidRPr="008C3A78">
        <w:t>подготовки к экзамену.</w:t>
      </w:r>
    </w:p>
    <w:p w:rsidR="0058170B" w:rsidRPr="008C3A78" w:rsidRDefault="0058170B" w:rsidP="0058170B">
      <w:pPr>
        <w:ind w:firstLine="567"/>
        <w:jc w:val="both"/>
      </w:pPr>
      <w:r w:rsidRPr="008C3A78"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58170B" w:rsidRPr="008C3A78" w:rsidRDefault="0058170B" w:rsidP="0058170B">
      <w:pPr>
        <w:ind w:firstLine="567"/>
        <w:jc w:val="both"/>
      </w:pPr>
      <w:r w:rsidRPr="008C3A78">
        <w:t xml:space="preserve">Основными формами самостоятельной работы студентов без участия преподавателей являются: </w:t>
      </w:r>
    </w:p>
    <w:p w:rsidR="0058170B" w:rsidRPr="008C3A78" w:rsidRDefault="0058170B" w:rsidP="0058170B">
      <w:pPr>
        <w:numPr>
          <w:ilvl w:val="0"/>
          <w:numId w:val="27"/>
        </w:numPr>
        <w:tabs>
          <w:tab w:val="clear" w:pos="1276"/>
          <w:tab w:val="num" w:pos="709"/>
        </w:tabs>
        <w:ind w:left="709" w:hanging="142"/>
        <w:jc w:val="both"/>
      </w:pPr>
      <w:r w:rsidRPr="008C3A78">
        <w:t xml:space="preserve">усвоение содержания </w:t>
      </w:r>
      <w:r>
        <w:t>материалов лекций</w:t>
      </w:r>
      <w:r w:rsidRPr="008C3A78">
        <w:t xml:space="preserve"> на базе рекомендованной лектором </w:t>
      </w:r>
      <w:r>
        <w:t>основной, дополнительной литературы</w:t>
      </w:r>
      <w:r w:rsidRPr="008C3A78">
        <w:t>, включая информационные образовательные ресурсы</w:t>
      </w:r>
      <w:r>
        <w:t xml:space="preserve">, а также </w:t>
      </w:r>
      <w:r w:rsidRPr="00210939">
        <w:t>информационно–телекоммуникационной сети Интернет</w:t>
      </w:r>
      <w:r w:rsidRPr="008C3A78">
        <w:t xml:space="preserve">; </w:t>
      </w:r>
    </w:p>
    <w:p w:rsidR="0058170B" w:rsidRPr="008C3A78" w:rsidRDefault="0058170B" w:rsidP="0058170B">
      <w:pPr>
        <w:numPr>
          <w:ilvl w:val="0"/>
          <w:numId w:val="27"/>
        </w:numPr>
        <w:tabs>
          <w:tab w:val="clear" w:pos="1276"/>
          <w:tab w:val="num" w:pos="709"/>
        </w:tabs>
        <w:ind w:left="709" w:hanging="142"/>
        <w:jc w:val="both"/>
      </w:pPr>
      <w:r>
        <w:t>выполнение практических заданий для самостоятельной работы.</w:t>
      </w:r>
    </w:p>
    <w:p w:rsidR="0058170B" w:rsidRPr="008C3A78" w:rsidRDefault="0058170B" w:rsidP="0058170B">
      <w:pPr>
        <w:ind w:firstLine="567"/>
        <w:jc w:val="both"/>
        <w:rPr>
          <w:i/>
        </w:rPr>
      </w:pPr>
      <w:r w:rsidRPr="008C3A78">
        <w:rPr>
          <w:i/>
        </w:rPr>
        <w:t>Выполнение практических заданий для самостоятельной работы.</w:t>
      </w:r>
    </w:p>
    <w:p w:rsidR="0058170B" w:rsidRPr="008C3A78" w:rsidRDefault="0058170B" w:rsidP="0058170B">
      <w:pPr>
        <w:ind w:firstLine="567"/>
        <w:jc w:val="both"/>
      </w:pPr>
      <w:r w:rsidRPr="008C3A78">
        <w:t>Задание носит обязательный характер</w:t>
      </w:r>
      <w:r>
        <w:t>. Некоторые задания являются продолжением аудиторной практической работы — практических. Преподаватель заранее информирует студента на занятии о необходимости продолжения конкретного вида самостоятельной работы.</w:t>
      </w:r>
      <w:r w:rsidRPr="008C3A78">
        <w:t xml:space="preserve"> </w:t>
      </w:r>
      <w:r>
        <w:t>К</w:t>
      </w:r>
      <w:r w:rsidRPr="008C3A78">
        <w:t>ачество оценивается по качеству знаний</w:t>
      </w:r>
      <w:r>
        <w:t xml:space="preserve"> и полноты выполнения практического задания</w:t>
      </w:r>
      <w:r w:rsidRPr="008C3A78">
        <w:t xml:space="preserve"> в процессе контроля</w:t>
      </w:r>
      <w:r>
        <w:t xml:space="preserve"> выполнения практических работ в аудитории</w:t>
      </w:r>
      <w:r w:rsidRPr="008C3A78">
        <w:t>.</w:t>
      </w:r>
      <w:r>
        <w:t xml:space="preserve"> </w:t>
      </w:r>
    </w:p>
    <w:p w:rsidR="0058170B" w:rsidRPr="008C3A78" w:rsidRDefault="0058170B" w:rsidP="0058170B">
      <w:pPr>
        <w:ind w:firstLine="567"/>
        <w:jc w:val="both"/>
      </w:pPr>
      <w:r>
        <w:t>Работа предоставляется на занятиях в аудитории.</w:t>
      </w:r>
    </w:p>
    <w:p w:rsidR="0058170B" w:rsidRPr="008C3A78" w:rsidRDefault="0058170B" w:rsidP="0058170B">
      <w:pPr>
        <w:ind w:firstLine="567"/>
        <w:jc w:val="both"/>
      </w:pPr>
      <w:r w:rsidRPr="008C3A78">
        <w:t>Роль студента:</w:t>
      </w:r>
    </w:p>
    <w:p w:rsidR="0058170B" w:rsidRDefault="0058170B" w:rsidP="0058170B">
      <w:pPr>
        <w:numPr>
          <w:ilvl w:val="0"/>
          <w:numId w:val="29"/>
        </w:numPr>
        <w:jc w:val="both"/>
      </w:pPr>
      <w:r>
        <w:t>продолжить изучение темы согласно источникам;</w:t>
      </w:r>
    </w:p>
    <w:p w:rsidR="0058170B" w:rsidRPr="008C3A78" w:rsidRDefault="0058170B" w:rsidP="0058170B">
      <w:pPr>
        <w:numPr>
          <w:ilvl w:val="0"/>
          <w:numId w:val="29"/>
        </w:numPr>
        <w:jc w:val="both"/>
      </w:pPr>
      <w:r>
        <w:t>выполнить эссе, доклад в письменном виде</w:t>
      </w:r>
      <w:r w:rsidRPr="008C3A78">
        <w:t>.</w:t>
      </w:r>
    </w:p>
    <w:p w:rsidR="0058170B" w:rsidRPr="008C3A78" w:rsidRDefault="0058170B" w:rsidP="0058170B">
      <w:pPr>
        <w:ind w:firstLine="567"/>
        <w:jc w:val="both"/>
      </w:pPr>
      <w:r w:rsidRPr="008C3A78">
        <w:t>Критерии оценки:</w:t>
      </w:r>
    </w:p>
    <w:p w:rsidR="0058170B" w:rsidRPr="004D2E11" w:rsidRDefault="0058170B" w:rsidP="0058170B">
      <w:pPr>
        <w:numPr>
          <w:ilvl w:val="0"/>
          <w:numId w:val="28"/>
        </w:numPr>
        <w:ind w:left="0" w:firstLine="567"/>
        <w:jc w:val="both"/>
      </w:pPr>
      <w:r w:rsidRPr="004D2E11">
        <w:t xml:space="preserve">умение </w:t>
      </w:r>
      <w:r>
        <w:t>пользоваться информационными источниками</w:t>
      </w:r>
      <w:r w:rsidRPr="004D2E11">
        <w:t>;</w:t>
      </w:r>
    </w:p>
    <w:p w:rsidR="0058170B" w:rsidRPr="004D2E11" w:rsidRDefault="0058170B" w:rsidP="0058170B">
      <w:pPr>
        <w:numPr>
          <w:ilvl w:val="0"/>
          <w:numId w:val="28"/>
        </w:numPr>
        <w:ind w:left="0" w:firstLine="567"/>
        <w:jc w:val="both"/>
      </w:pPr>
      <w:r w:rsidRPr="004D2E11">
        <w:t xml:space="preserve">умение выразить собственную точку зрения в эссе; </w:t>
      </w:r>
    </w:p>
    <w:p w:rsidR="0058170B" w:rsidRDefault="0058170B" w:rsidP="0058170B">
      <w:pPr>
        <w:numPr>
          <w:ilvl w:val="0"/>
          <w:numId w:val="28"/>
        </w:numPr>
        <w:ind w:left="0" w:firstLine="567"/>
        <w:jc w:val="both"/>
      </w:pPr>
      <w:r w:rsidRPr="004D2E11">
        <w:t>сдача работы в срок.</w:t>
      </w:r>
    </w:p>
    <w:p w:rsidR="0058170B" w:rsidRDefault="0058170B" w:rsidP="0058170B">
      <w:pPr>
        <w:jc w:val="both"/>
      </w:pPr>
    </w:p>
    <w:p w:rsidR="0058170B" w:rsidRPr="00082336" w:rsidRDefault="0058170B" w:rsidP="0058170B">
      <w:pPr>
        <w:pStyle w:val="2"/>
        <w:spacing w:before="0" w:after="0"/>
        <w:rPr>
          <w:iCs w:val="0"/>
        </w:rPr>
      </w:pPr>
      <w:r w:rsidRPr="00082336">
        <w:rPr>
          <w:iCs w:val="0"/>
        </w:rPr>
        <w:t xml:space="preserve">Методические рекомендации по написанию эссе </w:t>
      </w:r>
    </w:p>
    <w:p w:rsidR="0058170B" w:rsidRPr="00082336" w:rsidRDefault="0058170B" w:rsidP="0058170B">
      <w:pPr>
        <w:pStyle w:val="aff6"/>
        <w:spacing w:before="0" w:after="0"/>
        <w:ind w:firstLine="709"/>
        <w:rPr>
          <w:b/>
          <w:bCs/>
        </w:rPr>
      </w:pPr>
      <w:r w:rsidRPr="00082336">
        <w:t xml:space="preserve">Эссе — </w:t>
      </w:r>
      <w:r w:rsidRPr="00082336">
        <w:rPr>
          <w:bCs/>
        </w:rPr>
        <w:t>это прозаическое сочинение небольшого объема и свободной композиции</w:t>
      </w:r>
      <w:r w:rsidRPr="00082336">
        <w:t xml:space="preserve">, выражение индивидуального впечатления и соображения по конкретному поводу или вопросу </w:t>
      </w:r>
      <w:r>
        <w:t xml:space="preserve">и </w:t>
      </w:r>
      <w:r w:rsidRPr="00082336">
        <w:t>заведомо не претендующее на определяющую или исчерпывающую трактовку предмета.</w:t>
      </w:r>
    </w:p>
    <w:p w:rsidR="0058170B" w:rsidRPr="00082336" w:rsidRDefault="0058170B" w:rsidP="0058170B">
      <w:pPr>
        <w:pStyle w:val="aff6"/>
        <w:spacing w:before="0" w:after="0"/>
        <w:ind w:firstLine="709"/>
        <w:rPr>
          <w:iCs/>
        </w:rPr>
      </w:pPr>
      <w:r w:rsidRPr="00082336">
        <w:t xml:space="preserve">Цель эссе — </w:t>
      </w:r>
      <w:r w:rsidRPr="00082336">
        <w:rPr>
          <w:iCs/>
        </w:rPr>
        <w:t>развитие таких навыков, как самостоятельное творческое мышление и письменное изложение собственных мыслей.</w:t>
      </w:r>
    </w:p>
    <w:p w:rsidR="0058170B" w:rsidRPr="00082336" w:rsidRDefault="0058170B" w:rsidP="0058170B">
      <w:pPr>
        <w:pStyle w:val="aff6"/>
        <w:spacing w:before="0" w:after="0"/>
        <w:ind w:firstLine="709"/>
        <w:rPr>
          <w:iCs/>
        </w:rPr>
      </w:pPr>
      <w:r w:rsidRPr="00082336">
        <w:t>Тема эссе всегда конкретна. Оно не может содержать много тем или идей (мыслей), и отражает только один вариант, одну мысль. И развивает ее. Это ответ на один вопрос.</w:t>
      </w:r>
    </w:p>
    <w:p w:rsidR="0058170B" w:rsidRPr="00082336" w:rsidRDefault="0058170B" w:rsidP="0058170B">
      <w:pPr>
        <w:pStyle w:val="aff6"/>
        <w:spacing w:before="0" w:after="0"/>
        <w:ind w:firstLine="709"/>
      </w:pPr>
      <w:r w:rsidRPr="00082336">
        <w:t>Структура (количество тезисов и аргументов зависит от темы, избранного плана, логики развития мысли):</w:t>
      </w:r>
    </w:p>
    <w:p w:rsidR="0058170B" w:rsidRPr="00082336" w:rsidRDefault="0058170B" w:rsidP="0058170B">
      <w:pPr>
        <w:numPr>
          <w:ilvl w:val="0"/>
          <w:numId w:val="30"/>
        </w:numPr>
      </w:pPr>
      <w:r w:rsidRPr="00082336">
        <w:t>вступление;</w:t>
      </w:r>
    </w:p>
    <w:p w:rsidR="0058170B" w:rsidRPr="00082336" w:rsidRDefault="0058170B" w:rsidP="0058170B">
      <w:pPr>
        <w:numPr>
          <w:ilvl w:val="0"/>
          <w:numId w:val="30"/>
        </w:numPr>
      </w:pPr>
      <w:r w:rsidRPr="00082336">
        <w:t>тезис, аргументы;</w:t>
      </w:r>
    </w:p>
    <w:p w:rsidR="0058170B" w:rsidRPr="00082336" w:rsidRDefault="0058170B" w:rsidP="0058170B">
      <w:pPr>
        <w:numPr>
          <w:ilvl w:val="0"/>
          <w:numId w:val="30"/>
        </w:numPr>
      </w:pPr>
      <w:r w:rsidRPr="00082336">
        <w:t>тезис, аргументы;</w:t>
      </w:r>
    </w:p>
    <w:p w:rsidR="0058170B" w:rsidRPr="00082336" w:rsidRDefault="0058170B" w:rsidP="0058170B">
      <w:pPr>
        <w:numPr>
          <w:ilvl w:val="0"/>
          <w:numId w:val="30"/>
        </w:numPr>
      </w:pPr>
      <w:r w:rsidRPr="00082336">
        <w:t>тезис, аргументы;</w:t>
      </w:r>
    </w:p>
    <w:p w:rsidR="0058170B" w:rsidRPr="00082336" w:rsidRDefault="0058170B" w:rsidP="0058170B">
      <w:pPr>
        <w:numPr>
          <w:ilvl w:val="0"/>
          <w:numId w:val="30"/>
        </w:numPr>
      </w:pPr>
      <w:r w:rsidRPr="00082336">
        <w:t>заключение.</w:t>
      </w:r>
    </w:p>
    <w:p w:rsidR="0058170B" w:rsidRPr="00082336" w:rsidRDefault="0058170B" w:rsidP="0058170B">
      <w:pPr>
        <w:pStyle w:val="aff6"/>
        <w:spacing w:before="0" w:after="0"/>
        <w:ind w:firstLine="709"/>
      </w:pPr>
      <w:r w:rsidRPr="00082336">
        <w:t xml:space="preserve">Вступление и заключение должны фокусировать внимание на проблеме. </w:t>
      </w:r>
      <w:r>
        <w:br/>
      </w:r>
      <w:r w:rsidRPr="00082336">
        <w:t>Вступление — постановка проблемы. Заключение —  резюме (мнение автора).</w:t>
      </w:r>
    </w:p>
    <w:p w:rsidR="0058170B" w:rsidRPr="00082336" w:rsidRDefault="0058170B" w:rsidP="0058170B">
      <w:pPr>
        <w:pStyle w:val="aff6"/>
        <w:spacing w:before="0" w:after="0"/>
        <w:ind w:firstLine="709"/>
      </w:pPr>
      <w:r w:rsidRPr="00082336">
        <w:t>Стиль изложения: эмоциональность, экспрессивность, художественность. Это можно добиться с помощью коротких, простых, разнообразных по интонации предложений. Стиль отражает особенности личности.</w:t>
      </w:r>
    </w:p>
    <w:p w:rsidR="0058170B" w:rsidRPr="00082336" w:rsidRDefault="0058170B" w:rsidP="0058170B">
      <w:pPr>
        <w:pStyle w:val="aff6"/>
        <w:spacing w:before="0" w:after="0"/>
        <w:ind w:firstLine="709"/>
      </w:pPr>
      <w:r w:rsidRPr="00082336">
        <w:t>Работа выполняется письменно.</w:t>
      </w:r>
    </w:p>
    <w:p w:rsidR="0058170B" w:rsidRDefault="0058170B" w:rsidP="0058170B">
      <w:pPr>
        <w:pStyle w:val="aff6"/>
        <w:spacing w:before="0" w:after="0"/>
        <w:ind w:firstLine="709"/>
      </w:pPr>
      <w:r w:rsidRPr="00082336">
        <w:t>Объем: 1-2 листа формата А4, в формате .</w:t>
      </w:r>
      <w:proofErr w:type="spellStart"/>
      <w:r w:rsidRPr="00082336">
        <w:t>doc</w:t>
      </w:r>
      <w:proofErr w:type="spellEnd"/>
      <w:r w:rsidRPr="00082336">
        <w:t xml:space="preserve">. </w:t>
      </w:r>
    </w:p>
    <w:p w:rsidR="0058170B" w:rsidRDefault="0058170B" w:rsidP="0058170B">
      <w:pPr>
        <w:pStyle w:val="aff6"/>
        <w:spacing w:before="0" w:after="0"/>
        <w:ind w:firstLine="709"/>
      </w:pPr>
    </w:p>
    <w:p w:rsidR="0058170B" w:rsidRPr="00CE5E3D" w:rsidRDefault="0058170B" w:rsidP="0058170B">
      <w:pPr>
        <w:pStyle w:val="2"/>
        <w:spacing w:before="0" w:after="0"/>
        <w:rPr>
          <w:iCs w:val="0"/>
        </w:rPr>
      </w:pPr>
      <w:r>
        <w:rPr>
          <w:iCs w:val="0"/>
        </w:rPr>
        <w:t xml:space="preserve">Типовые задания для самостоятельной работы </w:t>
      </w:r>
      <w:r w:rsidRPr="00CE5E3D">
        <w:rPr>
          <w:iCs w:val="0"/>
        </w:rPr>
        <w:t xml:space="preserve"> </w:t>
      </w:r>
    </w:p>
    <w:p w:rsidR="0058170B" w:rsidRDefault="0058170B" w:rsidP="0058170B">
      <w:pPr>
        <w:pStyle w:val="3"/>
      </w:pPr>
      <w:r>
        <w:t>Задача СР-1. Эссе на тему «Анализ творчества современного фотографа…»</w:t>
      </w:r>
    </w:p>
    <w:p w:rsidR="0058170B" w:rsidRDefault="0058170B" w:rsidP="0058170B">
      <w:pPr>
        <w:pStyle w:val="aff6"/>
        <w:spacing w:before="0" w:after="0"/>
        <w:ind w:firstLine="709"/>
      </w:pPr>
      <w:r>
        <w:t xml:space="preserve">Написать эссе о творчестве одного из современных фотографов. Имя фотохудожника должно быть согласовано с преподавателем заранее, оно может быть выбрано из рекомендованного </w:t>
      </w:r>
      <w:proofErr w:type="gramStart"/>
      <w:r>
        <w:t>списка  (</w:t>
      </w:r>
      <w:proofErr w:type="gramEnd"/>
      <w:r>
        <w:t>см.</w:t>
      </w:r>
      <w:r w:rsidRPr="003E09EA">
        <w:t xml:space="preserve"> </w:t>
      </w:r>
      <w:r>
        <w:t>«Тема</w:t>
      </w:r>
      <w:r w:rsidRPr="003E09EA">
        <w:t xml:space="preserve"> 11</w:t>
      </w:r>
      <w:r>
        <w:t>» в пункте 4.1 рабочей программы дисциплины) или предложено студентом самостоятельно.</w:t>
      </w:r>
    </w:p>
    <w:p w:rsidR="0058170B" w:rsidRDefault="0058170B" w:rsidP="0058170B">
      <w:pPr>
        <w:pStyle w:val="3"/>
      </w:pPr>
      <w:r>
        <w:t>Задача СР-2. Доклад на тему «Анализ работы оператора в фильме…»</w:t>
      </w:r>
    </w:p>
    <w:p w:rsidR="0058170B" w:rsidRDefault="0058170B" w:rsidP="0058170B">
      <w:pPr>
        <w:pStyle w:val="aff6"/>
        <w:rPr>
          <w:sz w:val="28"/>
          <w:szCs w:val="28"/>
        </w:rPr>
      </w:pPr>
      <w:r>
        <w:t xml:space="preserve">Написать доклад с анализом работы оператора одного в выбранном фильме. Фильм должен быть заранее согласован с преподавателем. Фильмы для просмотра желательно брать из списка номинантов и победителей премии Оскар в номинации «Работа оператора» (режим доступа: </w:t>
      </w:r>
      <w:r w:rsidRPr="00222FD4">
        <w:t>https://www.kinopoisk.ru/awards/oscar/winners/9/</w:t>
      </w:r>
      <w:hyperlink r:id="rId8" w:history="1"/>
      <w:r>
        <w:t>).</w:t>
      </w:r>
    </w:p>
    <w:p w:rsidR="0058170B" w:rsidRPr="003E09EA" w:rsidRDefault="0058170B" w:rsidP="0058170B">
      <w:pPr>
        <w:pStyle w:val="aff6"/>
        <w:spacing w:before="0" w:after="0"/>
        <w:ind w:firstLine="709"/>
      </w:pPr>
    </w:p>
    <w:p w:rsidR="0058170B" w:rsidRDefault="0058170B" w:rsidP="0058170B">
      <w:pPr>
        <w:pStyle w:val="10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58170B" w:rsidRDefault="0058170B" w:rsidP="0058170B">
      <w:pPr>
        <w:pStyle w:val="aff6"/>
      </w:pPr>
      <w:r>
        <w:t>Контроль сформированности компетенций по дисциплине проводится:</w:t>
      </w:r>
    </w:p>
    <w:p w:rsidR="0058170B" w:rsidRDefault="0058170B" w:rsidP="0058170B">
      <w:pPr>
        <w:pStyle w:val="a3"/>
      </w:pPr>
      <w:r>
        <w:t>в форме текущего контроля успеваемости (практические работы, самостоятельная работа);</w:t>
      </w:r>
    </w:p>
    <w:p w:rsidR="0058170B" w:rsidRDefault="0058170B" w:rsidP="0058170B">
      <w:pPr>
        <w:pStyle w:val="a3"/>
      </w:pPr>
      <w:r>
        <w:t>в форме промежуточной аттестации (экзамен).</w:t>
      </w:r>
    </w:p>
    <w:p w:rsidR="0058170B" w:rsidRDefault="0058170B" w:rsidP="0058170B">
      <w:pPr>
        <w:pStyle w:val="aff6"/>
      </w:pPr>
      <w:r>
        <w:t>Текущий контроль успеваемости проводится с целью:</w:t>
      </w:r>
    </w:p>
    <w:p w:rsidR="0058170B" w:rsidRDefault="0058170B" w:rsidP="0058170B">
      <w:pPr>
        <w:pStyle w:val="a3"/>
      </w:pPr>
      <w:r>
        <w:t>определения степени усвоения учебного материала;</w:t>
      </w:r>
    </w:p>
    <w:p w:rsidR="0058170B" w:rsidRDefault="0058170B" w:rsidP="0058170B">
      <w:pPr>
        <w:pStyle w:val="a3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58170B" w:rsidRDefault="0058170B" w:rsidP="0058170B">
      <w:pPr>
        <w:pStyle w:val="a3"/>
      </w:pPr>
      <w:r>
        <w:t>организации работы обучающихся в ходе учебных занятий и самостоятельной работы;</w:t>
      </w:r>
    </w:p>
    <w:p w:rsidR="0058170B" w:rsidRDefault="0058170B" w:rsidP="0058170B">
      <w:pPr>
        <w:pStyle w:val="a3"/>
      </w:pPr>
      <w:r>
        <w:t>оказания обучающимся индивидуальной помощи (консультаций).</w:t>
      </w:r>
    </w:p>
    <w:p w:rsidR="0058170B" w:rsidRDefault="0058170B" w:rsidP="0058170B">
      <w:pPr>
        <w:pStyle w:val="aff6"/>
      </w:pPr>
      <w:r>
        <w:t xml:space="preserve">К контролю текущей успеваемости относится проверка обучающихся: </w:t>
      </w:r>
    </w:p>
    <w:p w:rsidR="0058170B" w:rsidRDefault="0058170B" w:rsidP="0058170B">
      <w:pPr>
        <w:pStyle w:val="a3"/>
      </w:pPr>
      <w:r>
        <w:t>по результатам выполнения заданий на практических занятиях;</w:t>
      </w:r>
    </w:p>
    <w:p w:rsidR="0058170B" w:rsidRDefault="0058170B" w:rsidP="0058170B">
      <w:pPr>
        <w:pStyle w:val="a3"/>
      </w:pPr>
      <w:r>
        <w:t xml:space="preserve">по результатам выполнения заданий для самостоятельной работы. </w:t>
      </w:r>
    </w:p>
    <w:p w:rsidR="0058170B" w:rsidRDefault="0058170B" w:rsidP="0058170B">
      <w:pPr>
        <w:pStyle w:val="aff6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практические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58170B" w:rsidRDefault="0058170B" w:rsidP="0058170B">
      <w:pPr>
        <w:pStyle w:val="aff6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58170B" w:rsidRDefault="0058170B" w:rsidP="0058170B">
      <w:pPr>
        <w:pStyle w:val="aff6"/>
      </w:pPr>
      <w:r>
        <w:t xml:space="preserve">Промежуточная аттестация проводится в форме </w:t>
      </w:r>
      <w:r w:rsidRPr="00243E54">
        <w:rPr>
          <w:b/>
        </w:rPr>
        <w:t>экзамена</w:t>
      </w:r>
      <w:r>
        <w:t xml:space="preserve">. </w:t>
      </w:r>
    </w:p>
    <w:p w:rsidR="0058170B" w:rsidRDefault="0058170B" w:rsidP="0058170B">
      <w:pPr>
        <w:pStyle w:val="aff6"/>
      </w:pPr>
      <w:r w:rsidRPr="00243E54">
        <w:t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формул</w:t>
      </w:r>
      <w:r>
        <w:t>ы</w:t>
      </w:r>
      <w:r w:rsidRPr="00243E54">
        <w:t xml:space="preserve">, рисунки и т.п. </w:t>
      </w:r>
    </w:p>
    <w:sectPr w:rsidR="0058170B" w:rsidSect="00142CF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A9" w:rsidRDefault="004F29A9">
      <w:r>
        <w:separator/>
      </w:r>
    </w:p>
  </w:endnote>
  <w:endnote w:type="continuationSeparator" w:id="0">
    <w:p w:rsidR="004F29A9" w:rsidRDefault="004F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70B">
          <w:rPr>
            <w:noProof/>
          </w:rPr>
          <w:t>6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A9" w:rsidRDefault="004F29A9">
      <w:r>
        <w:separator/>
      </w:r>
    </w:p>
  </w:footnote>
  <w:footnote w:type="continuationSeparator" w:id="0">
    <w:p w:rsidR="004F29A9" w:rsidRDefault="004F2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5216DCD"/>
    <w:multiLevelType w:val="hybridMultilevel"/>
    <w:tmpl w:val="BC161064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6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7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493E4D"/>
    <w:multiLevelType w:val="hybridMultilevel"/>
    <w:tmpl w:val="8FB8E724"/>
    <w:lvl w:ilvl="0" w:tplc="C816972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2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3" w15:restartNumberingAfterBreak="0">
    <w:nsid w:val="57E956F3"/>
    <w:multiLevelType w:val="hybridMultilevel"/>
    <w:tmpl w:val="F2B23CA6"/>
    <w:lvl w:ilvl="0" w:tplc="9782BF52">
      <w:start w:val="1"/>
      <w:numFmt w:val="bullet"/>
      <w:lvlText w:val=""/>
      <w:lvlJc w:val="left"/>
      <w:pPr>
        <w:tabs>
          <w:tab w:val="num" w:pos="453"/>
        </w:tabs>
        <w:ind w:left="30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6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7" w15:restartNumberingAfterBreak="0">
    <w:nsid w:val="6AE46F17"/>
    <w:multiLevelType w:val="multilevel"/>
    <w:tmpl w:val="9F88A8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88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18" w15:restartNumberingAfterBreak="0">
    <w:nsid w:val="6E0056E9"/>
    <w:multiLevelType w:val="hybridMultilevel"/>
    <w:tmpl w:val="F89C1790"/>
    <w:lvl w:ilvl="0" w:tplc="0419000F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2"/>
  </w:num>
  <w:num w:numId="5">
    <w:abstractNumId w:val="19"/>
  </w:num>
  <w:num w:numId="6">
    <w:abstractNumId w:val="3"/>
  </w:num>
  <w:num w:numId="7">
    <w:abstractNumId w:val="16"/>
  </w:num>
  <w:num w:numId="8">
    <w:abstractNumId w:val="15"/>
  </w:num>
  <w:num w:numId="9">
    <w:abstractNumId w:val="1"/>
  </w:num>
  <w:num w:numId="10">
    <w:abstractNumId w:val="14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1"/>
  </w:num>
  <w:num w:numId="23">
    <w:abstractNumId w:val="11"/>
  </w:num>
  <w:num w:numId="24">
    <w:abstractNumId w:val="11"/>
  </w:num>
  <w:num w:numId="25">
    <w:abstractNumId w:val="6"/>
  </w:num>
  <w:num w:numId="26">
    <w:abstractNumId w:val="2"/>
  </w:num>
  <w:num w:numId="27">
    <w:abstractNumId w:val="18"/>
  </w:num>
  <w:num w:numId="28">
    <w:abstractNumId w:val="8"/>
  </w:num>
  <w:num w:numId="29">
    <w:abstractNumId w:val="17"/>
  </w:num>
  <w:num w:numId="3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29A9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170B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4271AE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uiPriority w:val="99"/>
    <w:qFormat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uiPriority w:val="99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poisk.ru/awards/oscar/winners/1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37E5-F7E3-4585-9942-263595F0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2158</Words>
  <Characters>12305</Characters>
  <Application>Microsoft Office Word</Application>
  <DocSecurity>0</DocSecurity>
  <Lines>102</Lines>
  <Paragraphs>28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ЗАО "ЭлеСи"</vt:lpstr>
      <vt:lpstr>Методические указания для обучающихся по освоению дисциплины </vt:lpstr>
      <vt:lpstr/>
      <vt:lpstr>ЗАО "ЭлеСи"</vt:lpstr>
    </vt:vector>
  </TitlesOfParts>
  <Company>home</Company>
  <LinksUpToDate>false</LinksUpToDate>
  <CharactersWithSpaces>14435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5</cp:revision>
  <cp:lastPrinted>2023-06-08T10:10:00Z</cp:lastPrinted>
  <dcterms:created xsi:type="dcterms:W3CDTF">2023-06-08T10:10:00Z</dcterms:created>
  <dcterms:modified xsi:type="dcterms:W3CDTF">2023-09-24T10:12:00Z</dcterms:modified>
</cp:coreProperties>
</file>