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8C9" w:rsidRPr="003374B2" w:rsidRDefault="006B28C9" w:rsidP="006B28C9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:rsidR="006B28C9" w:rsidRPr="003374B2" w:rsidRDefault="006B28C9" w:rsidP="006B28C9">
      <w:pPr>
        <w:jc w:val="center"/>
        <w:rPr>
          <w:rFonts w:eastAsia="Calibri"/>
          <w:sz w:val="26"/>
          <w:szCs w:val="26"/>
          <w:lang w:eastAsia="ru-RU"/>
        </w:rPr>
      </w:pPr>
    </w:p>
    <w:p w:rsidR="006B28C9" w:rsidRPr="003374B2" w:rsidRDefault="006B28C9" w:rsidP="006B28C9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6B28C9" w:rsidRPr="003374B2" w:rsidRDefault="006B28C9" w:rsidP="006B28C9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:rsidR="006B28C9" w:rsidRPr="003374B2" w:rsidRDefault="006B28C9" w:rsidP="006B28C9">
      <w:pPr>
        <w:adjustRightInd w:val="0"/>
        <w:jc w:val="center"/>
        <w:rPr>
          <w:sz w:val="26"/>
          <w:szCs w:val="26"/>
          <w:lang w:eastAsia="ru-RU"/>
        </w:rPr>
      </w:pPr>
    </w:p>
    <w:p w:rsidR="006B28C9" w:rsidRPr="003374B2" w:rsidRDefault="006B28C9" w:rsidP="006B28C9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6B28C9" w:rsidRPr="003374B2" w:rsidRDefault="006B28C9" w:rsidP="006B28C9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6B28C9" w:rsidRPr="003374B2" w:rsidRDefault="006B28C9" w:rsidP="006B28C9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:rsidR="006B28C9" w:rsidRPr="003374B2" w:rsidRDefault="006B28C9" w:rsidP="006B28C9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:rsidR="006B28C9" w:rsidRPr="003374B2" w:rsidRDefault="006B28C9" w:rsidP="006B28C9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B28C9" w:rsidRPr="003374B2" w:rsidRDefault="006B28C9" w:rsidP="006B28C9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B28C9" w:rsidRPr="003374B2" w:rsidRDefault="006B28C9" w:rsidP="006B28C9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B28C9" w:rsidRPr="003374B2" w:rsidRDefault="006B28C9" w:rsidP="006B28C9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B28C9" w:rsidRPr="003374B2" w:rsidRDefault="006B28C9" w:rsidP="006B28C9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B28C9" w:rsidRPr="003374B2" w:rsidRDefault="006B28C9" w:rsidP="006B28C9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B28C9" w:rsidRPr="003374B2" w:rsidRDefault="006B28C9" w:rsidP="006B28C9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B28C9" w:rsidRPr="003374B2" w:rsidRDefault="006B28C9" w:rsidP="006B28C9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B28C9" w:rsidRPr="003374B2" w:rsidRDefault="006B28C9" w:rsidP="006B28C9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B28C9" w:rsidRPr="003374B2" w:rsidRDefault="006B28C9" w:rsidP="006B28C9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B28C9" w:rsidRPr="003374B2" w:rsidRDefault="006B28C9" w:rsidP="006B28C9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B28C9" w:rsidRDefault="006B28C9" w:rsidP="006B28C9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</w:t>
      </w:r>
      <w:r w:rsidR="00A6532D">
        <w:rPr>
          <w:b/>
          <w:bCs/>
          <w:kern w:val="2"/>
          <w:sz w:val="28"/>
          <w:szCs w:val="28"/>
          <w:lang w:eastAsia="ru-RU"/>
        </w:rPr>
        <w:t xml:space="preserve"> НИР</w:t>
      </w:r>
    </w:p>
    <w:p w:rsidR="006B28C9" w:rsidRDefault="00CB5580" w:rsidP="006B28C9">
      <w:pPr>
        <w:shd w:val="clear" w:color="auto" w:fill="FFFFFF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Научно-исследовательская работа</w:t>
      </w:r>
    </w:p>
    <w:p w:rsidR="006B28C9" w:rsidRPr="003374B2" w:rsidRDefault="006B28C9" w:rsidP="006B28C9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6B28C9" w:rsidRPr="003374B2" w:rsidRDefault="006B28C9" w:rsidP="006B28C9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:rsidR="00502242" w:rsidRPr="003374B2" w:rsidRDefault="009173BE" w:rsidP="00502242">
      <w:pPr>
        <w:contextualSpacing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09.03.01</w:t>
      </w:r>
      <w:r w:rsidR="00502242" w:rsidRPr="008274C7">
        <w:rPr>
          <w:rFonts w:cs="Calibri"/>
          <w:sz w:val="28"/>
          <w:szCs w:val="28"/>
        </w:rPr>
        <w:t xml:space="preserve"> </w:t>
      </w:r>
      <w:r w:rsidR="00502242">
        <w:rPr>
          <w:rFonts w:cs="Calibri"/>
          <w:sz w:val="28"/>
          <w:szCs w:val="28"/>
        </w:rPr>
        <w:t>«</w:t>
      </w:r>
      <w:r>
        <w:rPr>
          <w:rFonts w:cs="Calibri"/>
          <w:sz w:val="28"/>
          <w:szCs w:val="28"/>
        </w:rPr>
        <w:t>Информатика и вычислительная техника</w:t>
      </w:r>
      <w:r w:rsidR="00502242">
        <w:rPr>
          <w:rFonts w:cs="Calibri"/>
          <w:sz w:val="28"/>
          <w:szCs w:val="28"/>
        </w:rPr>
        <w:t>»</w:t>
      </w:r>
    </w:p>
    <w:p w:rsidR="006B28C9" w:rsidRPr="003374B2" w:rsidRDefault="006B28C9" w:rsidP="006B28C9">
      <w:pPr>
        <w:jc w:val="center"/>
        <w:rPr>
          <w:rFonts w:cs="Calibri"/>
          <w:bCs/>
          <w:sz w:val="28"/>
          <w:szCs w:val="28"/>
        </w:rPr>
      </w:pPr>
    </w:p>
    <w:p w:rsidR="006B28C9" w:rsidRPr="003374B2" w:rsidRDefault="006B28C9" w:rsidP="006B28C9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:rsidR="00502242" w:rsidRPr="003374B2" w:rsidRDefault="00502242" w:rsidP="005022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«</w:t>
      </w:r>
      <w:r w:rsidR="009173BE">
        <w:rPr>
          <w:rFonts w:cs="Calibri"/>
          <w:sz w:val="28"/>
          <w:szCs w:val="28"/>
        </w:rPr>
        <w:t>В</w:t>
      </w:r>
      <w:r w:rsidR="009173BE" w:rsidRPr="009173BE">
        <w:rPr>
          <w:rFonts w:cs="Calibri"/>
          <w:sz w:val="28"/>
          <w:szCs w:val="28"/>
        </w:rPr>
        <w:t>ычислительные машины, комплексы, системы и сети</w:t>
      </w:r>
      <w:r w:rsidRPr="003374B2">
        <w:rPr>
          <w:rFonts w:cs="Calibri"/>
          <w:sz w:val="28"/>
          <w:szCs w:val="28"/>
        </w:rPr>
        <w:t>»</w:t>
      </w:r>
    </w:p>
    <w:p w:rsidR="006B28C9" w:rsidRPr="003374B2" w:rsidRDefault="006B28C9" w:rsidP="006B28C9">
      <w:pPr>
        <w:jc w:val="center"/>
        <w:rPr>
          <w:rFonts w:cs="Calibri"/>
          <w:bCs/>
          <w:sz w:val="28"/>
          <w:szCs w:val="28"/>
        </w:rPr>
      </w:pPr>
    </w:p>
    <w:p w:rsidR="006B28C9" w:rsidRPr="003374B2" w:rsidRDefault="006B28C9" w:rsidP="006B28C9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2D704E">
        <w:rPr>
          <w:rFonts w:cs="Calibri"/>
          <w:sz w:val="28"/>
          <w:szCs w:val="28"/>
        </w:rPr>
        <w:t>бакалавр</w:t>
      </w:r>
    </w:p>
    <w:p w:rsidR="006B28C9" w:rsidRPr="003374B2" w:rsidRDefault="006B28C9" w:rsidP="006B28C9">
      <w:pPr>
        <w:jc w:val="center"/>
        <w:rPr>
          <w:rFonts w:cs="Calibri"/>
          <w:sz w:val="28"/>
          <w:szCs w:val="28"/>
        </w:rPr>
      </w:pPr>
    </w:p>
    <w:p w:rsidR="006B28C9" w:rsidRPr="003374B2" w:rsidRDefault="006B28C9" w:rsidP="006B28C9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>Форма обучения – очная, заочная</w:t>
      </w:r>
    </w:p>
    <w:p w:rsidR="006B28C9" w:rsidRPr="003374B2" w:rsidRDefault="006B28C9" w:rsidP="006B28C9">
      <w:pPr>
        <w:jc w:val="center"/>
        <w:rPr>
          <w:rFonts w:cs="Calibri"/>
          <w:bCs/>
          <w:sz w:val="28"/>
          <w:szCs w:val="28"/>
        </w:rPr>
      </w:pPr>
    </w:p>
    <w:p w:rsidR="006B28C9" w:rsidRPr="003374B2" w:rsidRDefault="006B28C9" w:rsidP="006B28C9">
      <w:pPr>
        <w:jc w:val="center"/>
        <w:rPr>
          <w:rFonts w:cs="Calibri"/>
          <w:bCs/>
          <w:sz w:val="28"/>
          <w:szCs w:val="28"/>
        </w:rPr>
      </w:pPr>
    </w:p>
    <w:p w:rsidR="006B28C9" w:rsidRPr="003374B2" w:rsidRDefault="006B28C9" w:rsidP="006B28C9">
      <w:pPr>
        <w:jc w:val="center"/>
        <w:rPr>
          <w:rFonts w:cs="Calibri"/>
          <w:bCs/>
          <w:sz w:val="28"/>
          <w:szCs w:val="28"/>
        </w:rPr>
      </w:pPr>
    </w:p>
    <w:p w:rsidR="006B28C9" w:rsidRPr="003374B2" w:rsidRDefault="006B28C9" w:rsidP="006B28C9">
      <w:pPr>
        <w:jc w:val="center"/>
        <w:rPr>
          <w:rFonts w:cs="Calibri"/>
          <w:bCs/>
          <w:sz w:val="28"/>
          <w:szCs w:val="28"/>
        </w:rPr>
      </w:pPr>
    </w:p>
    <w:p w:rsidR="006B28C9" w:rsidRPr="003374B2" w:rsidRDefault="006B28C9" w:rsidP="006B28C9">
      <w:pPr>
        <w:jc w:val="center"/>
        <w:rPr>
          <w:rFonts w:cs="Calibri"/>
          <w:bCs/>
          <w:sz w:val="28"/>
          <w:szCs w:val="28"/>
        </w:rPr>
      </w:pPr>
    </w:p>
    <w:p w:rsidR="006B28C9" w:rsidRPr="003374B2" w:rsidRDefault="006B28C9" w:rsidP="006B28C9">
      <w:pPr>
        <w:jc w:val="center"/>
        <w:rPr>
          <w:rFonts w:cs="Calibri"/>
          <w:bCs/>
          <w:sz w:val="28"/>
          <w:szCs w:val="28"/>
        </w:rPr>
      </w:pPr>
    </w:p>
    <w:p w:rsidR="006B28C9" w:rsidRPr="003374B2" w:rsidRDefault="006B28C9" w:rsidP="006B28C9">
      <w:pPr>
        <w:jc w:val="center"/>
        <w:rPr>
          <w:rFonts w:cs="Calibri"/>
          <w:bCs/>
          <w:sz w:val="28"/>
          <w:szCs w:val="28"/>
        </w:rPr>
      </w:pPr>
    </w:p>
    <w:p w:rsidR="006B28C9" w:rsidRPr="003374B2" w:rsidRDefault="006B28C9" w:rsidP="006B28C9">
      <w:pPr>
        <w:jc w:val="center"/>
        <w:rPr>
          <w:rFonts w:cs="Calibri"/>
          <w:bCs/>
          <w:sz w:val="28"/>
          <w:szCs w:val="28"/>
        </w:rPr>
      </w:pPr>
    </w:p>
    <w:p w:rsidR="006B28C9" w:rsidRPr="003374B2" w:rsidRDefault="006B28C9" w:rsidP="006B28C9">
      <w:pPr>
        <w:jc w:val="center"/>
        <w:rPr>
          <w:rFonts w:cs="Calibri"/>
          <w:bCs/>
          <w:sz w:val="28"/>
          <w:szCs w:val="28"/>
        </w:rPr>
      </w:pPr>
    </w:p>
    <w:p w:rsidR="00C92ED5" w:rsidRDefault="006B28C9" w:rsidP="006B28C9">
      <w:pPr>
        <w:pStyle w:val="a3"/>
        <w:ind w:left="326" w:right="225"/>
        <w:jc w:val="center"/>
      </w:pPr>
      <w:r w:rsidRPr="003374B2">
        <w:rPr>
          <w:lang w:eastAsia="ru-RU"/>
        </w:rPr>
        <w:t>Рязань</w:t>
      </w:r>
    </w:p>
    <w:p w:rsidR="00C92ED5" w:rsidRDefault="00C92ED5">
      <w:pPr>
        <w:jc w:val="center"/>
        <w:sectPr w:rsidR="00C92ED5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:rsidR="00C92ED5" w:rsidRDefault="00C92ED5">
      <w:pPr>
        <w:pStyle w:val="a3"/>
        <w:spacing w:before="9"/>
        <w:rPr>
          <w:sz w:val="9"/>
        </w:rPr>
      </w:pPr>
    </w:p>
    <w:p w:rsidR="00C92ED5" w:rsidRDefault="005C1274">
      <w:pPr>
        <w:pStyle w:val="11"/>
        <w:numPr>
          <w:ilvl w:val="0"/>
          <w:numId w:val="10"/>
        </w:numPr>
        <w:tabs>
          <w:tab w:val="left" w:pos="3999"/>
        </w:tabs>
        <w:ind w:hanging="282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C92ED5" w:rsidRDefault="005C1274">
      <w:pPr>
        <w:pStyle w:val="a3"/>
        <w:spacing w:before="2"/>
        <w:ind w:left="212" w:right="112" w:firstLine="708"/>
        <w:jc w:val="both"/>
      </w:pPr>
      <w:r>
        <w:t>Оценочные материалы – это совокупность учебно-методических материа-</w:t>
      </w:r>
      <w:r>
        <w:rPr>
          <w:spacing w:val="-67"/>
        </w:rPr>
        <w:t xml:space="preserve"> </w:t>
      </w:r>
      <w:r>
        <w:t>лов (контрольных заданий, описаний форм и процедур), предназначенных для</w:t>
      </w:r>
      <w:r>
        <w:rPr>
          <w:spacing w:val="1"/>
        </w:rPr>
        <w:t xml:space="preserve"> </w:t>
      </w:r>
      <w:r>
        <w:t>оценки качества освоения обучающимися данной практики как части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образовательной программы.</w:t>
      </w:r>
    </w:p>
    <w:p w:rsidR="00C92ED5" w:rsidRDefault="005C1274">
      <w:pPr>
        <w:pStyle w:val="a3"/>
        <w:ind w:left="212" w:right="111" w:firstLine="708"/>
        <w:jc w:val="both"/>
      </w:pPr>
      <w:r>
        <w:t>Цель – оценить соответствие знаний, умений и владений, приобретенных</w:t>
      </w:r>
      <w:r>
        <w:rPr>
          <w:spacing w:val="1"/>
        </w:rPr>
        <w:t xml:space="preserve"> </w:t>
      </w:r>
      <w:r>
        <w:t>обучающимися в процессе прохождения практики, целям и требованиям основ-</w:t>
      </w:r>
      <w:r>
        <w:rPr>
          <w:spacing w:val="1"/>
        </w:rPr>
        <w:t xml:space="preserve"> </w:t>
      </w:r>
      <w:r>
        <w:t>ной профессиональной образовательной программы в ходе проведения проме-</w:t>
      </w:r>
      <w:r>
        <w:rPr>
          <w:spacing w:val="1"/>
        </w:rPr>
        <w:t xml:space="preserve"> </w:t>
      </w:r>
      <w:r>
        <w:t>жуточной</w:t>
      </w:r>
      <w:r>
        <w:rPr>
          <w:spacing w:val="-1"/>
        </w:rPr>
        <w:t xml:space="preserve"> </w:t>
      </w:r>
      <w:r>
        <w:t>аттестации.</w:t>
      </w:r>
    </w:p>
    <w:p w:rsidR="00C92ED5" w:rsidRDefault="005C1274">
      <w:pPr>
        <w:pStyle w:val="a3"/>
        <w:ind w:left="212" w:right="110" w:firstLine="708"/>
        <w:jc w:val="both"/>
      </w:pPr>
      <w:r>
        <w:t>Контроль знаний проводится в форме дифференцированного зачета – за-</w:t>
      </w:r>
      <w:r>
        <w:rPr>
          <w:spacing w:val="1"/>
        </w:rPr>
        <w:t xml:space="preserve"> </w:t>
      </w:r>
      <w:r>
        <w:t>щиты отчета по</w:t>
      </w:r>
      <w:r>
        <w:rPr>
          <w:spacing w:val="1"/>
        </w:rPr>
        <w:t xml:space="preserve"> </w:t>
      </w:r>
      <w:r>
        <w:t>практике.</w:t>
      </w:r>
    </w:p>
    <w:p w:rsidR="00C92ED5" w:rsidRDefault="00C92ED5">
      <w:pPr>
        <w:pStyle w:val="a3"/>
        <w:spacing w:before="11"/>
        <w:rPr>
          <w:sz w:val="27"/>
        </w:rPr>
      </w:pPr>
    </w:p>
    <w:p w:rsidR="00C92ED5" w:rsidRDefault="005C1274">
      <w:pPr>
        <w:pStyle w:val="11"/>
        <w:numPr>
          <w:ilvl w:val="0"/>
          <w:numId w:val="10"/>
        </w:numPr>
        <w:tabs>
          <w:tab w:val="left" w:pos="2136"/>
        </w:tabs>
        <w:spacing w:before="0"/>
        <w:ind w:left="2135" w:hanging="282"/>
        <w:jc w:val="left"/>
      </w:pPr>
      <w:r>
        <w:t>Паспорт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27604E" w:rsidRDefault="0027604E">
      <w:pPr>
        <w:jc w:val="center"/>
        <w:rPr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3687"/>
        <w:gridCol w:w="957"/>
        <w:gridCol w:w="691"/>
        <w:gridCol w:w="1109"/>
        <w:gridCol w:w="1243"/>
        <w:gridCol w:w="1312"/>
      </w:tblGrid>
      <w:tr w:rsidR="0027604E" w:rsidTr="00343F3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Pr="00F67DF8" w:rsidRDefault="0027604E" w:rsidP="00343F39">
            <w:pPr>
              <w:jc w:val="center"/>
              <w:rPr>
                <w:sz w:val="19"/>
                <w:szCs w:val="19"/>
              </w:rPr>
            </w:pPr>
            <w:r w:rsidRPr="00F67DF8">
              <w:rPr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Компетен-</w:t>
            </w:r>
          </w:p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Форма контроля</w:t>
            </w:r>
          </w:p>
        </w:tc>
      </w:tr>
      <w:tr w:rsidR="0027604E" w:rsidTr="00343F3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</w:tr>
      <w:tr w:rsidR="0027604E" w:rsidTr="00343F3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Подготовительный этап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27604E" w:rsidTr="00343F3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В соответствии с индивидуальным планом работы магистранта, утвержденным в начале обучения. Выбор и анализ актуальности сферы исследования, формирования целей исследования, задач, а так же формирование информационной базы из источников связанных с исследованиями в выбранной области научных исследований.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Pr="00F67DF8" w:rsidRDefault="0027604E" w:rsidP="00343F39">
            <w:pPr>
              <w:jc w:val="center"/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УК-1.3-З УК-1.3-У УК-1.3-В ОПК-1.1-З ОПК-1.1-У ОПК-1.1-В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Л1.1Л2.1 Л2.2Л3.1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27604E" w:rsidTr="00343F39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Инструктаж обучающихся по вопросам организации НИР.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Ознакомление обучающихся с возможными тематиками научно-исследовательской работы.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Определение тематики НИР.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Составление индивидуального плана работы магистранта.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Закрепление рабочего места за магистрантом на время проведения НИР.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Ознакомление с распорядком прохождения НИР.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Ознакомление магистранта с формой отчетности по этапам НИР.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Изучение порядка аттестации по этапам НИР.</w:t>
            </w:r>
          </w:p>
          <w:p w:rsidR="0027604E" w:rsidRDefault="0027604E" w:rsidP="00343F3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УК-1.2-З УК-1.2-У УК-1.2-В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Л1.1Л2.1 Л2.2Л3.1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27604E" w:rsidTr="00343F3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2. Основной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</w:tr>
      <w:tr w:rsidR="0027604E" w:rsidTr="00343F3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Основной этап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</w:tbl>
    <w:p w:rsidR="0027604E" w:rsidRDefault="0027604E" w:rsidP="002760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316"/>
        <w:gridCol w:w="492"/>
        <w:gridCol w:w="857"/>
        <w:gridCol w:w="666"/>
        <w:gridCol w:w="1039"/>
        <w:gridCol w:w="1268"/>
        <w:gridCol w:w="402"/>
        <w:gridCol w:w="982"/>
      </w:tblGrid>
      <w:tr w:rsidR="0027604E" w:rsidTr="00343F3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02.04.03_23_00.plx</w:t>
            </w:r>
          </w:p>
        </w:tc>
        <w:tc>
          <w:tcPr>
            <w:tcW w:w="568" w:type="dxa"/>
          </w:tcPr>
          <w:p w:rsidR="0027604E" w:rsidRDefault="0027604E" w:rsidP="00343F39"/>
        </w:tc>
        <w:tc>
          <w:tcPr>
            <w:tcW w:w="993" w:type="dxa"/>
          </w:tcPr>
          <w:p w:rsidR="0027604E" w:rsidRDefault="0027604E" w:rsidP="00343F39"/>
        </w:tc>
        <w:tc>
          <w:tcPr>
            <w:tcW w:w="710" w:type="dxa"/>
          </w:tcPr>
          <w:p w:rsidR="0027604E" w:rsidRDefault="0027604E" w:rsidP="00343F39"/>
        </w:tc>
        <w:tc>
          <w:tcPr>
            <w:tcW w:w="1135" w:type="dxa"/>
          </w:tcPr>
          <w:p w:rsidR="0027604E" w:rsidRDefault="0027604E" w:rsidP="00343F39"/>
        </w:tc>
        <w:tc>
          <w:tcPr>
            <w:tcW w:w="1277" w:type="dxa"/>
          </w:tcPr>
          <w:p w:rsidR="0027604E" w:rsidRDefault="0027604E" w:rsidP="00343F39"/>
        </w:tc>
        <w:tc>
          <w:tcPr>
            <w:tcW w:w="426" w:type="dxa"/>
          </w:tcPr>
          <w:p w:rsidR="0027604E" w:rsidRDefault="0027604E" w:rsidP="00343F3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right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>стр. 8</w:t>
            </w:r>
          </w:p>
        </w:tc>
      </w:tr>
      <w:tr w:rsidR="0027604E" w:rsidTr="00343F39">
        <w:trPr>
          <w:trHeight w:hRule="exact" w:val="597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Изучение: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- методов исследования и проведения экспериментальных работ;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- правил эксплуатации исследовательского оборудования кафедры;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- методов анализа и обработки экспериментальных данных;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- математических моделей процессов и явлений, относящихся к исследуемому объекту;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- информационных технологий в научных исследованиях, программные продукты, относящиеся к профессиональной сфере;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- требований к оформлению научно- технической документации.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- порядок внедрения результатов научных исследований и разработок.</w:t>
            </w:r>
          </w:p>
          <w:p w:rsidR="0027604E" w:rsidRDefault="0027604E" w:rsidP="00343F3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Pr="00F67DF8" w:rsidRDefault="0027604E" w:rsidP="00343F39">
            <w:pPr>
              <w:jc w:val="center"/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УК-1.1-З УК-1.1-У УК-1.1-В УК-1.2-З УК-1.2-У УК-1.2-В УК-1.3-З УК-1.3-У УК-1.3-В УК-6.1-З УК-6.1-У УК-6.1-В УК-6.2-З УК-6.2-У УК-6.2-В УК-2.1-З УК-2.1-У УК-2.1-В УК-2.2-З УК-2.2-У УК-2.2-В ОПК-1.1-З ОПК-1.1-У ОПК-1.1-В ОПК-1.2-З ОПК-1.2-У ОПК-1.2-В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Л1.3Л2.1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27604E" w:rsidTr="00343F3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Согласовывание плана НИР и календарных сроков его проведения.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Организационные мероприятия по выполнению плана НИР.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Консультации по теме НИР.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Систематический контроль хода выполнения НИР.</w:t>
            </w:r>
          </w:p>
          <w:p w:rsidR="0027604E" w:rsidRDefault="0027604E" w:rsidP="00343F3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27604E" w:rsidTr="00343F3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</w:tr>
      <w:tr w:rsidR="0027604E" w:rsidTr="00343F3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Заключительный этап 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27604E" w:rsidTr="00343F39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Проводение статистической обработки экспериментальных данных.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Выводы о достоверности полученных данных на основе анализа.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Оценка адекватности разработанной математической модели.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Анализ практической и научной значимости полученных в рамках исследования результатов.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Исследование возможности внедрения результатов исследования.</w:t>
            </w:r>
          </w:p>
          <w:p w:rsidR="0027604E" w:rsidRPr="00F67DF8" w:rsidRDefault="0027604E" w:rsidP="00343F39">
            <w:pPr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Оценка возможных путей дальнейшего развития темы НИР.</w:t>
            </w:r>
          </w:p>
          <w:p w:rsidR="0027604E" w:rsidRDefault="0027604E" w:rsidP="00343F3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Pr="00F67DF8" w:rsidRDefault="0027604E" w:rsidP="00343F39">
            <w:pPr>
              <w:jc w:val="center"/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УК-6.1-З УК-6.1-У УК-6.1-В УК-6.2-З УК-6.2-У УК-6.2-В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Л1.2Л2.1Л3.1</w:t>
            </w:r>
          </w:p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27604E" w:rsidTr="00343F3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4. Промежуточная аттестация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</w:tr>
      <w:tr w:rsidR="0027604E" w:rsidRPr="00F67DF8" w:rsidTr="00343F3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Промежуточная аттестация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Pr="00F67DF8" w:rsidRDefault="0027604E" w:rsidP="00343F39">
            <w:pPr>
              <w:jc w:val="center"/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Беседа по материалу, опрос по результатам прохождения практики</w:t>
            </w:r>
          </w:p>
        </w:tc>
      </w:tr>
      <w:tr w:rsidR="0027604E" w:rsidTr="00343F3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контактная работа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27604E" w:rsidTr="00343F3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Консультации /Кнс/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</w:tbl>
    <w:p w:rsidR="0027604E" w:rsidRDefault="0027604E" w:rsidP="002760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3309"/>
        <w:gridCol w:w="509"/>
        <w:gridCol w:w="900"/>
        <w:gridCol w:w="682"/>
        <w:gridCol w:w="1071"/>
        <w:gridCol w:w="1135"/>
        <w:gridCol w:w="141"/>
        <w:gridCol w:w="271"/>
        <w:gridCol w:w="987"/>
      </w:tblGrid>
      <w:tr w:rsidR="0027604E" w:rsidTr="00343F3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02.04.03_23_00.plx</w:t>
            </w:r>
          </w:p>
        </w:tc>
        <w:tc>
          <w:tcPr>
            <w:tcW w:w="568" w:type="dxa"/>
          </w:tcPr>
          <w:p w:rsidR="0027604E" w:rsidRDefault="0027604E" w:rsidP="00343F39"/>
        </w:tc>
        <w:tc>
          <w:tcPr>
            <w:tcW w:w="993" w:type="dxa"/>
          </w:tcPr>
          <w:p w:rsidR="0027604E" w:rsidRDefault="0027604E" w:rsidP="00343F39"/>
        </w:tc>
        <w:tc>
          <w:tcPr>
            <w:tcW w:w="710" w:type="dxa"/>
          </w:tcPr>
          <w:p w:rsidR="0027604E" w:rsidRDefault="0027604E" w:rsidP="00343F39"/>
        </w:tc>
        <w:tc>
          <w:tcPr>
            <w:tcW w:w="1135" w:type="dxa"/>
          </w:tcPr>
          <w:p w:rsidR="0027604E" w:rsidRDefault="0027604E" w:rsidP="00343F39"/>
        </w:tc>
        <w:tc>
          <w:tcPr>
            <w:tcW w:w="1277" w:type="dxa"/>
          </w:tcPr>
          <w:p w:rsidR="0027604E" w:rsidRDefault="0027604E" w:rsidP="00343F39"/>
        </w:tc>
        <w:tc>
          <w:tcPr>
            <w:tcW w:w="143" w:type="dxa"/>
          </w:tcPr>
          <w:p w:rsidR="0027604E" w:rsidRDefault="0027604E" w:rsidP="00343F39"/>
        </w:tc>
        <w:tc>
          <w:tcPr>
            <w:tcW w:w="284" w:type="dxa"/>
          </w:tcPr>
          <w:p w:rsidR="0027604E" w:rsidRDefault="0027604E" w:rsidP="00343F3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right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>стр. 9</w:t>
            </w:r>
          </w:p>
        </w:tc>
      </w:tr>
      <w:tr w:rsidR="0027604E" w:rsidRPr="00F67DF8" w:rsidTr="00343F39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 с оценкой /ЗаО/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Default="0027604E" w:rsidP="00343F3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Pr="00F67DF8" w:rsidRDefault="0027604E" w:rsidP="00343F39">
            <w:pPr>
              <w:jc w:val="center"/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УК-1.1-З УК-1.1-У УК-1.1-В УК-1.2-З УК-1.2-У УК-1.2-В УК-1.3-З УК-1.3-У УК-1.3-В УК-6.1-З УК-6.1-У УК-6.1-В УК-6.2-З УК-6.2-У УК-6.2-В ОПК-1.1-З ОПК-1.1-У ОПК-1.1-В ОПК-1.2-З ОПК-1.2-У ОПК-1.2-В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Pr="00F67DF8" w:rsidRDefault="0027604E" w:rsidP="00343F3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4E" w:rsidRPr="00F67DF8" w:rsidRDefault="0027604E" w:rsidP="00343F39">
            <w:pPr>
              <w:jc w:val="center"/>
              <w:rPr>
                <w:sz w:val="19"/>
                <w:szCs w:val="19"/>
              </w:rPr>
            </w:pPr>
            <w:r w:rsidRPr="00F67DF8">
              <w:rPr>
                <w:color w:val="000000"/>
                <w:sz w:val="19"/>
                <w:szCs w:val="19"/>
              </w:rPr>
              <w:t>Опрос по результатам прохождения практики</w:t>
            </w:r>
          </w:p>
        </w:tc>
      </w:tr>
    </w:tbl>
    <w:p w:rsidR="0027604E" w:rsidRDefault="0027604E">
      <w:pPr>
        <w:jc w:val="center"/>
        <w:rPr>
          <w:sz w:val="24"/>
        </w:rPr>
      </w:pPr>
    </w:p>
    <w:p w:rsidR="00C92ED5" w:rsidRDefault="00C92ED5">
      <w:pPr>
        <w:pStyle w:val="a3"/>
        <w:spacing w:before="9"/>
        <w:rPr>
          <w:b/>
          <w:sz w:val="9"/>
        </w:rPr>
      </w:pPr>
    </w:p>
    <w:p w:rsidR="00C92ED5" w:rsidRDefault="005C1274">
      <w:pPr>
        <w:pStyle w:val="a5"/>
        <w:numPr>
          <w:ilvl w:val="0"/>
          <w:numId w:val="10"/>
        </w:numPr>
        <w:tabs>
          <w:tab w:val="left" w:pos="2354"/>
        </w:tabs>
        <w:spacing w:before="89"/>
        <w:ind w:left="2354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(результатов)</w:t>
      </w:r>
    </w:p>
    <w:p w:rsidR="00C92ED5" w:rsidRDefault="00C92ED5">
      <w:pPr>
        <w:pStyle w:val="a3"/>
        <w:spacing w:before="2"/>
        <w:rPr>
          <w:b/>
        </w:rPr>
      </w:pPr>
    </w:p>
    <w:p w:rsidR="00C92ED5" w:rsidRDefault="005C1274">
      <w:pPr>
        <w:pStyle w:val="a3"/>
        <w:ind w:left="212" w:right="113" w:firstLine="708"/>
        <w:jc w:val="both"/>
      </w:pPr>
      <w:r>
        <w:t>Основным оценочным средством контроля освоения компетенций, преду-</w:t>
      </w:r>
      <w:r>
        <w:rPr>
          <w:spacing w:val="-67"/>
        </w:rPr>
        <w:t xml:space="preserve"> </w:t>
      </w:r>
      <w:r>
        <w:t>смотренных рабочей программой НИР, является отчет студента, в котором от-</w:t>
      </w:r>
      <w:r>
        <w:rPr>
          <w:spacing w:val="1"/>
        </w:rPr>
        <w:t xml:space="preserve"> </w:t>
      </w:r>
      <w:r>
        <w:t>ражаются</w:t>
      </w:r>
      <w:r>
        <w:rPr>
          <w:spacing w:val="-1"/>
        </w:rPr>
        <w:t xml:space="preserve"> </w:t>
      </w:r>
      <w:r>
        <w:t>результаты выполнения</w:t>
      </w:r>
      <w:r>
        <w:rPr>
          <w:spacing w:val="-4"/>
        </w:rPr>
        <w:t xml:space="preserve"> </w:t>
      </w:r>
      <w:r>
        <w:t>НИР,</w:t>
      </w:r>
      <w:r>
        <w:rPr>
          <w:spacing w:val="-1"/>
        </w:rPr>
        <w:t xml:space="preserve"> </w:t>
      </w:r>
      <w:r>
        <w:t>и результаты</w:t>
      </w:r>
      <w:r>
        <w:rPr>
          <w:spacing w:val="-1"/>
        </w:rPr>
        <w:t xml:space="preserve"> </w:t>
      </w:r>
      <w:r>
        <w:t>защиты отчета.</w:t>
      </w:r>
    </w:p>
    <w:p w:rsidR="00C92ED5" w:rsidRDefault="00C92ED5">
      <w:pPr>
        <w:pStyle w:val="a3"/>
        <w:spacing w:before="10"/>
        <w:rPr>
          <w:sz w:val="27"/>
        </w:rPr>
      </w:pPr>
    </w:p>
    <w:p w:rsidR="00C92ED5" w:rsidRDefault="005C1274">
      <w:pPr>
        <w:pStyle w:val="a3"/>
        <w:ind w:left="212" w:right="117" w:firstLine="761"/>
        <w:jc w:val="both"/>
      </w:pPr>
      <w:r>
        <w:t>Описание критериев и шкалы оценивания индивидуального задания 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 НИР.</w:t>
      </w:r>
    </w:p>
    <w:p w:rsidR="00C92ED5" w:rsidRDefault="00C92ED5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7372"/>
      </w:tblGrid>
      <w:tr w:rsidR="00C92ED5">
        <w:trPr>
          <w:trHeight w:val="690"/>
        </w:trPr>
        <w:tc>
          <w:tcPr>
            <w:tcW w:w="2139" w:type="dxa"/>
          </w:tcPr>
          <w:p w:rsidR="00C92ED5" w:rsidRDefault="005C1274">
            <w:pPr>
              <w:pStyle w:val="TableParagraph"/>
              <w:spacing w:before="1"/>
              <w:ind w:left="147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оценива-</w:t>
            </w:r>
          </w:p>
          <w:p w:rsidR="00C92ED5" w:rsidRDefault="005C1274">
            <w:pPr>
              <w:pStyle w:val="TableParagraph"/>
              <w:spacing w:before="67"/>
              <w:ind w:left="1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</w:p>
        </w:tc>
        <w:tc>
          <w:tcPr>
            <w:tcW w:w="7372" w:type="dxa"/>
          </w:tcPr>
          <w:p w:rsidR="00C92ED5" w:rsidRDefault="005C1274">
            <w:pPr>
              <w:pStyle w:val="TableParagraph"/>
              <w:spacing w:before="171"/>
              <w:ind w:left="3124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C92ED5">
        <w:trPr>
          <w:trHeight w:val="2258"/>
        </w:trPr>
        <w:tc>
          <w:tcPr>
            <w:tcW w:w="2139" w:type="dxa"/>
          </w:tcPr>
          <w:p w:rsidR="00C92ED5" w:rsidRDefault="00C92ED5">
            <w:pPr>
              <w:pStyle w:val="TableParagraph"/>
              <w:rPr>
                <w:sz w:val="26"/>
              </w:rPr>
            </w:pPr>
          </w:p>
          <w:p w:rsidR="00C92ED5" w:rsidRDefault="00C92ED5">
            <w:pPr>
              <w:pStyle w:val="TableParagraph"/>
              <w:spacing w:before="1"/>
              <w:rPr>
                <w:sz w:val="36"/>
              </w:rPr>
            </w:pPr>
          </w:p>
          <w:p w:rsidR="00C92ED5" w:rsidRDefault="005C1274">
            <w:pPr>
              <w:pStyle w:val="TableParagraph"/>
              <w:ind w:left="475" w:right="465" w:firstLine="1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:rsidR="00C92ED5" w:rsidRDefault="005C127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23"/>
              <w:ind w:left="24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:rsidR="00C92ED5" w:rsidRDefault="005C127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C92ED5" w:rsidRDefault="005C127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77" w:right="259" w:hanging="171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:rsidR="00C92ED5" w:rsidRDefault="005C127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77" w:right="349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держке со стороны руководителя от университета,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:rsidR="00C92ED5" w:rsidRDefault="005C127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</w:tc>
      </w:tr>
      <w:tr w:rsidR="00C92ED5">
        <w:trPr>
          <w:trHeight w:val="2255"/>
        </w:trPr>
        <w:tc>
          <w:tcPr>
            <w:tcW w:w="2139" w:type="dxa"/>
          </w:tcPr>
          <w:p w:rsidR="00C92ED5" w:rsidRDefault="00C92ED5">
            <w:pPr>
              <w:pStyle w:val="TableParagraph"/>
              <w:rPr>
                <w:sz w:val="26"/>
              </w:rPr>
            </w:pPr>
          </w:p>
          <w:p w:rsidR="00C92ED5" w:rsidRDefault="00C92ED5">
            <w:pPr>
              <w:pStyle w:val="TableParagraph"/>
              <w:spacing w:before="1"/>
              <w:rPr>
                <w:sz w:val="36"/>
              </w:rPr>
            </w:pPr>
          </w:p>
          <w:p w:rsidR="00C92ED5" w:rsidRDefault="005C1274">
            <w:pPr>
              <w:pStyle w:val="TableParagraph"/>
              <w:ind w:left="343" w:right="322" w:firstLine="348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</w:p>
          <w:p w:rsidR="00C92ED5" w:rsidRDefault="005C1274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:rsidR="00C92ED5" w:rsidRDefault="005C1274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before="23"/>
              <w:ind w:left="27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:rsidR="00C92ED5" w:rsidRDefault="005C1274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left="275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C92ED5" w:rsidRDefault="005C1274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left="277" w:right="232" w:hanging="142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:rsidR="00C92ED5" w:rsidRDefault="005C1274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left="277" w:right="221" w:hanging="142"/>
              <w:rPr>
                <w:sz w:val="24"/>
              </w:rPr>
            </w:pPr>
            <w:r>
              <w:rPr>
                <w:sz w:val="24"/>
              </w:rPr>
              <w:t>задание выполнялось при заметной консультационной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учтены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:rsidR="00C92ED5" w:rsidRDefault="005C1274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left="275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C92ED5">
        <w:trPr>
          <w:trHeight w:val="2891"/>
        </w:trPr>
        <w:tc>
          <w:tcPr>
            <w:tcW w:w="2139" w:type="dxa"/>
          </w:tcPr>
          <w:p w:rsidR="00C92ED5" w:rsidRDefault="00C92ED5">
            <w:pPr>
              <w:pStyle w:val="TableParagraph"/>
              <w:rPr>
                <w:sz w:val="26"/>
              </w:rPr>
            </w:pPr>
          </w:p>
          <w:p w:rsidR="00C92ED5" w:rsidRDefault="00C92ED5">
            <w:pPr>
              <w:pStyle w:val="TableParagraph"/>
              <w:rPr>
                <w:sz w:val="26"/>
              </w:rPr>
            </w:pPr>
          </w:p>
          <w:p w:rsidR="00C92ED5" w:rsidRDefault="00C92ED5">
            <w:pPr>
              <w:pStyle w:val="TableParagraph"/>
              <w:spacing w:before="7"/>
              <w:rPr>
                <w:sz w:val="37"/>
              </w:rPr>
            </w:pPr>
          </w:p>
          <w:p w:rsidR="00C92ED5" w:rsidRDefault="005C1274">
            <w:pPr>
              <w:pStyle w:val="TableParagraph"/>
              <w:ind w:left="475" w:right="467" w:firstLine="2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:rsidR="00C92ED5" w:rsidRDefault="005C127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66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:rsidR="00C92ED5" w:rsidRDefault="005C127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77" w:right="208" w:hanging="171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:rsidR="00C92ED5" w:rsidRDefault="005C127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77" w:right="469" w:hanging="17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самостоятельно лишь 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стично,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скомпилированы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осмысления;</w:t>
            </w:r>
          </w:p>
          <w:p w:rsidR="00C92ED5" w:rsidRDefault="005C127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77" w:right="198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онной поддержке со стороны руководителя от университета, 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студентом;</w:t>
            </w:r>
          </w:p>
          <w:p w:rsidR="00C92ED5" w:rsidRDefault="005C127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C92ED5">
        <w:trPr>
          <w:trHeight w:val="919"/>
        </w:trPr>
        <w:tc>
          <w:tcPr>
            <w:tcW w:w="2139" w:type="dxa"/>
          </w:tcPr>
          <w:p w:rsidR="00C92ED5" w:rsidRDefault="00C92ED5">
            <w:pPr>
              <w:pStyle w:val="TableParagraph"/>
              <w:spacing w:before="10"/>
              <w:rPr>
                <w:sz w:val="27"/>
              </w:rPr>
            </w:pPr>
          </w:p>
          <w:p w:rsidR="00C92ED5" w:rsidRDefault="005C1274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2" w:type="dxa"/>
          </w:tcPr>
          <w:p w:rsidR="00C92ED5" w:rsidRDefault="005C127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45"/>
              <w:ind w:left="24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выполнено;</w:t>
            </w:r>
          </w:p>
          <w:p w:rsidR="00C92ED5" w:rsidRDefault="005C127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77" w:right="479" w:hanging="17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</w:tr>
    </w:tbl>
    <w:p w:rsidR="00C92ED5" w:rsidRDefault="00C92ED5">
      <w:pPr>
        <w:pStyle w:val="a3"/>
        <w:spacing w:before="9"/>
        <w:rPr>
          <w:sz w:val="9"/>
        </w:rPr>
      </w:pPr>
    </w:p>
    <w:p w:rsidR="00C92ED5" w:rsidRDefault="005C1274">
      <w:pPr>
        <w:pStyle w:val="a3"/>
        <w:spacing w:before="89"/>
        <w:ind w:left="974"/>
      </w:pPr>
      <w:r>
        <w:t>Описание</w:t>
      </w:r>
      <w:r>
        <w:rPr>
          <w:spacing w:val="-4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:rsidR="00C92ED5" w:rsidRDefault="00C92ED5">
      <w:pPr>
        <w:pStyle w:val="a3"/>
        <w:rPr>
          <w:sz w:val="20"/>
        </w:rPr>
      </w:pPr>
    </w:p>
    <w:p w:rsidR="00C92ED5" w:rsidRDefault="00C92ED5">
      <w:pPr>
        <w:pStyle w:val="a3"/>
        <w:spacing w:after="1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5"/>
      </w:tblGrid>
      <w:tr w:rsidR="00C92ED5">
        <w:trPr>
          <w:trHeight w:val="253"/>
        </w:trPr>
        <w:tc>
          <w:tcPr>
            <w:tcW w:w="2235" w:type="dxa"/>
          </w:tcPr>
          <w:p w:rsidR="00C92ED5" w:rsidRDefault="005C1274">
            <w:pPr>
              <w:pStyle w:val="TableParagraph"/>
              <w:spacing w:line="234" w:lineRule="exact"/>
              <w:ind w:left="119" w:right="114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375" w:type="dxa"/>
          </w:tcPr>
          <w:p w:rsidR="00C92ED5" w:rsidRDefault="005C1274">
            <w:pPr>
              <w:pStyle w:val="TableParagraph"/>
              <w:spacing w:line="234" w:lineRule="exact"/>
              <w:ind w:left="3173" w:right="3160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C92ED5">
        <w:trPr>
          <w:trHeight w:val="1655"/>
        </w:trPr>
        <w:tc>
          <w:tcPr>
            <w:tcW w:w="2235" w:type="dxa"/>
          </w:tcPr>
          <w:p w:rsidR="00C92ED5" w:rsidRDefault="00C92ED5">
            <w:pPr>
              <w:pStyle w:val="TableParagraph"/>
              <w:spacing w:before="9"/>
              <w:rPr>
                <w:sz w:val="35"/>
              </w:rPr>
            </w:pPr>
          </w:p>
          <w:p w:rsidR="00C92ED5" w:rsidRDefault="005C1274">
            <w:pPr>
              <w:pStyle w:val="TableParagraph"/>
              <w:ind w:left="525" w:right="515" w:hanging="1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5" w:type="dxa"/>
          </w:tcPr>
          <w:p w:rsidR="00C92ED5" w:rsidRDefault="005C1274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06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:rsidR="00C92ED5" w:rsidRDefault="005C1274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28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C92ED5" w:rsidRDefault="005C1274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70" w:lineRule="atLeast"/>
              <w:ind w:right="10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сы.</w:t>
            </w:r>
          </w:p>
        </w:tc>
      </w:tr>
      <w:tr w:rsidR="00C92ED5">
        <w:trPr>
          <w:trHeight w:val="1656"/>
        </w:trPr>
        <w:tc>
          <w:tcPr>
            <w:tcW w:w="2235" w:type="dxa"/>
          </w:tcPr>
          <w:p w:rsidR="00C92ED5" w:rsidRDefault="00C92ED5">
            <w:pPr>
              <w:pStyle w:val="TableParagraph"/>
              <w:spacing w:before="11"/>
              <w:rPr>
                <w:sz w:val="35"/>
              </w:rPr>
            </w:pPr>
          </w:p>
          <w:p w:rsidR="00C92ED5" w:rsidRDefault="005C1274">
            <w:pPr>
              <w:pStyle w:val="TableParagraph"/>
              <w:ind w:left="389" w:right="379" w:hanging="1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5" w:type="dxa"/>
          </w:tcPr>
          <w:p w:rsidR="00C92ED5" w:rsidRDefault="005C127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235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:rsidR="00C92ED5" w:rsidRDefault="005C127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28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C92ED5" w:rsidRDefault="005C1274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0" w:lineRule="atLeast"/>
              <w:ind w:right="100" w:hanging="17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</w:tr>
      <w:tr w:rsidR="00C92ED5">
        <w:trPr>
          <w:trHeight w:val="1931"/>
        </w:trPr>
        <w:tc>
          <w:tcPr>
            <w:tcW w:w="2235" w:type="dxa"/>
          </w:tcPr>
          <w:p w:rsidR="00C92ED5" w:rsidRDefault="00C92ED5">
            <w:pPr>
              <w:pStyle w:val="TableParagraph"/>
              <w:rPr>
                <w:sz w:val="26"/>
              </w:rPr>
            </w:pPr>
          </w:p>
          <w:p w:rsidR="00C92ED5" w:rsidRDefault="00C92ED5">
            <w:pPr>
              <w:pStyle w:val="TableParagraph"/>
              <w:spacing w:before="10"/>
              <w:rPr>
                <w:sz w:val="21"/>
              </w:rPr>
            </w:pPr>
          </w:p>
          <w:p w:rsidR="00C92ED5" w:rsidRDefault="005C1274">
            <w:pPr>
              <w:pStyle w:val="TableParagraph"/>
              <w:ind w:left="521" w:right="512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5" w:type="dxa"/>
          </w:tcPr>
          <w:p w:rsidR="00C92ED5" w:rsidRDefault="005C127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132" w:hanging="176"/>
              <w:rPr>
                <w:sz w:val="24"/>
              </w:rPr>
            </w:pPr>
            <w:r>
              <w:rPr>
                <w:sz w:val="24"/>
              </w:rPr>
              <w:t>доклад и презентация поверхностны, не отражают основные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:rsidR="00C92ED5" w:rsidRDefault="005C127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25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C92ED5" w:rsidRDefault="005C1274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0" w:lineRule="atLeast"/>
              <w:ind w:right="102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C92ED5">
        <w:trPr>
          <w:trHeight w:val="1656"/>
        </w:trPr>
        <w:tc>
          <w:tcPr>
            <w:tcW w:w="2235" w:type="dxa"/>
          </w:tcPr>
          <w:p w:rsidR="00C92ED5" w:rsidRDefault="00C92ED5">
            <w:pPr>
              <w:pStyle w:val="TableParagraph"/>
              <w:rPr>
                <w:sz w:val="26"/>
              </w:rPr>
            </w:pPr>
          </w:p>
          <w:p w:rsidR="00C92ED5" w:rsidRDefault="00C92ED5">
            <w:pPr>
              <w:pStyle w:val="TableParagraph"/>
              <w:spacing w:before="11"/>
              <w:rPr>
                <w:sz w:val="33"/>
              </w:rPr>
            </w:pPr>
          </w:p>
          <w:p w:rsidR="00C92ED5" w:rsidRDefault="005C1274">
            <w:pPr>
              <w:pStyle w:val="TableParagraph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5" w:type="dxa"/>
          </w:tcPr>
          <w:p w:rsidR="00C92ED5" w:rsidRDefault="005C1274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31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НИР;</w:t>
            </w:r>
          </w:p>
          <w:p w:rsidR="00C92ED5" w:rsidRDefault="005C1274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225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C92ED5" w:rsidRDefault="005C1274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0" w:lineRule="atLeast"/>
              <w:ind w:right="10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затруднился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 принципиальные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</w:tbl>
    <w:p w:rsidR="00C92ED5" w:rsidRDefault="00C92ED5">
      <w:pPr>
        <w:pStyle w:val="a3"/>
        <w:spacing w:before="5"/>
        <w:rPr>
          <w:sz w:val="20"/>
        </w:rPr>
      </w:pPr>
    </w:p>
    <w:p w:rsidR="00D85BD3" w:rsidRDefault="00D85BD3">
      <w:pPr>
        <w:rPr>
          <w:sz w:val="28"/>
          <w:szCs w:val="28"/>
        </w:rPr>
      </w:pPr>
      <w:r>
        <w:br w:type="page"/>
      </w:r>
    </w:p>
    <w:p w:rsidR="00C92ED5" w:rsidRDefault="005C1274">
      <w:pPr>
        <w:pStyle w:val="a3"/>
        <w:spacing w:before="89"/>
        <w:ind w:left="212" w:right="111" w:firstLine="761"/>
        <w:jc w:val="both"/>
      </w:pPr>
      <w:r>
        <w:lastRenderedPageBreak/>
        <w:t>Максимально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Итоговый</w:t>
      </w:r>
      <w:r>
        <w:rPr>
          <w:spacing w:val="70"/>
        </w:rPr>
        <w:t xml:space="preserve"> </w:t>
      </w:r>
      <w:r>
        <w:t>суммарный</w:t>
      </w:r>
      <w:r>
        <w:rPr>
          <w:spacing w:val="-67"/>
        </w:rPr>
        <w:t xml:space="preserve"> </w:t>
      </w:r>
      <w:r>
        <w:t>балл студента переводится в традиционную форму по системе «отлично», «хо-</w:t>
      </w:r>
      <w:r>
        <w:rPr>
          <w:spacing w:val="1"/>
        </w:rPr>
        <w:t xml:space="preserve"> </w:t>
      </w:r>
      <w:r>
        <w:t>рошо», «удовлетворительно», «неудовлетворительно» при условии выполнения</w:t>
      </w:r>
      <w:r>
        <w:rPr>
          <w:spacing w:val="-67"/>
        </w:rPr>
        <w:t xml:space="preserve"> </w:t>
      </w:r>
      <w:r>
        <w:t>всех видов заданий на уровне не ниже порогового в соответствии со следующей</w:t>
      </w:r>
      <w:r>
        <w:rPr>
          <w:spacing w:val="-67"/>
        </w:rPr>
        <w:t xml:space="preserve"> </w:t>
      </w:r>
      <w:r>
        <w:t>шкалой.</w:t>
      </w:r>
    </w:p>
    <w:p w:rsidR="00C92ED5" w:rsidRDefault="00C92ED5">
      <w:pPr>
        <w:pStyle w:val="a3"/>
        <w:rPr>
          <w:sz w:val="20"/>
        </w:rPr>
      </w:pPr>
    </w:p>
    <w:p w:rsidR="00C92ED5" w:rsidRDefault="00C92ED5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3402"/>
      </w:tblGrid>
      <w:tr w:rsidR="00C92ED5">
        <w:trPr>
          <w:trHeight w:val="453"/>
        </w:trPr>
        <w:tc>
          <w:tcPr>
            <w:tcW w:w="6064" w:type="dxa"/>
          </w:tcPr>
          <w:p w:rsidR="00C92ED5" w:rsidRDefault="005C1274">
            <w:pPr>
              <w:pStyle w:val="TableParagraph"/>
              <w:spacing w:before="54"/>
              <w:ind w:left="677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3402" w:type="dxa"/>
          </w:tcPr>
          <w:p w:rsidR="00C92ED5" w:rsidRDefault="005C1274">
            <w:pPr>
              <w:pStyle w:val="TableParagraph"/>
              <w:spacing w:before="54"/>
              <w:ind w:left="295" w:right="289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C92ED5">
        <w:trPr>
          <w:trHeight w:val="456"/>
        </w:trPr>
        <w:tc>
          <w:tcPr>
            <w:tcW w:w="6064" w:type="dxa"/>
          </w:tcPr>
          <w:p w:rsidR="00C92ED5" w:rsidRDefault="005C1274">
            <w:pPr>
              <w:pStyle w:val="TableParagraph"/>
              <w:spacing w:before="54"/>
              <w:ind w:left="678" w:right="671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3402" w:type="dxa"/>
          </w:tcPr>
          <w:p w:rsidR="00C92ED5" w:rsidRDefault="005C1274">
            <w:pPr>
              <w:pStyle w:val="TableParagraph"/>
              <w:spacing w:before="54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6 баллов</w:t>
            </w:r>
          </w:p>
        </w:tc>
      </w:tr>
      <w:tr w:rsidR="00C92ED5">
        <w:trPr>
          <w:trHeight w:val="453"/>
        </w:trPr>
        <w:tc>
          <w:tcPr>
            <w:tcW w:w="6064" w:type="dxa"/>
          </w:tcPr>
          <w:p w:rsidR="00C92ED5" w:rsidRDefault="005C1274">
            <w:pPr>
              <w:pStyle w:val="TableParagraph"/>
              <w:spacing w:before="51"/>
              <w:ind w:left="678" w:right="671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</w:tc>
        <w:tc>
          <w:tcPr>
            <w:tcW w:w="3402" w:type="dxa"/>
          </w:tcPr>
          <w:p w:rsidR="00C92ED5" w:rsidRDefault="005C1274">
            <w:pPr>
              <w:pStyle w:val="TableParagraph"/>
              <w:spacing w:before="51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4 – 5 баллов</w:t>
            </w:r>
          </w:p>
        </w:tc>
      </w:tr>
      <w:tr w:rsidR="00C92ED5">
        <w:trPr>
          <w:trHeight w:val="453"/>
        </w:trPr>
        <w:tc>
          <w:tcPr>
            <w:tcW w:w="6064" w:type="dxa"/>
          </w:tcPr>
          <w:p w:rsidR="00C92ED5" w:rsidRDefault="005C1274">
            <w:pPr>
              <w:pStyle w:val="TableParagraph"/>
              <w:spacing w:before="54"/>
              <w:ind w:left="680" w:right="671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</w:p>
        </w:tc>
        <w:tc>
          <w:tcPr>
            <w:tcW w:w="3402" w:type="dxa"/>
          </w:tcPr>
          <w:p w:rsidR="00C92ED5" w:rsidRDefault="005C1274">
            <w:pPr>
              <w:pStyle w:val="TableParagraph"/>
              <w:spacing w:before="54"/>
              <w:ind w:left="295" w:right="288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баллов</w:t>
            </w:r>
          </w:p>
        </w:tc>
      </w:tr>
      <w:tr w:rsidR="00C92ED5">
        <w:trPr>
          <w:trHeight w:val="455"/>
        </w:trPr>
        <w:tc>
          <w:tcPr>
            <w:tcW w:w="6064" w:type="dxa"/>
          </w:tcPr>
          <w:p w:rsidR="00C92ED5" w:rsidRDefault="005C1274">
            <w:pPr>
              <w:pStyle w:val="TableParagraph"/>
              <w:spacing w:before="54"/>
              <w:ind w:left="680" w:right="67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</w:p>
        </w:tc>
        <w:tc>
          <w:tcPr>
            <w:tcW w:w="3402" w:type="dxa"/>
          </w:tcPr>
          <w:p w:rsidR="00C92ED5" w:rsidRDefault="005C1274">
            <w:pPr>
              <w:pStyle w:val="TableParagraph"/>
              <w:spacing w:before="54"/>
              <w:ind w:left="295" w:right="288"/>
              <w:jc w:val="center"/>
              <w:rPr>
                <w:sz w:val="24"/>
              </w:rPr>
            </w:pPr>
            <w:r>
              <w:rPr>
                <w:sz w:val="24"/>
              </w:rPr>
              <w:t>0 – 1 балл</w:t>
            </w:r>
          </w:p>
        </w:tc>
      </w:tr>
    </w:tbl>
    <w:p w:rsidR="00C92ED5" w:rsidRDefault="00C92ED5">
      <w:pPr>
        <w:pStyle w:val="a3"/>
        <w:spacing w:before="9"/>
        <w:rPr>
          <w:sz w:val="9"/>
        </w:rPr>
      </w:pPr>
    </w:p>
    <w:sectPr w:rsidR="00C92ED5" w:rsidSect="00C92ED5">
      <w:headerReference w:type="default" r:id="rId7"/>
      <w:pgSz w:w="11910" w:h="16840"/>
      <w:pgMar w:top="1040" w:right="1020" w:bottom="280" w:left="92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1F9F" w:rsidRDefault="00711F9F" w:rsidP="00C92ED5">
      <w:r>
        <w:separator/>
      </w:r>
    </w:p>
  </w:endnote>
  <w:endnote w:type="continuationSeparator" w:id="0">
    <w:p w:rsidR="00711F9F" w:rsidRDefault="00711F9F" w:rsidP="00C9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1F9F" w:rsidRDefault="00711F9F" w:rsidP="00C92ED5">
      <w:r>
        <w:separator/>
      </w:r>
    </w:p>
  </w:footnote>
  <w:footnote w:type="continuationSeparator" w:id="0">
    <w:p w:rsidR="00711F9F" w:rsidRDefault="00711F9F" w:rsidP="00C9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2ED5" w:rsidRDefault="009173B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3938905</wp:posOffset>
              </wp:positionH>
              <wp:positionV relativeFrom="page">
                <wp:posOffset>443865</wp:posOffset>
              </wp:positionV>
              <wp:extent cx="165735" cy="222885"/>
              <wp:effectExtent l="0" t="0" r="0" b="0"/>
              <wp:wrapNone/>
              <wp:docPr id="5995976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ED5" w:rsidRDefault="00A32D8D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5C1274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704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5pt;margin-top:34.9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" filled="f" stroked="f">
              <v:textbox inset="0,0,0,0">
                <w:txbxContent>
                  <w:p w:rsidR="00C92ED5" w:rsidRDefault="00A32D8D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5C1274">
                      <w:instrText xml:space="preserve"> PAGE </w:instrText>
                    </w:r>
                    <w:r>
                      <w:fldChar w:fldCharType="separate"/>
                    </w:r>
                    <w:r w:rsidR="002D704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B63"/>
    <w:multiLevelType w:val="hybridMultilevel"/>
    <w:tmpl w:val="11E00AFC"/>
    <w:lvl w:ilvl="0" w:tplc="BE8462DE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88C29A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1BCE26C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397CD63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A3486846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BAF248C0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47B8ED92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9D9E6202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7A9E99CC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20D296E"/>
    <w:multiLevelType w:val="hybridMultilevel"/>
    <w:tmpl w:val="15326534"/>
    <w:lvl w:ilvl="0" w:tplc="EC80A818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5CEE2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DC2E5F8A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904CC1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50483DF8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FAED0F8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78A4C41C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1A1E413A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DF7AF5D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EEA39C6"/>
    <w:multiLevelType w:val="hybridMultilevel"/>
    <w:tmpl w:val="CBB0B388"/>
    <w:lvl w:ilvl="0" w:tplc="1B7601BA">
      <w:start w:val="1"/>
      <w:numFmt w:val="decimal"/>
      <w:lvlText w:val="%1."/>
      <w:lvlJc w:val="left"/>
      <w:pPr>
        <w:ind w:left="212" w:hanging="3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722E80">
      <w:numFmt w:val="bullet"/>
      <w:lvlText w:val="•"/>
      <w:lvlJc w:val="left"/>
      <w:pPr>
        <w:ind w:left="1194" w:hanging="365"/>
      </w:pPr>
      <w:rPr>
        <w:rFonts w:hint="default"/>
        <w:lang w:val="ru-RU" w:eastAsia="en-US" w:bidi="ar-SA"/>
      </w:rPr>
    </w:lvl>
    <w:lvl w:ilvl="2" w:tplc="3F588E30">
      <w:numFmt w:val="bullet"/>
      <w:lvlText w:val="•"/>
      <w:lvlJc w:val="left"/>
      <w:pPr>
        <w:ind w:left="2169" w:hanging="365"/>
      </w:pPr>
      <w:rPr>
        <w:rFonts w:hint="default"/>
        <w:lang w:val="ru-RU" w:eastAsia="en-US" w:bidi="ar-SA"/>
      </w:rPr>
    </w:lvl>
    <w:lvl w:ilvl="3" w:tplc="63566BCE">
      <w:numFmt w:val="bullet"/>
      <w:lvlText w:val="•"/>
      <w:lvlJc w:val="left"/>
      <w:pPr>
        <w:ind w:left="3143" w:hanging="365"/>
      </w:pPr>
      <w:rPr>
        <w:rFonts w:hint="default"/>
        <w:lang w:val="ru-RU" w:eastAsia="en-US" w:bidi="ar-SA"/>
      </w:rPr>
    </w:lvl>
    <w:lvl w:ilvl="4" w:tplc="50DEC7BE">
      <w:numFmt w:val="bullet"/>
      <w:lvlText w:val="•"/>
      <w:lvlJc w:val="left"/>
      <w:pPr>
        <w:ind w:left="4118" w:hanging="365"/>
      </w:pPr>
      <w:rPr>
        <w:rFonts w:hint="default"/>
        <w:lang w:val="ru-RU" w:eastAsia="en-US" w:bidi="ar-SA"/>
      </w:rPr>
    </w:lvl>
    <w:lvl w:ilvl="5" w:tplc="78D0533A">
      <w:numFmt w:val="bullet"/>
      <w:lvlText w:val="•"/>
      <w:lvlJc w:val="left"/>
      <w:pPr>
        <w:ind w:left="5093" w:hanging="365"/>
      </w:pPr>
      <w:rPr>
        <w:rFonts w:hint="default"/>
        <w:lang w:val="ru-RU" w:eastAsia="en-US" w:bidi="ar-SA"/>
      </w:rPr>
    </w:lvl>
    <w:lvl w:ilvl="6" w:tplc="4668631E">
      <w:numFmt w:val="bullet"/>
      <w:lvlText w:val="•"/>
      <w:lvlJc w:val="left"/>
      <w:pPr>
        <w:ind w:left="6067" w:hanging="365"/>
      </w:pPr>
      <w:rPr>
        <w:rFonts w:hint="default"/>
        <w:lang w:val="ru-RU" w:eastAsia="en-US" w:bidi="ar-SA"/>
      </w:rPr>
    </w:lvl>
    <w:lvl w:ilvl="7" w:tplc="D9B6C6AE">
      <w:numFmt w:val="bullet"/>
      <w:lvlText w:val="•"/>
      <w:lvlJc w:val="left"/>
      <w:pPr>
        <w:ind w:left="7042" w:hanging="365"/>
      </w:pPr>
      <w:rPr>
        <w:rFonts w:hint="default"/>
        <w:lang w:val="ru-RU" w:eastAsia="en-US" w:bidi="ar-SA"/>
      </w:rPr>
    </w:lvl>
    <w:lvl w:ilvl="8" w:tplc="ADFADA9E">
      <w:numFmt w:val="bullet"/>
      <w:lvlText w:val="•"/>
      <w:lvlJc w:val="left"/>
      <w:pPr>
        <w:ind w:left="8017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2AA70A64"/>
    <w:multiLevelType w:val="hybridMultilevel"/>
    <w:tmpl w:val="7A300D50"/>
    <w:lvl w:ilvl="0" w:tplc="33A49644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DE67D0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344CD92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1186AA6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814374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B71EAA28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39746F86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ECB0E55A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39D054D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82E0DF7"/>
    <w:multiLevelType w:val="hybridMultilevel"/>
    <w:tmpl w:val="F98E4BDA"/>
    <w:lvl w:ilvl="0" w:tplc="69962680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4EBB94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6D80580">
      <w:numFmt w:val="bullet"/>
      <w:lvlText w:val="•"/>
      <w:lvlJc w:val="left"/>
      <w:pPr>
        <w:ind w:left="1697" w:hanging="140"/>
      </w:pPr>
      <w:rPr>
        <w:rFonts w:hint="default"/>
        <w:lang w:val="ru-RU" w:eastAsia="en-US" w:bidi="ar-SA"/>
      </w:rPr>
    </w:lvl>
    <w:lvl w:ilvl="3" w:tplc="70721EB2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0BDEBFA8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5" w:tplc="19DEA4B2">
      <w:numFmt w:val="bullet"/>
      <w:lvlText w:val="•"/>
      <w:lvlJc w:val="left"/>
      <w:pPr>
        <w:ind w:left="3822" w:hanging="140"/>
      </w:pPr>
      <w:rPr>
        <w:rFonts w:hint="default"/>
        <w:lang w:val="ru-RU" w:eastAsia="en-US" w:bidi="ar-SA"/>
      </w:rPr>
    </w:lvl>
    <w:lvl w:ilvl="6" w:tplc="DA66228C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7" w:tplc="B6985794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  <w:lvl w:ilvl="8" w:tplc="6464DAFA">
      <w:numFmt w:val="bullet"/>
      <w:lvlText w:val="•"/>
      <w:lvlJc w:val="left"/>
      <w:pPr>
        <w:ind w:left="594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6C40F79"/>
    <w:multiLevelType w:val="hybridMultilevel"/>
    <w:tmpl w:val="7F347D9C"/>
    <w:lvl w:ilvl="0" w:tplc="63644E38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0A126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824EB20">
      <w:numFmt w:val="bullet"/>
      <w:lvlText w:val="•"/>
      <w:lvlJc w:val="left"/>
      <w:pPr>
        <w:ind w:left="1697" w:hanging="140"/>
      </w:pPr>
      <w:rPr>
        <w:rFonts w:hint="default"/>
        <w:lang w:val="ru-RU" w:eastAsia="en-US" w:bidi="ar-SA"/>
      </w:rPr>
    </w:lvl>
    <w:lvl w:ilvl="3" w:tplc="C3565EB2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2E8C39BE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5" w:tplc="87960214">
      <w:numFmt w:val="bullet"/>
      <w:lvlText w:val="•"/>
      <w:lvlJc w:val="left"/>
      <w:pPr>
        <w:ind w:left="3822" w:hanging="140"/>
      </w:pPr>
      <w:rPr>
        <w:rFonts w:hint="default"/>
        <w:lang w:val="ru-RU" w:eastAsia="en-US" w:bidi="ar-SA"/>
      </w:rPr>
    </w:lvl>
    <w:lvl w:ilvl="6" w:tplc="F7C49C90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7" w:tplc="EF6A718C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  <w:lvl w:ilvl="8" w:tplc="81CE2B5C">
      <w:numFmt w:val="bullet"/>
      <w:lvlText w:val="•"/>
      <w:lvlJc w:val="left"/>
      <w:pPr>
        <w:ind w:left="594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516D02CB"/>
    <w:multiLevelType w:val="hybridMultilevel"/>
    <w:tmpl w:val="982E8202"/>
    <w:lvl w:ilvl="0" w:tplc="22601404">
      <w:start w:val="1"/>
      <w:numFmt w:val="decimal"/>
      <w:lvlText w:val="%1."/>
      <w:lvlJc w:val="left"/>
      <w:pPr>
        <w:ind w:left="399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E63802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2" w:tplc="224C2194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94B6A058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4" w:tplc="D2709EFA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5" w:tplc="64FCAA94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6" w:tplc="929CE03C"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7" w:tplc="0B4CD576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  <w:lvl w:ilvl="8" w:tplc="9B20A5B2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D460510"/>
    <w:multiLevelType w:val="hybridMultilevel"/>
    <w:tmpl w:val="F0743536"/>
    <w:lvl w:ilvl="0" w:tplc="D4A42C36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677D6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7943378">
      <w:numFmt w:val="bullet"/>
      <w:lvlText w:val="•"/>
      <w:lvlJc w:val="left"/>
      <w:pPr>
        <w:ind w:left="1697" w:hanging="140"/>
      </w:pPr>
      <w:rPr>
        <w:rFonts w:hint="default"/>
        <w:lang w:val="ru-RU" w:eastAsia="en-US" w:bidi="ar-SA"/>
      </w:rPr>
    </w:lvl>
    <w:lvl w:ilvl="3" w:tplc="D17AD3E4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60948F5E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5" w:tplc="B5D0735C">
      <w:numFmt w:val="bullet"/>
      <w:lvlText w:val="•"/>
      <w:lvlJc w:val="left"/>
      <w:pPr>
        <w:ind w:left="3822" w:hanging="140"/>
      </w:pPr>
      <w:rPr>
        <w:rFonts w:hint="default"/>
        <w:lang w:val="ru-RU" w:eastAsia="en-US" w:bidi="ar-SA"/>
      </w:rPr>
    </w:lvl>
    <w:lvl w:ilvl="6" w:tplc="2D86BFCA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7" w:tplc="4E86EF5A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  <w:lvl w:ilvl="8" w:tplc="D9E85676">
      <w:numFmt w:val="bullet"/>
      <w:lvlText w:val="•"/>
      <w:lvlJc w:val="left"/>
      <w:pPr>
        <w:ind w:left="594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F5E521A"/>
    <w:multiLevelType w:val="hybridMultilevel"/>
    <w:tmpl w:val="E196B24C"/>
    <w:lvl w:ilvl="0" w:tplc="B9683F3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B03F3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97E6E444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945AE634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15245B02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DCF40A9C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3FB20DBA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1C52D9C8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49CCA6A4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D176C9B"/>
    <w:multiLevelType w:val="hybridMultilevel"/>
    <w:tmpl w:val="961C5BAA"/>
    <w:lvl w:ilvl="0" w:tplc="E6DE4E58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4ABAAC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EFF04C7E">
      <w:numFmt w:val="bullet"/>
      <w:lvlText w:val="•"/>
      <w:lvlJc w:val="left"/>
      <w:pPr>
        <w:ind w:left="1697" w:hanging="140"/>
      </w:pPr>
      <w:rPr>
        <w:rFonts w:hint="default"/>
        <w:lang w:val="ru-RU" w:eastAsia="en-US" w:bidi="ar-SA"/>
      </w:rPr>
    </w:lvl>
    <w:lvl w:ilvl="3" w:tplc="15606EAA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CCAC9F02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5" w:tplc="99C4808C">
      <w:numFmt w:val="bullet"/>
      <w:lvlText w:val="•"/>
      <w:lvlJc w:val="left"/>
      <w:pPr>
        <w:ind w:left="3822" w:hanging="140"/>
      </w:pPr>
      <w:rPr>
        <w:rFonts w:hint="default"/>
        <w:lang w:val="ru-RU" w:eastAsia="en-US" w:bidi="ar-SA"/>
      </w:rPr>
    </w:lvl>
    <w:lvl w:ilvl="6" w:tplc="DD627998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7" w:tplc="25A0C32C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  <w:lvl w:ilvl="8" w:tplc="2A6A70C6">
      <w:numFmt w:val="bullet"/>
      <w:lvlText w:val="•"/>
      <w:lvlJc w:val="left"/>
      <w:pPr>
        <w:ind w:left="5948" w:hanging="140"/>
      </w:pPr>
      <w:rPr>
        <w:rFonts w:hint="default"/>
        <w:lang w:val="ru-RU" w:eastAsia="en-US" w:bidi="ar-SA"/>
      </w:rPr>
    </w:lvl>
  </w:abstractNum>
  <w:num w:numId="1" w16cid:durableId="674458419">
    <w:abstractNumId w:val="2"/>
  </w:num>
  <w:num w:numId="2" w16cid:durableId="225189109">
    <w:abstractNumId w:val="5"/>
  </w:num>
  <w:num w:numId="3" w16cid:durableId="1604604036">
    <w:abstractNumId w:val="9"/>
  </w:num>
  <w:num w:numId="4" w16cid:durableId="1620792926">
    <w:abstractNumId w:val="7"/>
  </w:num>
  <w:num w:numId="5" w16cid:durableId="394820640">
    <w:abstractNumId w:val="4"/>
  </w:num>
  <w:num w:numId="6" w16cid:durableId="320424476">
    <w:abstractNumId w:val="1"/>
  </w:num>
  <w:num w:numId="7" w16cid:durableId="2039893958">
    <w:abstractNumId w:val="8"/>
  </w:num>
  <w:num w:numId="8" w16cid:durableId="2049797563">
    <w:abstractNumId w:val="3"/>
  </w:num>
  <w:num w:numId="9" w16cid:durableId="293603759">
    <w:abstractNumId w:val="0"/>
  </w:num>
  <w:num w:numId="10" w16cid:durableId="36710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D5"/>
    <w:rsid w:val="000F7C38"/>
    <w:rsid w:val="001B4057"/>
    <w:rsid w:val="0027604E"/>
    <w:rsid w:val="002D704E"/>
    <w:rsid w:val="002E7976"/>
    <w:rsid w:val="00500653"/>
    <w:rsid w:val="00502242"/>
    <w:rsid w:val="005C1274"/>
    <w:rsid w:val="006B28C9"/>
    <w:rsid w:val="00711F9F"/>
    <w:rsid w:val="009173BE"/>
    <w:rsid w:val="00A32D8D"/>
    <w:rsid w:val="00A6532D"/>
    <w:rsid w:val="00B040AC"/>
    <w:rsid w:val="00BE7A70"/>
    <w:rsid w:val="00C92ED5"/>
    <w:rsid w:val="00CB5580"/>
    <w:rsid w:val="00D006E4"/>
    <w:rsid w:val="00D85BD3"/>
    <w:rsid w:val="00F0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BE44E"/>
  <w15:docId w15:val="{5D799767-5B31-4B66-AE88-78A99E8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92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2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92ED5"/>
    <w:pPr>
      <w:spacing w:before="89"/>
      <w:ind w:left="891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92ED5"/>
    <w:pPr>
      <w:ind w:left="883" w:right="225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C92ED5"/>
    <w:pPr>
      <w:ind w:left="212" w:firstLine="761"/>
    </w:pPr>
  </w:style>
  <w:style w:type="paragraph" w:customStyle="1" w:styleId="TableParagraph">
    <w:name w:val="Table Paragraph"/>
    <w:basedOn w:val="a"/>
    <w:uiPriority w:val="1"/>
    <w:qFormat/>
    <w:rsid w:val="00C9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7339</Characters>
  <Application>Microsoft Office Word</Application>
  <DocSecurity>0</DocSecurity>
  <Lines>61</Lines>
  <Paragraphs>17</Paragraphs>
  <ScaleCrop>false</ScaleCrop>
  <Company>Microsoft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Илюха Илюха</cp:lastModifiedBy>
  <cp:revision>2</cp:revision>
  <dcterms:created xsi:type="dcterms:W3CDTF">2023-09-24T20:11:00Z</dcterms:created>
  <dcterms:modified xsi:type="dcterms:W3CDTF">2023-09-24T20:11:00Z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2023-09-15T00:00:00Z</vt:filetime>
  </property>
</Properties>
</file>