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val="en-US"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B02894">
        <w:rPr>
          <w:b/>
          <w:kern w:val="2"/>
          <w:sz w:val="28"/>
          <w:szCs w:val="28"/>
        </w:rPr>
        <w:t>Б</w:t>
      </w:r>
      <w:proofErr w:type="gramStart"/>
      <w:r w:rsidRPr="00B02894">
        <w:rPr>
          <w:b/>
          <w:kern w:val="2"/>
          <w:sz w:val="28"/>
          <w:szCs w:val="28"/>
        </w:rPr>
        <w:t>1</w:t>
      </w:r>
      <w:proofErr w:type="gramEnd"/>
      <w:r w:rsidRPr="00B02894">
        <w:rPr>
          <w:b/>
          <w:kern w:val="2"/>
          <w:sz w:val="28"/>
          <w:szCs w:val="28"/>
        </w:rPr>
        <w:t>.О.04</w:t>
      </w:r>
      <w:r w:rsidRPr="00B02894">
        <w:rPr>
          <w:b/>
          <w:kern w:val="2"/>
        </w:rPr>
        <w:t xml:space="preserve"> </w:t>
      </w:r>
      <w:r w:rsidRPr="00B02894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Направление подготовки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38.03.01 Экономика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02894">
        <w:rPr>
          <w:sz w:val="28"/>
          <w:szCs w:val="28"/>
          <w:lang w:eastAsia="ru-RU"/>
        </w:rPr>
        <w:t>Направленность (профиль) подготовки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«Экономика предприятия»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Квалификация выпускника – бакалавр</w:t>
      </w:r>
    </w:p>
    <w:p w:rsidR="00B02894" w:rsidRPr="00B02894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Форма обучения – очная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2022</w:t>
      </w:r>
      <w:r w:rsidRPr="00B02894">
        <w:rPr>
          <w:rFonts w:eastAsia="TimesNewRomanPSMT"/>
          <w:b/>
        </w:rPr>
        <w:br w:type="page"/>
      </w:r>
    </w:p>
    <w:p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422777" w:rsidRDefault="00AE24DB" w:rsidP="00422777">
      <w:pPr>
        <w:pStyle w:val="afd"/>
        <w:spacing w:line="240" w:lineRule="auto"/>
        <w:jc w:val="center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422777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422777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41"/>
        <w:gridCol w:w="2072"/>
      </w:tblGrid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pStyle w:val="aa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422777" w:rsidRDefault="00745D7F" w:rsidP="00422777">
            <w:pPr>
              <w:pStyle w:val="aa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:rsidR="00AE24DB" w:rsidRDefault="00AE24DB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422777" w:rsidRPr="00422777" w:rsidRDefault="00422777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proofErr w:type="spellStart"/>
      <w:r w:rsidRPr="00422777">
        <w:rPr>
          <w:sz w:val="22"/>
          <w:szCs w:val="22"/>
        </w:rPr>
        <w:t>Сформированность</w:t>
      </w:r>
      <w:proofErr w:type="spellEnd"/>
      <w:r w:rsidRPr="00422777">
        <w:rPr>
          <w:sz w:val="22"/>
          <w:szCs w:val="22"/>
        </w:rPr>
        <w:t xml:space="preserve">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422777">
        <w:rPr>
          <w:sz w:val="22"/>
          <w:szCs w:val="22"/>
        </w:rPr>
        <w:t>сформированности</w:t>
      </w:r>
      <w:proofErr w:type="spellEnd"/>
      <w:r w:rsidRPr="00422777">
        <w:rPr>
          <w:sz w:val="22"/>
          <w:szCs w:val="22"/>
        </w:rPr>
        <w:t xml:space="preserve">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422777" w:rsidRDefault="00536B23" w:rsidP="00422777">
      <w:pPr>
        <w:pStyle w:val="afd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422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6"/>
        <w:gridCol w:w="1715"/>
        <w:gridCol w:w="5493"/>
      </w:tblGrid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:rsidR="00422777" w:rsidRDefault="00422777" w:rsidP="00422777">
      <w:pPr>
        <w:jc w:val="center"/>
        <w:rPr>
          <w:b/>
          <w:sz w:val="22"/>
          <w:szCs w:val="22"/>
        </w:rPr>
      </w:pPr>
    </w:p>
    <w:p w:rsidR="00422777" w:rsidRDefault="00422777" w:rsidP="00422777">
      <w:pPr>
        <w:jc w:val="center"/>
        <w:rPr>
          <w:b/>
          <w:sz w:val="22"/>
          <w:szCs w:val="22"/>
        </w:rPr>
      </w:pPr>
    </w:p>
    <w:p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proofErr w:type="gramStart"/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 w:rsidRPr="00422777">
        <w:rPr>
          <w:b/>
          <w:sz w:val="22"/>
          <w:szCs w:val="22"/>
        </w:rPr>
        <w:t> </w:t>
      </w:r>
      <w:r w:rsidRPr="00422777">
        <w:rPr>
          <w:b/>
          <w:i/>
          <w:sz w:val="22"/>
          <w:szCs w:val="22"/>
        </w:rPr>
        <w:t>°С</w:t>
      </w:r>
      <w:proofErr w:type="gramEnd"/>
      <w:r w:rsidRPr="00422777">
        <w:rPr>
          <w:b/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 w:rsidRPr="00422777">
        <w:rPr>
          <w:sz w:val="22"/>
          <w:szCs w:val="22"/>
        </w:rPr>
        <w:t> </w:t>
      </w:r>
      <w:r w:rsidRPr="00422777">
        <w:rPr>
          <w:i/>
          <w:sz w:val="22"/>
          <w:szCs w:val="22"/>
        </w:rPr>
        <w:t>°С</w:t>
      </w:r>
      <w:proofErr w:type="gramEnd"/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proofErr w:type="gramStart"/>
      <w:r w:rsidRPr="00422777">
        <w:rPr>
          <w:sz w:val="22"/>
          <w:szCs w:val="22"/>
        </w:rPr>
        <w:t>которая</w:t>
      </w:r>
      <w:proofErr w:type="gramEnd"/>
      <w:r w:rsidRPr="00422777">
        <w:rPr>
          <w:sz w:val="22"/>
          <w:szCs w:val="22"/>
        </w:rPr>
        <w:t xml:space="preserve"> выше температуры воспламенения.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proofErr w:type="gramStart"/>
      <w:r w:rsidRPr="00422777">
        <w:rPr>
          <w:sz w:val="22"/>
          <w:szCs w:val="22"/>
        </w:rPr>
        <w:t>п</w:t>
      </w:r>
      <w:proofErr w:type="gramEnd"/>
      <w:r w:rsidRPr="00422777">
        <w:rPr>
          <w:sz w:val="22"/>
          <w:szCs w:val="22"/>
        </w:rPr>
        <w:t>ри которой вещество вспыхивает и самостоятельно горит.</w:t>
      </w:r>
    </w:p>
    <w:p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</w:t>
      </w:r>
      <w:proofErr w:type="gramStart"/>
      <w:r w:rsidRPr="00422777">
        <w:rPr>
          <w:b/>
          <w:sz w:val="22"/>
          <w:szCs w:val="22"/>
        </w:rPr>
        <w:t>при</w:t>
      </w:r>
      <w:proofErr w:type="gramEnd"/>
      <w:r w:rsidRPr="00422777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proofErr w:type="gramStart"/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proofErr w:type="gramStart"/>
      <w:r w:rsidRPr="00422777">
        <w:rPr>
          <w:b/>
          <w:color w:val="000000"/>
          <w:sz w:val="22"/>
          <w:szCs w:val="22"/>
          <w:lang w:eastAsia="ru-RU"/>
        </w:rPr>
        <w:t>п</w:t>
      </w:r>
      <w:proofErr w:type="gramEnd"/>
      <w:r w:rsidRPr="00422777">
        <w:rPr>
          <w:b/>
          <w:color w:val="000000"/>
          <w:sz w:val="22"/>
          <w:szCs w:val="22"/>
          <w:lang w:eastAsia="ru-RU"/>
        </w:rPr>
        <w:t>редельно допустимые значения концентраций веществ и предельно допустимые уровни потоков энергии.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– </w:t>
      </w:r>
      <w:proofErr w:type="gramStart"/>
      <w:r w:rsidRPr="00422777">
        <w:rPr>
          <w:color w:val="000000"/>
          <w:sz w:val="22"/>
          <w:szCs w:val="22"/>
          <w:lang w:eastAsia="ru-RU"/>
        </w:rPr>
        <w:t>п</w:t>
      </w:r>
      <w:proofErr w:type="gramEnd"/>
      <w:r w:rsidRPr="00422777">
        <w:rPr>
          <w:color w:val="000000"/>
          <w:sz w:val="22"/>
          <w:szCs w:val="22"/>
          <w:lang w:eastAsia="ru-RU"/>
        </w:rPr>
        <w:t>редельно допустимые выбросы веществ в атмосферу и предельно допустимые сбросы веществ в водоемы и почву.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proofErr w:type="gramStart"/>
      <w:r w:rsidRPr="00422777">
        <w:rPr>
          <w:bCs/>
          <w:color w:val="000000"/>
          <w:spacing w:val="-2"/>
          <w:sz w:val="22"/>
          <w:szCs w:val="22"/>
        </w:rPr>
        <w:t>п</w:t>
      </w:r>
      <w:proofErr w:type="gramEnd"/>
      <w:r w:rsidRPr="00422777">
        <w:rPr>
          <w:bCs/>
          <w:color w:val="000000"/>
          <w:spacing w:val="-2"/>
          <w:sz w:val="22"/>
          <w:szCs w:val="22"/>
        </w:rPr>
        <w:t>редседатель комиссии охраны труда профкома.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</w:t>
      </w:r>
      <w:proofErr w:type="gramStart"/>
      <w:r w:rsidR="00423832" w:rsidRPr="00422777">
        <w:rPr>
          <w:color w:val="000000"/>
          <w:sz w:val="22"/>
          <w:szCs w:val="22"/>
        </w:rPr>
        <w:t>.</w:t>
      </w:r>
      <w:proofErr w:type="gramEnd"/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proofErr w:type="gramStart"/>
      <w:r w:rsidR="00423832" w:rsidRPr="00422777">
        <w:rPr>
          <w:b/>
          <w:color w:val="000000"/>
          <w:sz w:val="22"/>
          <w:szCs w:val="22"/>
        </w:rPr>
        <w:t>а</w:t>
      </w:r>
      <w:proofErr w:type="gramEnd"/>
      <w:r w:rsidR="00423832" w:rsidRPr="00422777">
        <w:rPr>
          <w:b/>
          <w:color w:val="000000"/>
          <w:sz w:val="22"/>
          <w:szCs w:val="22"/>
        </w:rPr>
        <w:t>ксиома</w:t>
      </w:r>
      <w:r w:rsidR="00423832" w:rsidRPr="00422777">
        <w:rPr>
          <w:color w:val="000000"/>
          <w:sz w:val="22"/>
          <w:szCs w:val="22"/>
        </w:rPr>
        <w:t>)</w:t>
      </w:r>
    </w:p>
    <w:p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ED7FF8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proofErr w:type="gramEnd"/>
    </w:p>
    <w:p w:rsidR="00CA69D4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Природные</w:t>
      </w:r>
      <w:r w:rsidRPr="00422777">
        <w:rPr>
          <w:color w:val="000000"/>
          <w:sz w:val="22"/>
          <w:szCs w:val="22"/>
        </w:rPr>
        <w:t xml:space="preserve">) </w:t>
      </w:r>
    </w:p>
    <w:p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6. Объясните, чем отличаются на производстве опасные факторы от </w:t>
      </w:r>
      <w:proofErr w:type="gramStart"/>
      <w:r w:rsidRPr="00422777">
        <w:rPr>
          <w:bCs/>
          <w:color w:val="000000"/>
          <w:spacing w:val="-2"/>
          <w:sz w:val="22"/>
          <w:szCs w:val="22"/>
        </w:rPr>
        <w:t>вредных</w:t>
      </w:r>
      <w:proofErr w:type="gramEnd"/>
      <w:r w:rsidRPr="00422777">
        <w:rPr>
          <w:bCs/>
          <w:color w:val="000000"/>
          <w:spacing w:val="-2"/>
          <w:sz w:val="22"/>
          <w:szCs w:val="22"/>
        </w:rPr>
        <w:t>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bookmarkStart w:id="0" w:name="_GoBack"/>
      <w:bookmarkEnd w:id="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</w:t>
      </w:r>
      <w:proofErr w:type="gramStart"/>
      <w:r w:rsidRPr="00422777">
        <w:rPr>
          <w:rFonts w:eastAsia="Calibri"/>
          <w:b/>
          <w:sz w:val="22"/>
          <w:szCs w:val="22"/>
          <w:lang w:eastAsia="ru-RU"/>
        </w:rPr>
        <w:t>п</w:t>
      </w:r>
      <w:proofErr w:type="gramEnd"/>
      <w:r w:rsidRPr="00422777">
        <w:rPr>
          <w:rFonts w:eastAsia="Calibri"/>
          <w:b/>
          <w:sz w:val="22"/>
          <w:szCs w:val="22"/>
          <w:lang w:eastAsia="ru-RU"/>
        </w:rPr>
        <w:t xml:space="preserve">ри прикосновении к токопроводящему корпусу установки в аварийной ситуации.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</w:t>
      </w:r>
      <w:proofErr w:type="gramStart"/>
      <w:r w:rsidRPr="00422777">
        <w:rPr>
          <w:rFonts w:eastAsia="Calibri"/>
          <w:sz w:val="22"/>
          <w:szCs w:val="22"/>
          <w:lang w:eastAsia="ru-RU"/>
        </w:rPr>
        <w:t>п</w:t>
      </w:r>
      <w:proofErr w:type="gramEnd"/>
      <w:r w:rsidRPr="00422777">
        <w:rPr>
          <w:rFonts w:eastAsia="Calibri"/>
          <w:sz w:val="22"/>
          <w:szCs w:val="22"/>
          <w:lang w:eastAsia="ru-RU"/>
        </w:rPr>
        <w:t xml:space="preserve">ри касании фазного провода. </w:t>
      </w:r>
    </w:p>
    <w:p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proofErr w:type="gramStart"/>
      <w:r w:rsidRPr="00422777">
        <w:rPr>
          <w:rFonts w:eastAsia="Calibri"/>
          <w:b/>
          <w:color w:val="000000"/>
          <w:sz w:val="22"/>
          <w:szCs w:val="22"/>
          <w:lang w:eastAsia="ru-RU"/>
        </w:rPr>
        <w:t>п</w:t>
      </w:r>
      <w:proofErr w:type="gramEnd"/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о дороге домой.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proofErr w:type="gramStart"/>
      <w:r w:rsidRPr="00422777">
        <w:rPr>
          <w:rFonts w:eastAsia="Calibri"/>
          <w:color w:val="000000"/>
          <w:sz w:val="22"/>
          <w:szCs w:val="22"/>
          <w:lang w:eastAsia="ru-RU"/>
        </w:rPr>
        <w:t>р</w:t>
      </w:r>
      <w:proofErr w:type="gramEnd"/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аботника.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proofErr w:type="gramStart"/>
      <w:r w:rsidRPr="00422777">
        <w:rPr>
          <w:rFonts w:eastAsia="Calibri"/>
          <w:color w:val="000000"/>
          <w:sz w:val="22"/>
          <w:szCs w:val="22"/>
          <w:lang w:eastAsia="ru-RU"/>
        </w:rPr>
        <w:t>п</w:t>
      </w:r>
      <w:proofErr w:type="gramEnd"/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рофсоюзов. 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proofErr w:type="gramStart"/>
      <w:r w:rsidRPr="00422777">
        <w:rPr>
          <w:rFonts w:eastAsia="Calibri"/>
          <w:color w:val="000000"/>
          <w:sz w:val="22"/>
          <w:szCs w:val="22"/>
          <w:lang w:eastAsia="ru-RU"/>
        </w:rPr>
        <w:t>у</w:t>
      </w:r>
      <w:proofErr w:type="gramEnd"/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</w:t>
      </w:r>
      <w:proofErr w:type="gramEnd"/>
      <w:r w:rsidRPr="00422777">
        <w:rPr>
          <w:color w:val="231F20"/>
          <w:sz w:val="22"/>
          <w:szCs w:val="22"/>
        </w:rPr>
        <w:t xml:space="preserve">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="00A64020" w:rsidRPr="00422777">
        <w:rPr>
          <w:bCs/>
          <w:iCs/>
          <w:color w:val="231F20"/>
          <w:sz w:val="22"/>
          <w:szCs w:val="22"/>
        </w:rPr>
        <w:t>ВиОФ</w:t>
      </w:r>
      <w:proofErr w:type="spellEnd"/>
      <w:r w:rsidR="00A64020" w:rsidRPr="00422777">
        <w:rPr>
          <w:bCs/>
          <w:iCs/>
          <w:color w:val="231F20"/>
          <w:sz w:val="22"/>
          <w:szCs w:val="22"/>
        </w:rPr>
        <w:t>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 xml:space="preserve">ния и измерения </w:t>
      </w:r>
      <w:proofErr w:type="spellStart"/>
      <w:r w:rsidR="00A64020" w:rsidRPr="00422777">
        <w:rPr>
          <w:color w:val="231F20"/>
          <w:sz w:val="22"/>
          <w:szCs w:val="22"/>
        </w:rPr>
        <w:t>ВиОФ</w:t>
      </w:r>
      <w:proofErr w:type="spellEnd"/>
      <w:r w:rsidR="00A64020" w:rsidRPr="00422777">
        <w:rPr>
          <w:color w:val="231F20"/>
          <w:sz w:val="22"/>
          <w:szCs w:val="22"/>
        </w:rPr>
        <w:t xml:space="preserve"> не проводятся</w:t>
      </w:r>
      <w:proofErr w:type="gramStart"/>
      <w:r w:rsidR="00A64020" w:rsidRPr="00422777">
        <w:rPr>
          <w:color w:val="231F20"/>
          <w:sz w:val="22"/>
          <w:szCs w:val="22"/>
        </w:rPr>
        <w:t>.</w:t>
      </w:r>
      <w:proofErr w:type="gramEnd"/>
      <w:r w:rsidR="00A64020" w:rsidRPr="00422777">
        <w:rPr>
          <w:color w:val="231F20"/>
          <w:sz w:val="22"/>
          <w:szCs w:val="22"/>
        </w:rPr>
        <w:t xml:space="preserve"> (</w:t>
      </w:r>
      <w:proofErr w:type="gramStart"/>
      <w:r w:rsidR="00A64020" w:rsidRPr="00422777">
        <w:rPr>
          <w:b/>
          <w:color w:val="231F20"/>
          <w:sz w:val="22"/>
          <w:szCs w:val="22"/>
        </w:rPr>
        <w:t>д</w:t>
      </w:r>
      <w:proofErr w:type="gramEnd"/>
      <w:r w:rsidR="00A64020" w:rsidRPr="00422777">
        <w:rPr>
          <w:b/>
          <w:color w:val="231F20"/>
          <w:sz w:val="22"/>
          <w:szCs w:val="22"/>
        </w:rPr>
        <w:t>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proofErr w:type="gramStart"/>
      <w:r w:rsidRPr="00422777">
        <w:rPr>
          <w:rFonts w:eastAsia="Calibri"/>
          <w:color w:val="000000"/>
          <w:sz w:val="22"/>
          <w:szCs w:val="22"/>
          <w:lang w:eastAsia="ru-RU"/>
        </w:rPr>
        <w:t>у</w:t>
      </w:r>
      <w:proofErr w:type="gramEnd"/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096E60" w:rsidRPr="00422777" w:rsidRDefault="00096E60" w:rsidP="00422777">
      <w:pPr>
        <w:pStyle w:val="1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422777">
        <w:rPr>
          <w:bCs/>
          <w:color w:val="000000"/>
          <w:spacing w:val="-2"/>
          <w:sz w:val="22"/>
          <w:szCs w:val="22"/>
        </w:rPr>
        <w:t>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9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7B" w:rsidRDefault="00BC527B" w:rsidP="007368C8">
      <w:r>
        <w:separator/>
      </w:r>
    </w:p>
  </w:endnote>
  <w:endnote w:type="continuationSeparator" w:id="0">
    <w:p w:rsidR="00BC527B" w:rsidRDefault="00BC527B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72" w:rsidRDefault="00424A72" w:rsidP="00F710DF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A72" w:rsidRDefault="00424A7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7B" w:rsidRDefault="00BC527B" w:rsidP="007368C8">
      <w:r>
        <w:separator/>
      </w:r>
    </w:p>
  </w:footnote>
  <w:footnote w:type="continuationSeparator" w:id="0">
    <w:p w:rsidR="00BC527B" w:rsidRDefault="00BC527B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6"/>
  </w:num>
  <w:num w:numId="5">
    <w:abstractNumId w:val="40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34"/>
  </w:num>
  <w:num w:numId="15">
    <w:abstractNumId w:val="30"/>
  </w:num>
  <w:num w:numId="16">
    <w:abstractNumId w:val="41"/>
  </w:num>
  <w:num w:numId="17">
    <w:abstractNumId w:val="31"/>
  </w:num>
  <w:num w:numId="18">
    <w:abstractNumId w:val="4"/>
  </w:num>
  <w:num w:numId="19">
    <w:abstractNumId w:val="3"/>
  </w:num>
  <w:num w:numId="20">
    <w:abstractNumId w:val="1"/>
  </w:num>
  <w:num w:numId="21">
    <w:abstractNumId w:val="35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9"/>
  </w:num>
  <w:num w:numId="36">
    <w:abstractNumId w:val="17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19"/>
  </w:num>
  <w:num w:numId="42">
    <w:abstractNumId w:val="33"/>
  </w:num>
  <w:num w:numId="43">
    <w:abstractNumId w:val="22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8838-DD75-4F52-9EF3-664B4914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ЭМОП</cp:lastModifiedBy>
  <cp:revision>3</cp:revision>
  <dcterms:created xsi:type="dcterms:W3CDTF">2023-03-15T10:49:00Z</dcterms:created>
  <dcterms:modified xsi:type="dcterms:W3CDTF">2023-03-15T10:59:00Z</dcterms:modified>
</cp:coreProperties>
</file>