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432" w:rsidRDefault="005A178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C47432" w:rsidRDefault="00C47432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C47432" w:rsidRDefault="005A1788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C47432" w:rsidRDefault="00C47432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C47432" w:rsidRDefault="00C47432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7432" w:rsidRDefault="005A1788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«СИСТЕМЫ ШИРОКОПОЛОСНОГО РАДИОДОСТУПА»</w:t>
      </w:r>
    </w:p>
    <w:p w:rsidR="00C47432" w:rsidRDefault="00C474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432" w:rsidRDefault="00C474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7432" w:rsidRDefault="005A178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C47432" w:rsidRDefault="005A178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11.04.02 «Инфокоммуникационные технологии и системы связи»</w:t>
      </w: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27E93" w:rsidRPr="00A27E93">
        <w:rPr>
          <w:rFonts w:ascii="Times New Roman" w:hAnsi="Times New Roman" w:cs="Times New Roman"/>
          <w:color w:val="000000"/>
          <w:sz w:val="24"/>
          <w:szCs w:val="24"/>
        </w:rPr>
        <w:t>Сети, системы и устройства телекоммуникаций</w:t>
      </w:r>
      <w:r w:rsidRPr="00A27E9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Магистратура</w:t>
      </w: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5A178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магистр</w:t>
      </w: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7432" w:rsidRDefault="00A27E93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обучения – </w:t>
      </w:r>
      <w:bookmarkStart w:id="0" w:name="_GoBack"/>
      <w:bookmarkEnd w:id="0"/>
      <w:r w:rsidR="005A1788">
        <w:rPr>
          <w:rFonts w:ascii="Times New Roman" w:hAnsi="Times New Roman" w:cs="Times New Roman"/>
          <w:color w:val="000000"/>
          <w:sz w:val="24"/>
          <w:szCs w:val="24"/>
        </w:rPr>
        <w:t>заочная</w:t>
      </w:r>
    </w:p>
    <w:p w:rsidR="00C47432" w:rsidRDefault="00C47432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C47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7432" w:rsidRDefault="005A1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2021 г</w:t>
      </w:r>
      <w:r>
        <w:br w:type="page"/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r>
        <w:rPr>
          <w:rFonts w:ascii="Times New Roman" w:hAnsi="Times New Roman" w:cs="Times New Roman"/>
          <w:sz w:val="24"/>
          <w:szCs w:val="24"/>
        </w:rPr>
        <w:t>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</w:t>
      </w:r>
      <w:r>
        <w:rPr>
          <w:rFonts w:ascii="Times New Roman" w:hAnsi="Times New Roman" w:cs="Times New Roman"/>
          <w:sz w:val="24"/>
          <w:szCs w:val="24"/>
        </w:rPr>
        <w:t>азовательном портале РГРТУ и сайте кафедры.</w:t>
      </w:r>
    </w:p>
    <w:p w:rsidR="00C47432" w:rsidRDefault="00C474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</w:t>
      </w:r>
      <w:r>
        <w:rPr>
          <w:rFonts w:ascii="Times New Roman" w:hAnsi="Times New Roman" w:cs="Times New Roman"/>
          <w:sz w:val="24"/>
          <w:szCs w:val="24"/>
        </w:rPr>
        <w:t>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</w:t>
      </w:r>
      <w:r>
        <w:rPr>
          <w:rFonts w:ascii="Times New Roman" w:hAnsi="Times New Roman" w:cs="Times New Roman"/>
          <w:sz w:val="24"/>
          <w:szCs w:val="24"/>
        </w:rPr>
        <w:t xml:space="preserve">ойств и качеств.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</w:t>
      </w:r>
      <w:r>
        <w:rPr>
          <w:rFonts w:ascii="Times New Roman" w:hAnsi="Times New Roman" w:cs="Times New Roman"/>
          <w:sz w:val="24"/>
          <w:szCs w:val="24"/>
        </w:rPr>
        <w:t>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</w:t>
      </w:r>
      <w:r>
        <w:rPr>
          <w:rFonts w:ascii="Times New Roman" w:hAnsi="Times New Roman" w:cs="Times New Roman"/>
          <w:sz w:val="24"/>
          <w:szCs w:val="24"/>
        </w:rPr>
        <w:t xml:space="preserve">елю на практических занятиях. Не оставляйте «белых пятен» в освоении материала.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Студенты дол</w:t>
      </w:r>
      <w:r>
        <w:rPr>
          <w:rFonts w:ascii="Times New Roman" w:hAnsi="Times New Roman" w:cs="Times New Roman"/>
          <w:sz w:val="24"/>
          <w:szCs w:val="24"/>
        </w:rPr>
        <w:t>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</w:t>
      </w:r>
      <w:r>
        <w:rPr>
          <w:rFonts w:ascii="Times New Roman" w:hAnsi="Times New Roman" w:cs="Times New Roman"/>
          <w:sz w:val="24"/>
          <w:szCs w:val="24"/>
        </w:rPr>
        <w:t xml:space="preserve">тежи и т.д.), которые использует преподаватель.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</w:t>
      </w:r>
      <w:r>
        <w:rPr>
          <w:rFonts w:ascii="Times New Roman" w:hAnsi="Times New Roman" w:cs="Times New Roman"/>
          <w:sz w:val="24"/>
          <w:szCs w:val="24"/>
        </w:rPr>
        <w:t>нно поэтому предварительная подготовка к лекции позволит студенту</w:t>
      </w:r>
    </w:p>
    <w:p w:rsidR="00C47432" w:rsidRDefault="005A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</w:t>
      </w:r>
      <w:r>
        <w:rPr>
          <w:rFonts w:ascii="Times New Roman" w:hAnsi="Times New Roman" w:cs="Times New Roman"/>
          <w:sz w:val="24"/>
          <w:szCs w:val="24"/>
        </w:rPr>
        <w:t xml:space="preserve">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</w:t>
      </w:r>
      <w:r>
        <w:rPr>
          <w:rFonts w:ascii="Times New Roman" w:hAnsi="Times New Roman" w:cs="Times New Roman"/>
          <w:sz w:val="24"/>
          <w:szCs w:val="24"/>
        </w:rPr>
        <w:t xml:space="preserve">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</w:t>
      </w:r>
      <w:r>
        <w:rPr>
          <w:rFonts w:ascii="Times New Roman" w:hAnsi="Times New Roman" w:cs="Times New Roman"/>
          <w:sz w:val="24"/>
          <w:szCs w:val="24"/>
        </w:rPr>
        <w:t xml:space="preserve">способов.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</w:t>
      </w:r>
      <w:r>
        <w:rPr>
          <w:rFonts w:ascii="Times New Roman" w:hAnsi="Times New Roman" w:cs="Times New Roman"/>
          <w:sz w:val="24"/>
          <w:szCs w:val="24"/>
        </w:rPr>
        <w:t xml:space="preserve">екционного материала.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</w:t>
      </w:r>
      <w:r>
        <w:rPr>
          <w:rFonts w:ascii="Times New Roman" w:hAnsi="Times New Roman" w:cs="Times New Roman"/>
          <w:sz w:val="24"/>
          <w:szCs w:val="24"/>
        </w:rPr>
        <w:t xml:space="preserve">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</w:t>
      </w:r>
      <w:r>
        <w:rPr>
          <w:rFonts w:ascii="Times New Roman" w:hAnsi="Times New Roman" w:cs="Times New Roman"/>
          <w:sz w:val="24"/>
          <w:szCs w:val="24"/>
        </w:rPr>
        <w:t xml:space="preserve">почтовый ящик группы» (таблицы, графики, схемы). Данный материал будет охарактеризован, прокомментирован, дополнен непосредственно на лекции.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</w:t>
      </w:r>
      <w:r>
        <w:rPr>
          <w:rFonts w:ascii="Times New Roman" w:hAnsi="Times New Roman" w:cs="Times New Roman"/>
          <w:sz w:val="24"/>
          <w:szCs w:val="24"/>
        </w:rPr>
        <w:t xml:space="preserve">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</w:t>
      </w:r>
      <w:r>
        <w:rPr>
          <w:rFonts w:ascii="Times New Roman" w:hAnsi="Times New Roman" w:cs="Times New Roman"/>
          <w:sz w:val="24"/>
          <w:szCs w:val="24"/>
        </w:rPr>
        <w:t>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</w:t>
      </w:r>
      <w:r>
        <w:rPr>
          <w:rFonts w:ascii="Times New Roman" w:hAnsi="Times New Roman" w:cs="Times New Roman"/>
          <w:sz w:val="24"/>
          <w:szCs w:val="24"/>
        </w:rPr>
        <w:t xml:space="preserve">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</w:t>
      </w:r>
      <w:r>
        <w:rPr>
          <w:rFonts w:ascii="Times New Roman" w:hAnsi="Times New Roman" w:cs="Times New Roman"/>
          <w:sz w:val="24"/>
          <w:szCs w:val="24"/>
        </w:rPr>
        <w:t>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</w:t>
      </w:r>
      <w:r>
        <w:rPr>
          <w:rFonts w:ascii="Times New Roman" w:hAnsi="Times New Roman" w:cs="Times New Roman"/>
          <w:sz w:val="24"/>
          <w:szCs w:val="24"/>
        </w:rPr>
        <w:t xml:space="preserve">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</w:t>
      </w:r>
      <w:r>
        <w:rPr>
          <w:rFonts w:ascii="Times New Roman" w:hAnsi="Times New Roman" w:cs="Times New Roman"/>
          <w:sz w:val="24"/>
          <w:szCs w:val="24"/>
        </w:rPr>
        <w:t xml:space="preserve">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показывает, что </w:t>
      </w:r>
      <w:r>
        <w:rPr>
          <w:rFonts w:ascii="Times New Roman" w:hAnsi="Times New Roman" w:cs="Times New Roman"/>
          <w:sz w:val="24"/>
          <w:szCs w:val="24"/>
        </w:rPr>
        <w:t>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</w:t>
      </w:r>
      <w:r>
        <w:rPr>
          <w:rFonts w:ascii="Times New Roman" w:hAnsi="Times New Roman" w:cs="Times New Roman"/>
          <w:sz w:val="24"/>
          <w:szCs w:val="24"/>
        </w:rPr>
        <w:t>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</w:t>
      </w:r>
      <w:r>
        <w:rPr>
          <w:rFonts w:ascii="Times New Roman" w:hAnsi="Times New Roman" w:cs="Times New Roman"/>
          <w:sz w:val="24"/>
          <w:szCs w:val="24"/>
        </w:rPr>
        <w:t xml:space="preserve">нформации.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</w:t>
      </w:r>
      <w:r>
        <w:rPr>
          <w:rFonts w:ascii="Times New Roman" w:hAnsi="Times New Roman" w:cs="Times New Roman"/>
          <w:sz w:val="24"/>
          <w:szCs w:val="24"/>
        </w:rPr>
        <w:t xml:space="preserve">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</w:t>
      </w:r>
      <w:r>
        <w:rPr>
          <w:rFonts w:ascii="Times New Roman" w:hAnsi="Times New Roman" w:cs="Times New Roman"/>
          <w:sz w:val="24"/>
          <w:szCs w:val="24"/>
        </w:rPr>
        <w:t xml:space="preserve">возникшие ранее затруднения, вопросы, а также дополняя и исправляя свои записи. Записи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</w:t>
      </w:r>
      <w:r>
        <w:rPr>
          <w:rFonts w:ascii="Times New Roman" w:hAnsi="Times New Roman" w:cs="Times New Roman"/>
          <w:sz w:val="24"/>
          <w:szCs w:val="24"/>
        </w:rPr>
        <w:t xml:space="preserve">яется, исправляется и совершенствуется конспект.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</w:t>
      </w:r>
      <w:r>
        <w:rPr>
          <w:rFonts w:ascii="Times New Roman" w:hAnsi="Times New Roman" w:cs="Times New Roman"/>
          <w:sz w:val="24"/>
          <w:szCs w:val="24"/>
        </w:rPr>
        <w:t xml:space="preserve"> в руках всех утверждений и формул, к решению примеров, задач, к ответам на вопросы. Примеры, задачи, вопросы по теме являются средством самоконтроля.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</w:t>
      </w:r>
      <w:r>
        <w:rPr>
          <w:rFonts w:ascii="Times New Roman" w:hAnsi="Times New Roman" w:cs="Times New Roman"/>
          <w:sz w:val="24"/>
          <w:szCs w:val="24"/>
        </w:rPr>
        <w:t>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</w:t>
      </w:r>
      <w:r>
        <w:rPr>
          <w:rFonts w:ascii="Times New Roman" w:hAnsi="Times New Roman" w:cs="Times New Roman"/>
          <w:sz w:val="24"/>
          <w:szCs w:val="24"/>
        </w:rPr>
        <w:t>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</w:t>
      </w:r>
      <w:r>
        <w:rPr>
          <w:rFonts w:ascii="Times New Roman" w:hAnsi="Times New Roman" w:cs="Times New Roman"/>
          <w:sz w:val="24"/>
          <w:szCs w:val="24"/>
        </w:rPr>
        <w:t>днократное обращение к пройденному материалу является наиболее рациональной формой приобретения и закрепления знаний.</w:t>
      </w:r>
    </w:p>
    <w:p w:rsidR="00C47432" w:rsidRDefault="00C474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</w:t>
      </w:r>
      <w:r>
        <w:rPr>
          <w:rFonts w:ascii="Times New Roman" w:hAnsi="Times New Roman" w:cs="Times New Roman"/>
          <w:sz w:val="24"/>
          <w:szCs w:val="24"/>
        </w:rPr>
        <w:t xml:space="preserve">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 xml:space="preserve">опросов, отражающих структуру и последовательность материала.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результате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C47432" w:rsidRDefault="00C474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занятиям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занятию.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подготовку полных и глубоких ответов по каждому вопросу, выносимому для обсуждения;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</w:t>
      </w:r>
      <w:r>
        <w:rPr>
          <w:rFonts w:ascii="Times New Roman" w:hAnsi="Times New Roman" w:cs="Times New Roman"/>
          <w:sz w:val="24"/>
          <w:szCs w:val="24"/>
        </w:rPr>
        <w:t xml:space="preserve">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</w:t>
      </w:r>
      <w:r>
        <w:rPr>
          <w:rFonts w:ascii="Times New Roman" w:hAnsi="Times New Roman" w:cs="Times New Roman"/>
          <w:sz w:val="24"/>
          <w:szCs w:val="24"/>
        </w:rPr>
        <w:t xml:space="preserve">тном ответе не волноваться, так как вокруг друзья, а они очень благожелательны к присутствующим.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</w:t>
      </w:r>
      <w:r>
        <w:rPr>
          <w:rFonts w:ascii="Times New Roman" w:hAnsi="Times New Roman" w:cs="Times New Roman"/>
          <w:sz w:val="24"/>
          <w:szCs w:val="24"/>
        </w:rPr>
        <w:t>сдать экзамен.</w:t>
      </w:r>
    </w:p>
    <w:p w:rsidR="00C47432" w:rsidRDefault="00C474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работам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программного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 xml:space="preserve">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выполняет индивидуальное задание. Выбор метода зависит от учебно-методической базы и задач курса.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>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Завершается лабораторная работа оформлением индивидуального отчета и его защитой перед преподавателем.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C47432" w:rsidRDefault="00C474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освоения дисциплины.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задача зачета состоит в том, чтобы у студента из отдельных сведений и деталей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</w:t>
      </w:r>
      <w:r>
        <w:rPr>
          <w:rFonts w:ascii="Times New Roman" w:hAnsi="Times New Roman" w:cs="Times New Roman"/>
          <w:sz w:val="24"/>
          <w:szCs w:val="24"/>
        </w:rPr>
        <w:t xml:space="preserve">жет быть воспринята в полном объеме с присущей ей строгостью и логичностью, ее практической направленностью.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теоретические знания при решении задач.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проводить расчеты и т.д.;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 xml:space="preserve">ий и умений, приведению их в строгую систему, а также устранению возникших в процессе занятий пробелов.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подобные вопросы со стороны преподавателя ему несложно будет ответить.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следует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устранение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 xml:space="preserve">льных вопросов, для определения объема ответов на каждый из вопросов программы.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Чрезмерная физическая нагрузка наряду с общим утомлением приведет к снижению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</w:t>
      </w:r>
      <w:r>
        <w:rPr>
          <w:rFonts w:ascii="Times New Roman" w:hAnsi="Times New Roman" w:cs="Times New Roman"/>
          <w:sz w:val="24"/>
          <w:szCs w:val="24"/>
        </w:rPr>
        <w:t xml:space="preserve">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</w:t>
      </w:r>
      <w:r>
        <w:rPr>
          <w:rFonts w:ascii="Times New Roman" w:hAnsi="Times New Roman" w:cs="Times New Roman"/>
          <w:sz w:val="24"/>
          <w:szCs w:val="24"/>
        </w:rPr>
        <w:t>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</w:t>
      </w:r>
      <w:r>
        <w:rPr>
          <w:rFonts w:ascii="Times New Roman" w:hAnsi="Times New Roman" w:cs="Times New Roman"/>
          <w:sz w:val="24"/>
          <w:szCs w:val="24"/>
        </w:rPr>
        <w:t xml:space="preserve"> и учебному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материала по данному предмету с обязательной записью всех выкладок, выводов, терминов. На </w:t>
      </w:r>
      <w:r>
        <w:rPr>
          <w:rFonts w:ascii="Times New Roman" w:hAnsi="Times New Roman" w:cs="Times New Roman"/>
          <w:sz w:val="24"/>
          <w:szCs w:val="24"/>
        </w:rPr>
        <w:t>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C47432" w:rsidRDefault="00C474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</w:t>
      </w:r>
      <w:r>
        <w:rPr>
          <w:rFonts w:ascii="Times New Roman" w:hAnsi="Times New Roman" w:cs="Times New Roman"/>
          <w:sz w:val="24"/>
          <w:szCs w:val="24"/>
        </w:rPr>
        <w:t xml:space="preserve">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экзамен.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</w:t>
      </w:r>
      <w:r>
        <w:rPr>
          <w:rFonts w:ascii="Times New Roman" w:hAnsi="Times New Roman" w:cs="Times New Roman"/>
          <w:sz w:val="24"/>
          <w:szCs w:val="24"/>
        </w:rPr>
        <w:t xml:space="preserve">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</w:t>
      </w:r>
      <w:r>
        <w:rPr>
          <w:rFonts w:ascii="Times New Roman" w:hAnsi="Times New Roman" w:cs="Times New Roman"/>
          <w:sz w:val="24"/>
          <w:szCs w:val="24"/>
        </w:rPr>
        <w:t>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</w:t>
      </w:r>
      <w:r>
        <w:rPr>
          <w:rFonts w:ascii="Times New Roman" w:hAnsi="Times New Roman" w:cs="Times New Roman"/>
          <w:sz w:val="24"/>
          <w:szCs w:val="24"/>
        </w:rPr>
        <w:t xml:space="preserve">у необходимо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каждому экзамену, в котором указать, какие вопросы или билеты нужно выучить, какие задачи решить за указанный в плане временной отрезок.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</w:t>
      </w:r>
      <w:r>
        <w:rPr>
          <w:rFonts w:ascii="Times New Roman" w:hAnsi="Times New Roman" w:cs="Times New Roman"/>
          <w:sz w:val="24"/>
          <w:szCs w:val="24"/>
        </w:rPr>
        <w:t xml:space="preserve"> этом желательно в начале каждого следующего дня подготовки бегло освежить в памяти выученный ранее материал.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правилах: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</w:t>
      </w:r>
      <w:r>
        <w:rPr>
          <w:rFonts w:ascii="Times New Roman" w:hAnsi="Times New Roman" w:cs="Times New Roman"/>
          <w:sz w:val="24"/>
          <w:szCs w:val="24"/>
        </w:rPr>
        <w:t xml:space="preserve">льно. Лучше снимать волнение небольшими прогулками, самовнушением;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своему организму – обеспечьте ему пол</w:t>
      </w:r>
      <w:r>
        <w:rPr>
          <w:rFonts w:ascii="Times New Roman" w:hAnsi="Times New Roman" w:cs="Times New Roman"/>
          <w:sz w:val="24"/>
          <w:szCs w:val="24"/>
        </w:rPr>
        <w:t xml:space="preserve">ноценное питание, давайте ему периоды отдыха с переменой вида деятельности;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C47432" w:rsidRDefault="00C474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работы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 над учебным материалом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частью учебного процесса в вузе.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учебном процессе образовательного учреждения выделяются два вида самостоятельной работы: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руководством преподавателя и по его заданию), студентам м</w:t>
      </w:r>
      <w:r>
        <w:rPr>
          <w:rFonts w:ascii="Times New Roman" w:hAnsi="Times New Roman" w:cs="Times New Roman"/>
          <w:sz w:val="24"/>
          <w:szCs w:val="24"/>
        </w:rPr>
        <w:t>огут быть предложены следующие виды заданий: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непосредственного участия, включает следующие виды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аудиторным занятиям (теоретическим, практическим занятиям, лабораторным работам);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</w:t>
      </w:r>
      <w:r>
        <w:rPr>
          <w:rFonts w:ascii="Times New Roman" w:hAnsi="Times New Roman" w:cs="Times New Roman"/>
          <w:sz w:val="24"/>
          <w:szCs w:val="24"/>
        </w:rPr>
        <w:t xml:space="preserve">чение в соответствии с рабочими программами учебной дисциплины или профессионального модуля;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самостоятельности и инициатив</w:t>
      </w:r>
      <w:r>
        <w:rPr>
          <w:rFonts w:ascii="Times New Roman" w:hAnsi="Times New Roman" w:cs="Times New Roman"/>
          <w:sz w:val="24"/>
          <w:szCs w:val="24"/>
        </w:rPr>
        <w:t xml:space="preserve">ы;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</w:t>
      </w:r>
      <w:r>
        <w:rPr>
          <w:rFonts w:ascii="Times New Roman" w:hAnsi="Times New Roman" w:cs="Times New Roman"/>
          <w:sz w:val="24"/>
          <w:szCs w:val="24"/>
        </w:rPr>
        <w:t xml:space="preserve">товку к ГИА, в том числе выполнение ВКР;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другие виды внеаудиторной самостоятельной работы, специальные для конкретной учебной дисциплины или профессионального модуля.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продолжение аудит</w:t>
      </w:r>
      <w:r>
        <w:rPr>
          <w:rFonts w:ascii="Times New Roman" w:hAnsi="Times New Roman" w:cs="Times New Roman"/>
          <w:sz w:val="24"/>
          <w:szCs w:val="24"/>
        </w:rPr>
        <w:t xml:space="preserve">орных занятий, проводятся по заданию преподавателя, который инструктирует студентов и устанавливает сроки выполнения задания.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заданий для внеаудиторной самостоятельной работы используются следующие типы самостоятельной работы: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прослушивание записанных ле</w:t>
      </w:r>
      <w:r>
        <w:rPr>
          <w:rFonts w:ascii="Times New Roman" w:hAnsi="Times New Roman" w:cs="Times New Roman"/>
          <w:sz w:val="24"/>
          <w:szCs w:val="24"/>
        </w:rPr>
        <w:t xml:space="preserve">кций, заучивание, пересказ, запоминание, Internet–ресурсы, повторение учебного материала и др.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</w:t>
      </w:r>
      <w:r>
        <w:rPr>
          <w:rFonts w:ascii="Times New Roman" w:hAnsi="Times New Roman" w:cs="Times New Roman"/>
          <w:sz w:val="24"/>
          <w:szCs w:val="24"/>
        </w:rPr>
        <w:t xml:space="preserve">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способност</w:t>
      </w:r>
      <w:r>
        <w:rPr>
          <w:rFonts w:ascii="Times New Roman" w:hAnsi="Times New Roman" w:cs="Times New Roman"/>
          <w:sz w:val="24"/>
          <w:szCs w:val="24"/>
        </w:rPr>
        <w:t>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rFonts w:ascii="Times New Roman" w:hAnsi="Times New Roman" w:cs="Times New Roman"/>
          <w:sz w:val="24"/>
          <w:szCs w:val="24"/>
        </w:rPr>
        <w:t xml:space="preserve">енческой научной конференции.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важных форм самостоятельной работы студента является работа с литературой ко всем видам занятий: лабораторным, семинарским, практическим, при подготовке к экзаменам, тестированию, участию в научных конференциях.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 xml:space="preserve">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эффективный метод – метод кодирования: </w:t>
      </w:r>
      <w:r>
        <w:rPr>
          <w:rFonts w:ascii="Times New Roman" w:hAnsi="Times New Roman" w:cs="Times New Roman"/>
          <w:sz w:val="24"/>
          <w:szCs w:val="24"/>
        </w:rPr>
        <w:t>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</w:t>
      </w:r>
      <w:r>
        <w:rPr>
          <w:rFonts w:ascii="Times New Roman" w:hAnsi="Times New Roman" w:cs="Times New Roman"/>
          <w:sz w:val="24"/>
          <w:szCs w:val="24"/>
        </w:rPr>
        <w:t xml:space="preserve">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научной учебной и иной литературы требует ведения рабочих записей</w:t>
      </w:r>
      <w:r>
        <w:rPr>
          <w:rFonts w:ascii="Times New Roman" w:hAnsi="Times New Roman" w:cs="Times New Roman"/>
          <w:sz w:val="24"/>
          <w:szCs w:val="24"/>
        </w:rPr>
        <w:t xml:space="preserve">. Форма записей может быть весьма разнообразной: простой или развернутый план, тезисы, цитаты, конспект.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</w:t>
      </w:r>
      <w:r>
        <w:rPr>
          <w:rFonts w:ascii="Times New Roman" w:hAnsi="Times New Roman" w:cs="Times New Roman"/>
          <w:sz w:val="24"/>
          <w:szCs w:val="24"/>
        </w:rPr>
        <w:t>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</w:t>
      </w:r>
      <w:r>
        <w:rPr>
          <w:rFonts w:ascii="Times New Roman" w:hAnsi="Times New Roman" w:cs="Times New Roman"/>
          <w:sz w:val="24"/>
          <w:szCs w:val="24"/>
        </w:rPr>
        <w:t xml:space="preserve"> объеме.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</w:t>
      </w:r>
      <w:r>
        <w:rPr>
          <w:rFonts w:ascii="Times New Roman" w:hAnsi="Times New Roman" w:cs="Times New Roman"/>
          <w:sz w:val="24"/>
          <w:szCs w:val="24"/>
        </w:rPr>
        <w:t xml:space="preserve">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т.д.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</w:t>
      </w:r>
      <w:r>
        <w:rPr>
          <w:rFonts w:ascii="Times New Roman" w:hAnsi="Times New Roman" w:cs="Times New Roman"/>
          <w:sz w:val="24"/>
          <w:szCs w:val="24"/>
        </w:rPr>
        <w:t xml:space="preserve">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</w:t>
      </w:r>
      <w:r>
        <w:rPr>
          <w:rFonts w:ascii="Times New Roman" w:hAnsi="Times New Roman" w:cs="Times New Roman"/>
          <w:sz w:val="24"/>
          <w:szCs w:val="24"/>
        </w:rPr>
        <w:t xml:space="preserve">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</w:t>
      </w:r>
      <w:r>
        <w:rPr>
          <w:rFonts w:ascii="Times New Roman" w:hAnsi="Times New Roman" w:cs="Times New Roman"/>
          <w:sz w:val="24"/>
          <w:szCs w:val="24"/>
        </w:rPr>
        <w:t xml:space="preserve">родолжения работы над текстом – вполне допустимо заменять цитирование изложением, близким дословному.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</w:t>
      </w:r>
      <w:r>
        <w:rPr>
          <w:rFonts w:ascii="Times New Roman" w:hAnsi="Times New Roman" w:cs="Times New Roman"/>
          <w:sz w:val="24"/>
          <w:szCs w:val="24"/>
        </w:rPr>
        <w:t xml:space="preserve">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</w:t>
      </w:r>
      <w:r>
        <w:rPr>
          <w:rFonts w:ascii="Times New Roman" w:hAnsi="Times New Roman" w:cs="Times New Roman"/>
          <w:sz w:val="24"/>
          <w:szCs w:val="24"/>
        </w:rPr>
        <w:t>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</w:t>
      </w:r>
      <w:r>
        <w:rPr>
          <w:rFonts w:ascii="Times New Roman" w:hAnsi="Times New Roman" w:cs="Times New Roman"/>
          <w:sz w:val="24"/>
          <w:szCs w:val="24"/>
        </w:rPr>
        <w:t xml:space="preserve">нчательно неясна, но в то же время о нем необходимо оставить краткую запись с обобщающей характеристикой.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</w:t>
      </w:r>
      <w:r>
        <w:rPr>
          <w:rFonts w:ascii="Times New Roman" w:hAnsi="Times New Roman" w:cs="Times New Roman"/>
          <w:sz w:val="24"/>
          <w:szCs w:val="24"/>
        </w:rPr>
        <w:t xml:space="preserve">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</w:t>
      </w:r>
      <w:r>
        <w:rPr>
          <w:rFonts w:ascii="Times New Roman" w:hAnsi="Times New Roman" w:cs="Times New Roman"/>
          <w:sz w:val="24"/>
          <w:szCs w:val="24"/>
        </w:rPr>
        <w:t xml:space="preserve">ией, резюме излагается своими словами – выдержки из оригинального текста в нем практически не встречаются.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 xml:space="preserve">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C47432" w:rsidRDefault="005A178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Типовые задания для самостоятельной работы</w:t>
      </w:r>
    </w:p>
    <w:p w:rsidR="00C47432" w:rsidRDefault="00C4743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432" w:rsidRDefault="005A1788">
      <w:r>
        <w:rPr>
          <w:szCs w:val="24"/>
        </w:rPr>
        <w:t xml:space="preserve">Эволюция СШР, организация пакетной передачи данных в сетях </w:t>
      </w:r>
      <w:r>
        <w:rPr>
          <w:szCs w:val="24"/>
          <w:lang w:val="en-US"/>
        </w:rPr>
        <w:t>GSM</w:t>
      </w:r>
      <w:r>
        <w:rPr>
          <w:szCs w:val="24"/>
        </w:rPr>
        <w:t>/</w:t>
      </w:r>
      <w:r>
        <w:rPr>
          <w:szCs w:val="24"/>
          <w:lang w:val="en-US"/>
        </w:rPr>
        <w:t>GPRS</w:t>
      </w:r>
    </w:p>
    <w:p w:rsidR="00C47432" w:rsidRDefault="005A1788">
      <w:pPr>
        <w:numPr>
          <w:ilvl w:val="0"/>
          <w:numId w:val="1"/>
        </w:numPr>
      </w:pPr>
      <w:r>
        <w:t xml:space="preserve">Обобщенная архитектура систем радиодоступа </w:t>
      </w:r>
    </w:p>
    <w:p w:rsidR="00C47432" w:rsidRDefault="005A1788">
      <w:pPr>
        <w:numPr>
          <w:ilvl w:val="0"/>
          <w:numId w:val="1"/>
        </w:numPr>
      </w:pPr>
      <w:r>
        <w:t>Поколения систем радиодоступа</w:t>
      </w:r>
    </w:p>
    <w:p w:rsidR="00C47432" w:rsidRDefault="005A1788">
      <w:pPr>
        <w:numPr>
          <w:ilvl w:val="0"/>
          <w:numId w:val="1"/>
        </w:numPr>
        <w:rPr>
          <w:bCs/>
        </w:rPr>
      </w:pPr>
      <w:r>
        <w:rPr>
          <w:bCs/>
        </w:rPr>
        <w:t>Признаки классификации систем радиодоступа</w:t>
      </w:r>
    </w:p>
    <w:p w:rsidR="00C47432" w:rsidRDefault="005A1788">
      <w:pPr>
        <w:numPr>
          <w:ilvl w:val="0"/>
          <w:numId w:val="1"/>
        </w:numPr>
      </w:pPr>
      <w:r>
        <w:t>Эталонная архите</w:t>
      </w:r>
      <w:r>
        <w:t xml:space="preserve">ктура </w:t>
      </w:r>
      <w:r>
        <w:rPr>
          <w:lang w:val="en-US"/>
        </w:rPr>
        <w:t>GPRS</w:t>
      </w:r>
    </w:p>
    <w:p w:rsidR="00C47432" w:rsidRDefault="005A1788">
      <w:pPr>
        <w:numPr>
          <w:ilvl w:val="0"/>
          <w:numId w:val="1"/>
        </w:numPr>
      </w:pPr>
      <w:r>
        <w:t xml:space="preserve">Сетевая платформа </w:t>
      </w:r>
      <w:r>
        <w:rPr>
          <w:lang w:val="en-US"/>
        </w:rPr>
        <w:t>GPRS</w:t>
      </w:r>
      <w:r>
        <w:t xml:space="preserve">, плоскость управления </w:t>
      </w:r>
      <w:r>
        <w:rPr>
          <w:lang w:val="en-US"/>
        </w:rPr>
        <w:t>GSM</w:t>
      </w:r>
      <w:r>
        <w:t>/</w:t>
      </w:r>
      <w:r>
        <w:rPr>
          <w:lang w:val="en-US"/>
        </w:rPr>
        <w:t>GPRS</w:t>
      </w:r>
    </w:p>
    <w:p w:rsidR="00C47432" w:rsidRDefault="005A1788">
      <w:pPr>
        <w:numPr>
          <w:ilvl w:val="0"/>
          <w:numId w:val="1"/>
        </w:numPr>
      </w:pPr>
      <w:r>
        <w:t xml:space="preserve">Контексты </w:t>
      </w:r>
      <w:r>
        <w:rPr>
          <w:lang w:val="en-US"/>
        </w:rPr>
        <w:t>GPRS</w:t>
      </w:r>
      <w:r>
        <w:t xml:space="preserve">, диаграмма выполнения процедуры </w:t>
      </w:r>
      <w:r>
        <w:rPr>
          <w:bCs/>
          <w:lang w:val="en-US"/>
        </w:rPr>
        <w:t>GPRS</w:t>
      </w:r>
      <w:r>
        <w:rPr>
          <w:bCs/>
        </w:rPr>
        <w:t xml:space="preserve"> </w:t>
      </w:r>
      <w:r>
        <w:rPr>
          <w:bCs/>
          <w:lang w:val="en-US"/>
        </w:rPr>
        <w:t>attach</w:t>
      </w:r>
    </w:p>
    <w:p w:rsidR="00C47432" w:rsidRDefault="005A1788">
      <w:pPr>
        <w:numPr>
          <w:ilvl w:val="0"/>
          <w:numId w:val="1"/>
        </w:numPr>
      </w:pPr>
      <w:r>
        <w:t xml:space="preserve">Диаграмма выполнения процедуры активизации </w:t>
      </w:r>
      <w:r>
        <w:rPr>
          <w:lang w:val="en-US"/>
        </w:rPr>
        <w:t>PDP</w:t>
      </w:r>
      <w:r>
        <w:t xml:space="preserve"> контекста</w:t>
      </w:r>
    </w:p>
    <w:p w:rsidR="00C47432" w:rsidRDefault="005A1788">
      <w:pPr>
        <w:numPr>
          <w:ilvl w:val="0"/>
          <w:numId w:val="1"/>
        </w:numPr>
      </w:pPr>
      <w:r>
        <w:t xml:space="preserve">Распределение канальных ресурсов </w:t>
      </w:r>
      <w:r>
        <w:rPr>
          <w:lang w:val="en-US"/>
        </w:rPr>
        <w:t>GPRS</w:t>
      </w:r>
    </w:p>
    <w:p w:rsidR="00C47432" w:rsidRDefault="005A1788">
      <w:pPr>
        <w:numPr>
          <w:ilvl w:val="0"/>
          <w:numId w:val="1"/>
        </w:numPr>
      </w:pPr>
      <w:r>
        <w:t xml:space="preserve">Структура мультикадра </w:t>
      </w:r>
      <w:r>
        <w:rPr>
          <w:lang w:val="en-US"/>
        </w:rPr>
        <w:t>GPRS</w:t>
      </w:r>
    </w:p>
    <w:p w:rsidR="00C47432" w:rsidRDefault="005A1788">
      <w:pPr>
        <w:numPr>
          <w:ilvl w:val="0"/>
          <w:numId w:val="1"/>
        </w:numPr>
      </w:pPr>
      <w:r>
        <w:t xml:space="preserve">Процедура </w:t>
      </w:r>
      <w:r>
        <w:t>установления</w:t>
      </w:r>
      <w:r>
        <w:rPr>
          <w:lang w:val="en-US"/>
        </w:rPr>
        <w:t xml:space="preserve"> </w:t>
      </w:r>
      <w:r>
        <w:t xml:space="preserve">потока </w:t>
      </w:r>
      <w:r>
        <w:rPr>
          <w:lang w:val="en-US"/>
        </w:rPr>
        <w:t>TBF</w:t>
      </w:r>
    </w:p>
    <w:p w:rsidR="00C47432" w:rsidRDefault="005A1788">
      <w:pPr>
        <w:numPr>
          <w:ilvl w:val="0"/>
          <w:numId w:val="1"/>
        </w:numPr>
      </w:pPr>
      <w:r>
        <w:t xml:space="preserve">Влияние многолучевого распространения на </w:t>
      </w:r>
      <w:r>
        <w:rPr>
          <w:lang w:val="en-US"/>
        </w:rPr>
        <w:t>CDMA</w:t>
      </w:r>
    </w:p>
    <w:p w:rsidR="00C47432" w:rsidRDefault="005A1788">
      <w:pPr>
        <w:numPr>
          <w:ilvl w:val="0"/>
          <w:numId w:val="1"/>
        </w:numPr>
      </w:pPr>
      <w:r>
        <w:t xml:space="preserve">Многостанционный доступ </w:t>
      </w:r>
      <w:r>
        <w:rPr>
          <w:lang w:val="en-US"/>
        </w:rPr>
        <w:t>CDMA</w:t>
      </w:r>
      <w:r>
        <w:t xml:space="preserve"> </w:t>
      </w:r>
    </w:p>
    <w:p w:rsidR="00C47432" w:rsidRDefault="005A1788">
      <w:pPr>
        <w:numPr>
          <w:ilvl w:val="0"/>
          <w:numId w:val="1"/>
        </w:numPr>
      </w:pPr>
      <w:r>
        <w:t xml:space="preserve">Основные параметры системы </w:t>
      </w:r>
      <w:r>
        <w:rPr>
          <w:lang w:val="en-US"/>
        </w:rPr>
        <w:t>CDMAone</w:t>
      </w:r>
    </w:p>
    <w:p w:rsidR="00C47432" w:rsidRDefault="005A1788">
      <w:pPr>
        <w:numPr>
          <w:ilvl w:val="0"/>
          <w:numId w:val="1"/>
        </w:numPr>
      </w:pPr>
      <w:r>
        <w:t xml:space="preserve">Функциональные схемы передачи сообщений системы </w:t>
      </w:r>
      <w:r>
        <w:rPr>
          <w:lang w:val="en-US"/>
        </w:rPr>
        <w:t>CDMAone</w:t>
      </w:r>
      <w:r>
        <w:t xml:space="preserve"> в обратном и обратном направлениях </w:t>
      </w:r>
    </w:p>
    <w:p w:rsidR="00C47432" w:rsidRDefault="005A1788">
      <w:pPr>
        <w:numPr>
          <w:ilvl w:val="0"/>
          <w:numId w:val="1"/>
        </w:numPr>
      </w:pPr>
      <w:r>
        <w:t xml:space="preserve">Организация каналов передачи </w:t>
      </w:r>
      <w:r>
        <w:t>сообщений в обратном направлении</w:t>
      </w:r>
    </w:p>
    <w:p w:rsidR="00C47432" w:rsidRDefault="005A1788">
      <w:pPr>
        <w:numPr>
          <w:ilvl w:val="0"/>
          <w:numId w:val="1"/>
        </w:numPr>
      </w:pPr>
      <w:r>
        <w:t xml:space="preserve">Организация каналов передачи сообщений в прямом направлении </w:t>
      </w:r>
    </w:p>
    <w:p w:rsidR="00C47432" w:rsidRDefault="005A1788">
      <w:pPr>
        <w:numPr>
          <w:ilvl w:val="0"/>
          <w:numId w:val="1"/>
        </w:numPr>
      </w:pPr>
      <w:r>
        <w:t>Эволюция CDMA</w:t>
      </w:r>
      <w:r>
        <w:rPr>
          <w:lang w:val="en-US"/>
        </w:rPr>
        <w:t>one</w:t>
      </w:r>
      <w:r>
        <w:t xml:space="preserve"> (</w:t>
      </w:r>
      <w:r>
        <w:rPr>
          <w:lang w:val="en-US"/>
        </w:rPr>
        <w:t>IS</w:t>
      </w:r>
      <w:r>
        <w:t>-95) к поколению 3</w:t>
      </w:r>
      <w:r>
        <w:rPr>
          <w:lang w:val="en-US"/>
        </w:rPr>
        <w:t>G</w:t>
      </w:r>
      <w:r>
        <w:t xml:space="preserve">. Концепция организации сетей </w:t>
      </w:r>
      <w:r>
        <w:rPr>
          <w:lang w:val="en-US"/>
        </w:rPr>
        <w:t>CDMA</w:t>
      </w:r>
      <w:r>
        <w:t>2000 1xRTT, 1</w:t>
      </w:r>
      <w:r>
        <w:rPr>
          <w:lang w:val="en-US"/>
        </w:rPr>
        <w:t>x</w:t>
      </w:r>
      <w:r>
        <w:t>-</w:t>
      </w:r>
      <w:r>
        <w:rPr>
          <w:lang w:val="en-US"/>
        </w:rPr>
        <w:t>EVDO</w:t>
      </w:r>
      <w:r>
        <w:t xml:space="preserve"> и 1</w:t>
      </w:r>
      <w:r>
        <w:rPr>
          <w:lang w:val="en-US"/>
        </w:rPr>
        <w:t>x</w:t>
      </w:r>
      <w:r>
        <w:t>-</w:t>
      </w:r>
      <w:r>
        <w:rPr>
          <w:lang w:val="en-US"/>
        </w:rPr>
        <w:t>EV</w:t>
      </w:r>
      <w:r>
        <w:t xml:space="preserve"> </w:t>
      </w:r>
      <w:r>
        <w:rPr>
          <w:lang w:val="en-US"/>
        </w:rPr>
        <w:t>DV</w:t>
      </w:r>
      <w:r>
        <w:t>.</w:t>
      </w:r>
    </w:p>
    <w:p w:rsidR="00C47432" w:rsidRDefault="00C47432"/>
    <w:p w:rsidR="00C47432" w:rsidRDefault="005A1788">
      <w:r>
        <w:rPr>
          <w:color w:val="000000"/>
          <w:szCs w:val="24"/>
        </w:rPr>
        <w:t xml:space="preserve">Технологии широкополосного радиодоступа </w:t>
      </w:r>
      <w:r>
        <w:rPr>
          <w:rFonts w:ascii="Times New Roman CYR" w:hAnsi="Times New Roman CYR" w:cs="Times New Roman CYR"/>
          <w:szCs w:val="24"/>
          <w:lang w:val="en-US"/>
        </w:rPr>
        <w:t>WCDMA</w:t>
      </w:r>
      <w:r>
        <w:rPr>
          <w:rFonts w:ascii="Times New Roman CYR" w:hAnsi="Times New Roman CYR" w:cs="Times New Roman CYR"/>
          <w:szCs w:val="24"/>
        </w:rPr>
        <w:t xml:space="preserve">/ </w:t>
      </w:r>
      <w:r>
        <w:rPr>
          <w:rFonts w:ascii="Times New Roman CYR" w:hAnsi="Times New Roman CYR" w:cs="Times New Roman CYR"/>
          <w:szCs w:val="24"/>
          <w:lang w:val="en-US"/>
        </w:rPr>
        <w:t>HSPA</w:t>
      </w:r>
    </w:p>
    <w:p w:rsidR="00C47432" w:rsidRDefault="005A1788">
      <w:pPr>
        <w:numPr>
          <w:ilvl w:val="0"/>
          <w:numId w:val="1"/>
        </w:numPr>
      </w:pPr>
      <w:r>
        <w:t xml:space="preserve">Архитектура и принципы построения сети UMTS как системы широкополосного доступа. Отличия технологий </w:t>
      </w:r>
      <w:r>
        <w:rPr>
          <w:lang w:val="en-US"/>
        </w:rPr>
        <w:t xml:space="preserve">WCDMA </w:t>
      </w:r>
      <w:r>
        <w:t xml:space="preserve">и </w:t>
      </w:r>
      <w:r>
        <w:rPr>
          <w:lang w:val="en-US"/>
        </w:rPr>
        <w:t>GSM</w:t>
      </w:r>
    </w:p>
    <w:p w:rsidR="00C47432" w:rsidRDefault="005A1788">
      <w:pPr>
        <w:numPr>
          <w:ilvl w:val="0"/>
          <w:numId w:val="1"/>
        </w:numPr>
      </w:pPr>
      <w:r>
        <w:t>Понятия UT</w:t>
      </w:r>
      <w:r>
        <w:rPr>
          <w:lang w:val="en-US"/>
        </w:rPr>
        <w:t>RAN</w:t>
      </w:r>
      <w:r>
        <w:t xml:space="preserve">, CN, доменов и опорных точек UMTS.  </w:t>
      </w:r>
    </w:p>
    <w:p w:rsidR="00C47432" w:rsidRDefault="005A1788">
      <w:pPr>
        <w:numPr>
          <w:ilvl w:val="0"/>
          <w:numId w:val="1"/>
        </w:numPr>
      </w:pPr>
      <w:r>
        <w:t xml:space="preserve">Архитектура сети </w:t>
      </w:r>
      <w:r>
        <w:rPr>
          <w:lang w:val="en-US"/>
        </w:rPr>
        <w:t>UMTS</w:t>
      </w:r>
      <w:r>
        <w:t xml:space="preserve"> на основе 3</w:t>
      </w:r>
      <w:r>
        <w:rPr>
          <w:lang w:val="en-US"/>
        </w:rPr>
        <w:t>GPP</w:t>
      </w:r>
      <w:r>
        <w:t xml:space="preserve"> </w:t>
      </w:r>
      <w:r>
        <w:rPr>
          <w:lang w:val="en-US"/>
        </w:rPr>
        <w:t>R</w:t>
      </w:r>
      <w:r>
        <w:t xml:space="preserve">99, эволюция сети </w:t>
      </w:r>
      <w:r>
        <w:rPr>
          <w:lang w:val="en-US"/>
        </w:rPr>
        <w:t>UMTS</w:t>
      </w:r>
      <w:r>
        <w:t xml:space="preserve"> к релизам </w:t>
      </w:r>
      <w:r>
        <w:rPr>
          <w:lang w:val="en-US"/>
        </w:rPr>
        <w:t>R</w:t>
      </w:r>
      <w:r>
        <w:t>5/</w:t>
      </w:r>
      <w:r>
        <w:rPr>
          <w:lang w:val="en-US"/>
        </w:rPr>
        <w:t>R</w:t>
      </w:r>
      <w:r>
        <w:t>6.</w:t>
      </w:r>
    </w:p>
    <w:p w:rsidR="00C47432" w:rsidRDefault="005A1788">
      <w:pPr>
        <w:numPr>
          <w:ilvl w:val="0"/>
          <w:numId w:val="1"/>
        </w:numPr>
      </w:pPr>
      <w:r>
        <w:t xml:space="preserve">Мультимедийная </w:t>
      </w:r>
      <w:r>
        <w:rPr>
          <w:lang w:val="en-US"/>
        </w:rPr>
        <w:t>IP</w:t>
      </w:r>
      <w:r>
        <w:t xml:space="preserve">-подсистема </w:t>
      </w:r>
      <w:r>
        <w:rPr>
          <w:bCs/>
          <w:lang w:val="en-US"/>
        </w:rPr>
        <w:t>IMS</w:t>
      </w:r>
      <w:r>
        <w:t xml:space="preserve">, архитектура </w:t>
      </w:r>
      <w:r>
        <w:rPr>
          <w:lang w:val="en-US"/>
        </w:rPr>
        <w:t>IMS</w:t>
      </w:r>
    </w:p>
    <w:p w:rsidR="00C47432" w:rsidRDefault="005A1788">
      <w:pPr>
        <w:numPr>
          <w:ilvl w:val="0"/>
          <w:numId w:val="1"/>
        </w:numPr>
      </w:pPr>
      <w:r>
        <w:t xml:space="preserve">Слои и протоколы </w:t>
      </w:r>
      <w:r>
        <w:rPr>
          <w:lang w:val="en-US"/>
        </w:rPr>
        <w:t>UMTS</w:t>
      </w:r>
      <w:r>
        <w:t xml:space="preserve">, структура транспортного слоя </w:t>
      </w:r>
      <w:r>
        <w:rPr>
          <w:lang w:val="en-US"/>
        </w:rPr>
        <w:t>UMTS</w:t>
      </w:r>
    </w:p>
    <w:p w:rsidR="00C47432" w:rsidRDefault="005A1788">
      <w:pPr>
        <w:numPr>
          <w:ilvl w:val="0"/>
          <w:numId w:val="1"/>
        </w:numPr>
      </w:pPr>
      <w:r>
        <w:t xml:space="preserve">Упрощенная иерархическая модель </w:t>
      </w:r>
      <w:r>
        <w:rPr>
          <w:lang w:val="en-US"/>
        </w:rPr>
        <w:t>UTRAN</w:t>
      </w:r>
      <w:r>
        <w:t xml:space="preserve">, плоскость пользователя </w:t>
      </w:r>
      <w:r>
        <w:rPr>
          <w:lang w:val="en-US"/>
        </w:rPr>
        <w:t>UTRAN</w:t>
      </w:r>
    </w:p>
    <w:p w:rsidR="00C47432" w:rsidRDefault="005A1788">
      <w:pPr>
        <w:numPr>
          <w:ilvl w:val="0"/>
          <w:numId w:val="1"/>
        </w:numPr>
      </w:pPr>
      <w:r>
        <w:t xml:space="preserve">Модель </w:t>
      </w:r>
      <w:r>
        <w:rPr>
          <w:lang w:val="en-US"/>
        </w:rPr>
        <w:t>RLC</w:t>
      </w:r>
      <w:r>
        <w:t xml:space="preserve">, функциональная структура точки доступа </w:t>
      </w:r>
      <w:r>
        <w:rPr>
          <w:lang w:val="en-US"/>
        </w:rPr>
        <w:t>AM</w:t>
      </w:r>
      <w:r>
        <w:t>-</w:t>
      </w:r>
      <w:r>
        <w:rPr>
          <w:lang w:val="en-US"/>
        </w:rPr>
        <w:t>SAP</w:t>
      </w:r>
    </w:p>
    <w:p w:rsidR="00C47432" w:rsidRDefault="005A1788">
      <w:pPr>
        <w:numPr>
          <w:ilvl w:val="0"/>
          <w:numId w:val="1"/>
        </w:numPr>
      </w:pPr>
      <w:r>
        <w:t xml:space="preserve">Функциональные особенности каналов связи </w:t>
      </w:r>
      <w:r>
        <w:rPr>
          <w:rFonts w:ascii="Times New Roman CYR" w:hAnsi="Times New Roman CYR" w:cs="Times New Roman CYR"/>
          <w:lang w:val="en-US"/>
        </w:rPr>
        <w:t>WCDMA</w:t>
      </w:r>
    </w:p>
    <w:p w:rsidR="00C47432" w:rsidRDefault="005A1788">
      <w:pPr>
        <w:numPr>
          <w:ilvl w:val="0"/>
          <w:numId w:val="1"/>
        </w:numPr>
      </w:pPr>
      <w:r>
        <w:t xml:space="preserve">Особенности распределения радиоресурсов в </w:t>
      </w:r>
      <w:r>
        <w:rPr>
          <w:rFonts w:ascii="Times New Roman CYR" w:hAnsi="Times New Roman CYR" w:cs="Times New Roman CYR"/>
          <w:lang w:val="en-US"/>
        </w:rPr>
        <w:t>WCDMA</w:t>
      </w:r>
    </w:p>
    <w:p w:rsidR="00C47432" w:rsidRDefault="005A1788">
      <w:pPr>
        <w:numPr>
          <w:ilvl w:val="0"/>
          <w:numId w:val="1"/>
        </w:numPr>
      </w:pPr>
      <w:r>
        <w:t xml:space="preserve">Логические и транспортные каналы </w:t>
      </w:r>
      <w:r>
        <w:rPr>
          <w:rFonts w:ascii="Times New Roman CYR" w:hAnsi="Times New Roman CYR" w:cs="Times New Roman CYR"/>
          <w:lang w:val="en-US"/>
        </w:rPr>
        <w:t>WCDMA</w:t>
      </w:r>
    </w:p>
    <w:p w:rsidR="00C47432" w:rsidRDefault="005A1788">
      <w:pPr>
        <w:numPr>
          <w:ilvl w:val="0"/>
          <w:numId w:val="1"/>
        </w:numPr>
      </w:pPr>
      <w:r>
        <w:t xml:space="preserve">Диапазоны частот </w:t>
      </w:r>
      <w:r>
        <w:rPr>
          <w:lang w:val="en-US"/>
        </w:rPr>
        <w:t>WCDMA</w:t>
      </w:r>
      <w:r>
        <w:t xml:space="preserve">, структура кадров физического уровня </w:t>
      </w:r>
      <w:r>
        <w:rPr>
          <w:lang w:val="en-US"/>
        </w:rPr>
        <w:t>UTRAN</w:t>
      </w:r>
      <w:r>
        <w:t xml:space="preserve"> 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>Расширяющее кодирование и шифрование в прямом и обратно</w:t>
      </w:r>
      <w:r>
        <w:t xml:space="preserve">м направлениях 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Кадровая структура каналов </w:t>
      </w:r>
      <w:r>
        <w:rPr>
          <w:lang w:val="en-US"/>
        </w:rPr>
        <w:t>DPDCH</w:t>
      </w:r>
      <w:r>
        <w:t xml:space="preserve"> и </w:t>
      </w:r>
      <w:r>
        <w:rPr>
          <w:lang w:val="en-US"/>
        </w:rPr>
        <w:t>DPCCH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Прямые физические каналы, кадровая структура каналов </w:t>
      </w:r>
      <w:r>
        <w:rPr>
          <w:lang w:val="en-US"/>
        </w:rPr>
        <w:t>SCH</w:t>
      </w:r>
      <w:r>
        <w:t>/</w:t>
      </w:r>
      <w:r>
        <w:rPr>
          <w:lang w:val="en-US"/>
        </w:rPr>
        <w:t>P</w:t>
      </w:r>
      <w:r>
        <w:t>-</w:t>
      </w:r>
      <w:r>
        <w:rPr>
          <w:lang w:val="en-US"/>
        </w:rPr>
        <w:t>CCPCH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Помехоустойчивое кодирование </w:t>
      </w:r>
      <w:r>
        <w:rPr>
          <w:rFonts w:ascii="Times New Roman CYR" w:hAnsi="Times New Roman CYR" w:cs="Times New Roman CYR"/>
          <w:lang w:val="en-US"/>
        </w:rPr>
        <w:t>WCDMA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Мультиплексирование прямых каналов в UTRAN 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>Мультиплексирование обратных каналов в UTRAN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>Сценарий д</w:t>
      </w:r>
      <w:r>
        <w:t xml:space="preserve">оставки сообщения в режиме случайного доступа </w:t>
      </w:r>
      <w:r>
        <w:rPr>
          <w:lang w:val="en-US"/>
        </w:rPr>
        <w:t>RACH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Эволюция пропускной способности </w:t>
      </w:r>
      <w:r>
        <w:rPr>
          <w:lang w:val="en-US"/>
        </w:rPr>
        <w:t>UMTS</w:t>
      </w:r>
      <w:r>
        <w:t xml:space="preserve">, особенности </w:t>
      </w:r>
      <w:r>
        <w:rPr>
          <w:lang w:val="en-US"/>
        </w:rPr>
        <w:t>HSPA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>Организация высокоскоростной передачи данных в прямом направлении HSDPA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>Организация высокоскоростной передачи данных в обратном направлении HSUPA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>Конц</w:t>
      </w:r>
      <w:r>
        <w:t>епция DC-HSDPA в технологии HSPA+, технологии D</w:t>
      </w:r>
      <w:r>
        <w:rPr>
          <w:lang w:val="en-US"/>
        </w:rPr>
        <w:t>B</w:t>
      </w:r>
      <w:r>
        <w:t>-HSDPA, 4С-HSDPA</w:t>
      </w:r>
    </w:p>
    <w:p w:rsidR="00C47432" w:rsidRDefault="00C47432">
      <w:pPr>
        <w:ind w:left="360"/>
      </w:pPr>
    </w:p>
    <w:p w:rsidR="00C47432" w:rsidRDefault="005A1788">
      <w:pPr>
        <w:ind w:left="360"/>
      </w:pPr>
      <w:r>
        <w:rPr>
          <w:color w:val="000000"/>
          <w:szCs w:val="24"/>
        </w:rPr>
        <w:t xml:space="preserve">Технология широкополосного радиодоступа </w:t>
      </w:r>
      <w:r>
        <w:rPr>
          <w:rFonts w:ascii="Times New Roman CYR" w:hAnsi="Times New Roman CYR" w:cs="Times New Roman CYR"/>
          <w:szCs w:val="24"/>
        </w:rPr>
        <w:t>LTE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Структура сети радиодоступа </w:t>
      </w:r>
      <w:r>
        <w:rPr>
          <w:lang w:val="en-US"/>
        </w:rPr>
        <w:t>LTE</w:t>
      </w:r>
      <w:r>
        <w:t>, спецификации LTE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Объекты и интерфейсы </w:t>
      </w:r>
      <w:r>
        <w:rPr>
          <w:lang w:val="en-US"/>
        </w:rPr>
        <w:t>LTE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Структура кадров физического уровня </w:t>
      </w:r>
      <w:r>
        <w:rPr>
          <w:lang w:val="en-US"/>
        </w:rPr>
        <w:t>LTE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Технология SC-FDMA, структура </w:t>
      </w:r>
      <w:r>
        <w:t>сигналов прямых и обратных каналов.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Основные физические обратные каналы, передача пользовательских данных в обратном направлении 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Физический канал случайного доступа 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>Основные физические прямые каналы, передача пользовательских данных в прямом направлении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Передача служебной информации в прямом направлении </w:t>
      </w:r>
    </w:p>
    <w:p w:rsidR="00C47432" w:rsidRDefault="005A1788">
      <w:pPr>
        <w:numPr>
          <w:ilvl w:val="0"/>
          <w:numId w:val="1"/>
        </w:numPr>
        <w:tabs>
          <w:tab w:val="left" w:pos="540"/>
        </w:tabs>
      </w:pPr>
      <w:r>
        <w:t xml:space="preserve">Принцип организации ресурсных блоков </w:t>
      </w:r>
      <w:r>
        <w:rPr>
          <w:lang w:val="en-US"/>
        </w:rPr>
        <w:t>LTE</w:t>
      </w:r>
      <w:r>
        <w:t>, планирование ресурсов.</w:t>
      </w:r>
    </w:p>
    <w:p w:rsidR="00C47432" w:rsidRDefault="00C47432">
      <w:pPr>
        <w:ind w:left="360"/>
      </w:pPr>
    </w:p>
    <w:p w:rsidR="00C47432" w:rsidRDefault="005A1788">
      <w:pPr>
        <w:tabs>
          <w:tab w:val="left" w:pos="720"/>
        </w:tabs>
        <w:ind w:left="360"/>
      </w:pPr>
      <w:r>
        <w:rPr>
          <w:szCs w:val="24"/>
        </w:rPr>
        <w:t>Организация р</w:t>
      </w:r>
      <w:r>
        <w:rPr>
          <w:color w:val="000000"/>
          <w:szCs w:val="24"/>
        </w:rPr>
        <w:t>адиосетей стандарта IEEE 802.11</w:t>
      </w:r>
    </w:p>
    <w:p w:rsidR="00C47432" w:rsidRDefault="005A1788">
      <w:pPr>
        <w:numPr>
          <w:ilvl w:val="0"/>
          <w:numId w:val="1"/>
        </w:numPr>
      </w:pPr>
      <w:r>
        <w:t>Назначение и история развития локальных сетей (</w:t>
      </w:r>
      <w:r>
        <w:rPr>
          <w:lang w:val="en-US"/>
        </w:rPr>
        <w:t>LAN</w:t>
      </w:r>
      <w:r>
        <w:t xml:space="preserve">). Физические и логические топологии </w:t>
      </w:r>
      <w:r>
        <w:rPr>
          <w:lang w:val="en-US"/>
        </w:rPr>
        <w:t>LAN</w:t>
      </w:r>
      <w:r>
        <w:t>, д</w:t>
      </w:r>
      <w:r>
        <w:t xml:space="preserve">омен коллизий. </w:t>
      </w:r>
    </w:p>
    <w:p w:rsidR="00C47432" w:rsidRDefault="005A1788">
      <w:pPr>
        <w:numPr>
          <w:ilvl w:val="0"/>
          <w:numId w:val="1"/>
        </w:numPr>
      </w:pPr>
      <w:r>
        <w:t xml:space="preserve">Понятие разделяемой и неразделяемой физической среды. Назначение физического и канального уровней в рамках типовой модели системы передачи данных. </w:t>
      </w:r>
    </w:p>
    <w:p w:rsidR="00C47432" w:rsidRDefault="005A1788">
      <w:pPr>
        <w:numPr>
          <w:ilvl w:val="0"/>
          <w:numId w:val="1"/>
        </w:numPr>
      </w:pPr>
      <w:r>
        <w:rPr>
          <w:color w:val="000000"/>
        </w:rPr>
        <w:t>Эволюция систем беспроводных LAN (</w:t>
      </w:r>
      <w:r>
        <w:rPr>
          <w:color w:val="000000"/>
          <w:lang w:val="en-US"/>
        </w:rPr>
        <w:t>WLAN</w:t>
      </w:r>
      <w:r>
        <w:rPr>
          <w:color w:val="000000"/>
        </w:rPr>
        <w:t xml:space="preserve">)  </w:t>
      </w:r>
      <w:r>
        <w:rPr>
          <w:color w:val="000000"/>
          <w:lang w:val="en-US"/>
        </w:rPr>
        <w:t>IEEE</w:t>
      </w:r>
      <w:r>
        <w:rPr>
          <w:color w:val="000000"/>
        </w:rPr>
        <w:t xml:space="preserve"> 802.11. Виды конфигураций сетей </w:t>
      </w:r>
      <w:r>
        <w:rPr>
          <w:color w:val="000000"/>
          <w:lang w:val="en-US"/>
        </w:rPr>
        <w:t>IEEE</w:t>
      </w:r>
      <w:r>
        <w:rPr>
          <w:color w:val="000000"/>
        </w:rPr>
        <w:t xml:space="preserve"> 802.11.  </w:t>
      </w:r>
    </w:p>
    <w:p w:rsidR="00C47432" w:rsidRDefault="005A1788">
      <w:pPr>
        <w:numPr>
          <w:ilvl w:val="0"/>
          <w:numId w:val="1"/>
        </w:numPr>
      </w:pPr>
      <w:r>
        <w:rPr>
          <w:color w:val="000000"/>
        </w:rPr>
        <w:t xml:space="preserve">Назначение служб </w:t>
      </w:r>
      <w:r>
        <w:rPr>
          <w:color w:val="000000"/>
          <w:lang w:val="en-US"/>
        </w:rPr>
        <w:t>IEEE</w:t>
      </w:r>
      <w:r>
        <w:rPr>
          <w:color w:val="000000"/>
        </w:rPr>
        <w:t xml:space="preserve"> 802.11. Категории функций </w:t>
      </w:r>
      <w:r>
        <w:rPr>
          <w:color w:val="000000"/>
          <w:lang w:val="en-US"/>
        </w:rPr>
        <w:t>WLAN</w:t>
      </w:r>
      <w:r>
        <w:rPr>
          <w:color w:val="000000"/>
        </w:rPr>
        <w:t xml:space="preserve">: управление сетью, управление доступом и доставка сообщений. </w:t>
      </w:r>
    </w:p>
    <w:p w:rsidR="00C47432" w:rsidRDefault="005A1788">
      <w:pPr>
        <w:numPr>
          <w:ilvl w:val="0"/>
          <w:numId w:val="1"/>
        </w:numPr>
      </w:pPr>
      <w:r>
        <w:rPr>
          <w:color w:val="000000"/>
        </w:rPr>
        <w:t>Сценарии обслуживания терминалов (</w:t>
      </w:r>
      <w:r>
        <w:rPr>
          <w:color w:val="000000"/>
          <w:lang w:val="en-US"/>
        </w:rPr>
        <w:t>STA</w:t>
      </w:r>
      <w:r>
        <w:rPr>
          <w:color w:val="000000"/>
        </w:rPr>
        <w:t xml:space="preserve">) в сети </w:t>
      </w:r>
      <w:r>
        <w:rPr>
          <w:color w:val="000000"/>
          <w:lang w:val="en-US"/>
        </w:rPr>
        <w:t>IEEE</w:t>
      </w:r>
      <w:r>
        <w:rPr>
          <w:color w:val="000000"/>
        </w:rPr>
        <w:t xml:space="preserve"> 802.11, диаграмма состояний </w:t>
      </w:r>
      <w:r>
        <w:rPr>
          <w:color w:val="000000"/>
          <w:lang w:val="en-US"/>
        </w:rPr>
        <w:t>STA</w:t>
      </w:r>
      <w:r>
        <w:rPr>
          <w:color w:val="000000"/>
        </w:rPr>
        <w:t>.</w:t>
      </w:r>
    </w:p>
    <w:p w:rsidR="00C47432" w:rsidRDefault="005A1788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Проблема скрытой станции и способы ее решения.  </w:t>
      </w:r>
    </w:p>
    <w:p w:rsidR="00C47432" w:rsidRDefault="005A1788">
      <w:pPr>
        <w:numPr>
          <w:ilvl w:val="0"/>
          <w:numId w:val="1"/>
        </w:numPr>
      </w:pPr>
      <w:r>
        <w:t>Принцип</w:t>
      </w:r>
      <w:r>
        <w:t>ы множественного доступа к среде CSMA/СА</w:t>
      </w:r>
      <w:r>
        <w:rPr>
          <w:color w:val="000000"/>
        </w:rPr>
        <w:t xml:space="preserve">, режим </w:t>
      </w:r>
      <w:r>
        <w:t xml:space="preserve">распределенной  функции координации </w:t>
      </w:r>
      <w:r>
        <w:rPr>
          <w:color w:val="000000"/>
        </w:rPr>
        <w:t>DCF.</w:t>
      </w:r>
    </w:p>
    <w:p w:rsidR="00C47432" w:rsidRDefault="005A1788">
      <w:pPr>
        <w:numPr>
          <w:ilvl w:val="0"/>
          <w:numId w:val="1"/>
        </w:numPr>
      </w:pPr>
      <w:r>
        <w:rPr>
          <w:color w:val="000000"/>
        </w:rPr>
        <w:t xml:space="preserve">Режим точечной </w:t>
      </w:r>
      <w:r>
        <w:t xml:space="preserve">функции координации </w:t>
      </w:r>
      <w:r>
        <w:rPr>
          <w:color w:val="000000"/>
        </w:rPr>
        <w:t>PCF.</w:t>
      </w:r>
    </w:p>
    <w:p w:rsidR="00C47432" w:rsidRDefault="005A1788">
      <w:pPr>
        <w:numPr>
          <w:ilvl w:val="0"/>
          <w:numId w:val="1"/>
        </w:numPr>
        <w:tabs>
          <w:tab w:val="left" w:pos="360"/>
          <w:tab w:val="left" w:pos="540"/>
        </w:tabs>
      </w:pPr>
      <w:r>
        <w:rPr>
          <w:color w:val="000000"/>
        </w:rPr>
        <w:t xml:space="preserve"> </w:t>
      </w:r>
      <w:r>
        <w:t xml:space="preserve">Организация физического уровня системы стандарта </w:t>
      </w:r>
      <w:r>
        <w:rPr>
          <w:lang w:val="en-US"/>
        </w:rPr>
        <w:t>IEEE</w:t>
      </w:r>
      <w:r>
        <w:t xml:space="preserve"> 802.11</w:t>
      </w:r>
      <w:r>
        <w:rPr>
          <w:lang w:val="en-US"/>
        </w:rPr>
        <w:t>a</w:t>
      </w:r>
      <w:r>
        <w:t xml:space="preserve">. Радиоинтерфейс системы стандарта </w:t>
      </w:r>
      <w:r>
        <w:rPr>
          <w:lang w:val="en-US"/>
        </w:rPr>
        <w:t>IEEE</w:t>
      </w:r>
      <w:r>
        <w:t xml:space="preserve"> 802.11</w:t>
      </w:r>
      <w:r>
        <w:rPr>
          <w:lang w:val="en-US"/>
        </w:rPr>
        <w:t>a</w:t>
      </w:r>
      <w:r>
        <w:t>.</w:t>
      </w:r>
    </w:p>
    <w:p w:rsidR="00C47432" w:rsidRDefault="005A1788">
      <w:pPr>
        <w:numPr>
          <w:ilvl w:val="0"/>
          <w:numId w:val="1"/>
        </w:numPr>
        <w:tabs>
          <w:tab w:val="left" w:pos="360"/>
          <w:tab w:val="left" w:pos="540"/>
        </w:tabs>
      </w:pPr>
      <w:r>
        <w:t xml:space="preserve"> Организация физ</w:t>
      </w:r>
      <w:r>
        <w:t xml:space="preserve">ического уровня стандарта </w:t>
      </w:r>
      <w:r>
        <w:rPr>
          <w:lang w:val="en-US"/>
        </w:rPr>
        <w:t>IEEE</w:t>
      </w:r>
      <w:r>
        <w:t xml:space="preserve"> 802.11 </w:t>
      </w:r>
      <w:r>
        <w:rPr>
          <w:lang w:val="en-US"/>
        </w:rPr>
        <w:t>DSSS</w:t>
      </w:r>
      <w:r>
        <w:t>: структура блока данных физического уровня, параметры модуляции, формирование сигнала, частотные планы.</w:t>
      </w:r>
    </w:p>
    <w:p w:rsidR="00C47432" w:rsidRDefault="005A1788">
      <w:pPr>
        <w:numPr>
          <w:ilvl w:val="0"/>
          <w:numId w:val="1"/>
        </w:numPr>
        <w:tabs>
          <w:tab w:val="left" w:pos="360"/>
          <w:tab w:val="left" w:pos="540"/>
        </w:tabs>
      </w:pPr>
      <w:r>
        <w:t xml:space="preserve"> Организация физического уровня стандарта </w:t>
      </w:r>
      <w:r>
        <w:rPr>
          <w:lang w:val="en-US"/>
        </w:rPr>
        <w:t>IEEE</w:t>
      </w:r>
      <w:r>
        <w:t xml:space="preserve"> 802.11</w:t>
      </w:r>
      <w:r>
        <w:rPr>
          <w:lang w:val="en-US"/>
        </w:rPr>
        <w:t>b</w:t>
      </w:r>
      <w:r>
        <w:t xml:space="preserve">, модуляция </w:t>
      </w:r>
      <w:r>
        <w:rPr>
          <w:lang w:val="en-US"/>
        </w:rPr>
        <w:t>CCK</w:t>
      </w:r>
      <w:r>
        <w:t>. Структура блока данных физического уро</w:t>
      </w:r>
      <w:r>
        <w:t>вня</w:t>
      </w:r>
      <w:r>
        <w:rPr>
          <w:lang w:val="en-US"/>
        </w:rPr>
        <w:t>.</w:t>
      </w:r>
    </w:p>
    <w:p w:rsidR="00C47432" w:rsidRDefault="005A1788">
      <w:pPr>
        <w:numPr>
          <w:ilvl w:val="0"/>
          <w:numId w:val="1"/>
        </w:numPr>
      </w:pPr>
      <w:r>
        <w:t xml:space="preserve">Основные свойства и характеристики спецификаций </w:t>
      </w:r>
      <w:r>
        <w:rPr>
          <w:lang w:val="en-US"/>
        </w:rPr>
        <w:t>IEEE</w:t>
      </w:r>
      <w:r>
        <w:t xml:space="preserve"> 802.11n, профили физического уровня. </w:t>
      </w:r>
    </w:p>
    <w:p w:rsidR="00C47432" w:rsidRDefault="005A1788">
      <w:pPr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Основные свойства и характеристики спецификаций </w:t>
      </w:r>
      <w:r>
        <w:rPr>
          <w:rFonts w:ascii="Times New Roman" w:hAnsi="Times New Roman" w:cs="Times New Roman"/>
          <w:sz w:val="24"/>
          <w:szCs w:val="24"/>
          <w:lang w:val="en-US"/>
        </w:rPr>
        <w:t>IEEE</w:t>
      </w:r>
      <w:r>
        <w:rPr>
          <w:rFonts w:ascii="Times New Roman" w:hAnsi="Times New Roman" w:cs="Times New Roman"/>
          <w:sz w:val="24"/>
          <w:szCs w:val="24"/>
        </w:rPr>
        <w:t xml:space="preserve"> 802.11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7432" w:rsidRDefault="005A178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Маглицкий Б.Н. Методы передачи данных в сотовых системах связи [Электрон-ный ресурс]: учебное пособие/ Б.Н. Маглицкий— Электрон. текстовые данные.— Ново-сибирск: Сибирский государственный университет телекоммуникаций и информатики, 2013.— 178 c.— Режим </w:t>
      </w:r>
      <w:r>
        <w:rPr>
          <w:rFonts w:ascii="Times New Roman" w:hAnsi="Times New Roman" w:cs="Times New Roman"/>
          <w:sz w:val="24"/>
          <w:szCs w:val="24"/>
        </w:rPr>
        <w:t xml:space="preserve">доступа: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http://www.iprbookshop.ru/45479.html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— ЭБС «IPRbooks».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Берлин, А. Н. Высокоскоростные сети связи : учебное пособие / А. Н. Берлин. — 3-е изд. — Москва, Саратов : Интернет-Университет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рмационных Технологий (ИН-ТУИТ), Ай Пи Ар Медиа, 2020. — 451 c. — ISBN 978-5-4497-0316-3. — Текст : электрон-ный // Электроннобиблиотечная система IPR BOOKS : [сайт]. — URL: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http://www.iprbookshop.ru/</w:t>
        </w:r>
        <w:r>
          <w:rPr>
            <w:rFonts w:ascii="Times New Roman" w:hAnsi="Times New Roman" w:cs="Times New Roman"/>
            <w:sz w:val="24"/>
            <w:szCs w:val="24"/>
          </w:rPr>
          <w:t>89433.html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и обработка сигнала в системах мобильной связи с технологией OFDM (имитационное моделирование в системе MATLAB&amp;SIMULINK) (MatLab 2011a) : практикум / составители Ю. С. Шинаков. — Москва : Московский технический универ-ситет св</w:t>
      </w:r>
      <w:r>
        <w:rPr>
          <w:rFonts w:ascii="Times New Roman" w:hAnsi="Times New Roman" w:cs="Times New Roman"/>
          <w:sz w:val="24"/>
          <w:szCs w:val="24"/>
        </w:rPr>
        <w:t xml:space="preserve">язи и информатики, 2014. — 22 c. — ISBN 2227-8397. — Текст : электронный // Электроннобиблиотечная система IPR BOOKS : [сайт]. — URL: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http://www.iprbookshop.ru/63369.html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47432" w:rsidRDefault="005A1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Дроздова, В. Г. Основы</w:t>
      </w:r>
      <w:r>
        <w:rPr>
          <w:rFonts w:ascii="Times New Roman" w:hAnsi="Times New Roman" w:cs="Times New Roman"/>
          <w:sz w:val="24"/>
          <w:szCs w:val="24"/>
        </w:rPr>
        <w:t xml:space="preserve"> мобильных сетей LTE : учебно-методическое пособие / В. Г. Дроздова. — Новосибирск : Сибирский государственный университет телекомму-никаций и информатики, 2017. — 43 c. — ISBN 2227-8397. — Текст : электронный // Электронно-библиотечная система IPR BOOKS :</w:t>
      </w:r>
      <w:r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1">
        <w:r>
          <w:rPr>
            <w:rFonts w:ascii="Times New Roman" w:hAnsi="Times New Roman" w:cs="Times New Roman"/>
            <w:sz w:val="24"/>
            <w:szCs w:val="24"/>
          </w:rPr>
          <w:t>http://www.iprbookshop.ru/78157.html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7432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788" w:rsidRDefault="005A1788">
      <w:pPr>
        <w:spacing w:after="0" w:line="240" w:lineRule="auto"/>
      </w:pPr>
      <w:r>
        <w:separator/>
      </w:r>
    </w:p>
  </w:endnote>
  <w:endnote w:type="continuationSeparator" w:id="0">
    <w:p w:rsidR="005A1788" w:rsidRDefault="005A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92196"/>
      <w:docPartObj>
        <w:docPartGallery w:val="Page Numbers (Bottom of Page)"/>
        <w:docPartUnique/>
      </w:docPartObj>
    </w:sdtPr>
    <w:sdtEndPr/>
    <w:sdtContent>
      <w:p w:rsidR="00C47432" w:rsidRDefault="005A1788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27E93">
          <w:rPr>
            <w:noProof/>
          </w:rPr>
          <w:t>2</w:t>
        </w:r>
        <w:r>
          <w:fldChar w:fldCharType="end"/>
        </w:r>
      </w:p>
    </w:sdtContent>
  </w:sdt>
  <w:p w:rsidR="00C47432" w:rsidRDefault="00C474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788" w:rsidRDefault="005A1788">
      <w:pPr>
        <w:spacing w:after="0" w:line="240" w:lineRule="auto"/>
      </w:pPr>
      <w:r>
        <w:separator/>
      </w:r>
    </w:p>
  </w:footnote>
  <w:footnote w:type="continuationSeparator" w:id="0">
    <w:p w:rsidR="005A1788" w:rsidRDefault="005A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7F33"/>
    <w:multiLevelType w:val="multilevel"/>
    <w:tmpl w:val="2E4C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 CYR"/>
        <w:bCs/>
        <w:color w:val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EF0117"/>
    <w:multiLevelType w:val="multilevel"/>
    <w:tmpl w:val="FBC428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32"/>
    <w:rsid w:val="005A1788"/>
    <w:rsid w:val="00A27E93"/>
    <w:rsid w:val="00C4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7630"/>
  <w15:docId w15:val="{902987C8-D3B3-42C9-A53F-D879B618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13z0">
    <w:name w:val="WW8Num13z0"/>
    <w:qFormat/>
    <w:rPr>
      <w:rFonts w:ascii="Times New Roman CYR" w:hAnsi="Times New Roman CYR" w:cs="Times New Roman CYR"/>
      <w:bCs/>
      <w:color w:val="000000"/>
      <w:lang w:val="en-US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5479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815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6336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943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99FB9-B796-4093-BBC6-0E9EE3FD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5479</Words>
  <Characters>31231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Junior Secretary TOR</cp:lastModifiedBy>
  <cp:revision>6</cp:revision>
  <dcterms:created xsi:type="dcterms:W3CDTF">2021-11-02T15:09:00Z</dcterms:created>
  <dcterms:modified xsi:type="dcterms:W3CDTF">2023-09-27T08:04:00Z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