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spacing w:before="222" w:after="222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877DB9" w:rsidRDefault="00877DB9">
      <w:pPr>
        <w:ind w:firstLine="567"/>
        <w:jc w:val="center"/>
        <w:rPr>
          <w:b/>
          <w:sz w:val="28"/>
          <w:szCs w:val="28"/>
        </w:rPr>
      </w:pPr>
    </w:p>
    <w:p w:rsidR="00877DB9" w:rsidRDefault="002C790E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РЯЗАНСКИЙ ГОСУДАРСТВЕННЫЙ РАДИОТЕХНИЧЕСКИЙ УНИВЕРСИТЕТ им. В.Ф. УТКИНА</w:t>
      </w: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2C790E">
      <w:pPr>
        <w:shd w:val="clear" w:color="auto" w:fill="FFFFFF"/>
        <w:ind w:firstLine="567"/>
        <w:jc w:val="center"/>
        <w:rPr>
          <w:color w:val="FF0000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2C790E">
      <w:pPr>
        <w:widowControl w:val="0"/>
        <w:shd w:val="clear" w:color="auto" w:fill="FFFFFF"/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МЕТОДИЧЕСКОЕ ОБЕСПЕЧЕНИЕ ДИСЦИПЛИНЫ</w:t>
      </w: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2C790E">
      <w:pPr>
        <w:ind w:firstLine="567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Б1.В.ДВ.05.02  “Многоагентные распределенные ИИС”</w:t>
      </w:r>
    </w:p>
    <w:p w:rsidR="00877DB9" w:rsidRDefault="00877DB9">
      <w:pPr>
        <w:ind w:firstLine="567"/>
        <w:jc w:val="center"/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877DB9">
      <w:pPr>
        <w:ind w:firstLine="567"/>
        <w:jc w:val="center"/>
        <w:rPr>
          <w:sz w:val="28"/>
          <w:szCs w:val="28"/>
        </w:rPr>
      </w:pPr>
    </w:p>
    <w:p w:rsidR="00877DB9" w:rsidRDefault="005032A8">
      <w:pPr>
        <w:ind w:firstLine="567"/>
        <w:jc w:val="center"/>
        <w:rPr>
          <w:sz w:val="28"/>
          <w:szCs w:val="28"/>
        </w:rPr>
        <w:sectPr w:rsidR="00877DB9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20"/>
          <w:titlePg/>
        </w:sectPr>
      </w:pPr>
      <w:r>
        <w:rPr>
          <w:sz w:val="28"/>
          <w:szCs w:val="28"/>
        </w:rPr>
        <w:t>Рязань 2023</w:t>
      </w:r>
    </w:p>
    <w:p w:rsidR="00877DB9" w:rsidRDefault="002C790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рекомендации студентам</w:t>
      </w:r>
    </w:p>
    <w:p w:rsidR="00877DB9" w:rsidRDefault="002C790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освоению дисциплины</w:t>
      </w:r>
    </w:p>
    <w:p w:rsidR="00877DB9" w:rsidRDefault="00877DB9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</w:t>
      </w:r>
      <w:r>
        <w:rPr>
          <w:color w:val="000000"/>
          <w:sz w:val="28"/>
          <w:szCs w:val="28"/>
        </w:rPr>
        <w:t>ющимися на образовательном портале РГРТУ и сайте кафедры.</w:t>
      </w:r>
    </w:p>
    <w:p w:rsidR="00877DB9" w:rsidRDefault="00877DB9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студентам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работе над конспектом лекции</w:t>
      </w:r>
    </w:p>
    <w:p w:rsidR="00877DB9" w:rsidRDefault="00877DB9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Основу теоретического обучения студентов составляют лекции. Они дают систематизированные знания студентам о наиболее сложных и а</w:t>
      </w:r>
      <w:r>
        <w:rPr>
          <w:color w:val="000000"/>
          <w:sz w:val="28"/>
          <w:szCs w:val="28"/>
        </w:rPr>
        <w:t>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</w:t>
      </w:r>
      <w:r>
        <w:rPr>
          <w:color w:val="000000"/>
          <w:sz w:val="28"/>
          <w:szCs w:val="28"/>
        </w:rPr>
        <w:t xml:space="preserve">ьно-значимых свойств и качеств.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очередной лекцией необход</w:t>
      </w:r>
      <w:r>
        <w:rPr>
          <w:color w:val="000000"/>
          <w:sz w:val="28"/>
          <w:szCs w:val="28"/>
        </w:rPr>
        <w:t>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</w:t>
      </w:r>
      <w:r>
        <w:rPr>
          <w:color w:val="000000"/>
          <w:sz w:val="28"/>
          <w:szCs w:val="28"/>
        </w:rPr>
        <w:t xml:space="preserve"> к преподавателю на практических занятиях. Не оставляйте «белых пятен» в освоении материала.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</w:t>
      </w:r>
      <w:r>
        <w:rPr>
          <w:color w:val="000000"/>
          <w:sz w:val="28"/>
          <w:szCs w:val="28"/>
        </w:rPr>
        <w:t>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</w:t>
      </w:r>
      <w:r>
        <w:rPr>
          <w:color w:val="000000"/>
          <w:sz w:val="28"/>
          <w:szCs w:val="28"/>
        </w:rPr>
        <w:t xml:space="preserve">, схемы, чертежи и т. д.), которые использует преподаватель.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</w:t>
      </w:r>
      <w:r>
        <w:rPr>
          <w:color w:val="000000"/>
          <w:sz w:val="28"/>
          <w:szCs w:val="28"/>
        </w:rPr>
        <w:t xml:space="preserve">ько раз. Именно поэтому предварительная подготовка к лекции позволит студенту </w:t>
      </w:r>
      <w:r>
        <w:rPr>
          <w:color w:val="000000"/>
          <w:sz w:val="28"/>
          <w:szCs w:val="28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</w:t>
      </w:r>
      <w:r>
        <w:rPr>
          <w:color w:val="000000"/>
          <w:sz w:val="28"/>
          <w:szCs w:val="28"/>
        </w:rPr>
        <w:t>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правильно и быстро конспектировать лекцию важно учитывать, </w:t>
      </w:r>
      <w:r>
        <w:rPr>
          <w:color w:val="000000"/>
          <w:sz w:val="28"/>
          <w:szCs w:val="28"/>
        </w:rPr>
        <w:t>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</w:t>
      </w:r>
      <w:r>
        <w:rPr>
          <w:color w:val="000000"/>
          <w:sz w:val="28"/>
          <w:szCs w:val="28"/>
        </w:rPr>
        <w:t xml:space="preserve">еназванных способов.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</w:t>
      </w:r>
      <w:r>
        <w:rPr>
          <w:color w:val="000000"/>
          <w:sz w:val="28"/>
          <w:szCs w:val="28"/>
        </w:rPr>
        <w:t>ы записи лекционного материала.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</w:t>
      </w:r>
      <w:r>
        <w:rPr>
          <w:color w:val="000000"/>
          <w:sz w:val="28"/>
          <w:szCs w:val="28"/>
        </w:rPr>
        <w:t>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 портале или присланный на «эле</w:t>
      </w:r>
      <w:r>
        <w:rPr>
          <w:color w:val="000000"/>
          <w:sz w:val="28"/>
          <w:szCs w:val="28"/>
        </w:rPr>
        <w:t>ктронный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</w:t>
      </w:r>
      <w:r>
        <w:rPr>
          <w:color w:val="000000"/>
          <w:sz w:val="28"/>
          <w:szCs w:val="28"/>
        </w:rPr>
        <w:t xml:space="preserve">том, к которому эти схемы и графики относятся.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</w:t>
      </w:r>
      <w:r>
        <w:rPr>
          <w:color w:val="000000"/>
          <w:sz w:val="28"/>
          <w:szCs w:val="28"/>
        </w:rPr>
        <w:t xml:space="preserve">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и то, как</w:t>
      </w:r>
      <w:r>
        <w:rPr>
          <w:color w:val="000000"/>
          <w:sz w:val="28"/>
          <w:szCs w:val="28"/>
        </w:rPr>
        <w:t xml:space="preserve">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>
        <w:rPr>
          <w:color w:val="000000"/>
          <w:sz w:val="28"/>
          <w:szCs w:val="28"/>
        </w:rPr>
        <w:lastRenderedPageBreak/>
        <w:t>дополнительные сведения можно смещать вправо или влево под тезисом, а также на</w:t>
      </w:r>
      <w:r>
        <w:rPr>
          <w:color w:val="000000"/>
          <w:sz w:val="28"/>
          <w:szCs w:val="28"/>
        </w:rPr>
        <w:t xml:space="preserve">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</w:t>
      </w:r>
      <w:r>
        <w:rPr>
          <w:color w:val="000000"/>
          <w:sz w:val="28"/>
          <w:szCs w:val="28"/>
        </w:rPr>
        <w:t>обходимости вставить важные дополнения и изменения в конспект лекции.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</w:t>
      </w:r>
      <w:r>
        <w:rPr>
          <w:color w:val="000000"/>
          <w:sz w:val="28"/>
          <w:szCs w:val="28"/>
        </w:rPr>
        <w:t xml:space="preserve">аписи материала, научиться рационально сокращать слова и отдельные словосочетания.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</w:t>
      </w:r>
      <w:r>
        <w:rPr>
          <w:color w:val="000000"/>
          <w:sz w:val="28"/>
          <w:szCs w:val="28"/>
        </w:rPr>
        <w:t xml:space="preserve">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</w:t>
      </w:r>
      <w:r>
        <w:rPr>
          <w:color w:val="000000"/>
          <w:sz w:val="28"/>
          <w:szCs w:val="28"/>
        </w:rPr>
        <w:t>о воспринятой на лекции информации.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</w:t>
      </w:r>
      <w:r>
        <w:rPr>
          <w:color w:val="000000"/>
          <w:sz w:val="28"/>
          <w:szCs w:val="28"/>
        </w:rPr>
        <w:t>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следует прочитать материал по рекомендуемой литературе,</w:t>
      </w:r>
      <w:r>
        <w:rPr>
          <w:color w:val="000000"/>
          <w:sz w:val="28"/>
          <w:szCs w:val="28"/>
        </w:rPr>
        <w:t xml:space="preserve">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</w:t>
      </w:r>
      <w:r>
        <w:rPr>
          <w:color w:val="000000"/>
          <w:sz w:val="28"/>
          <w:szCs w:val="28"/>
        </w:rPr>
        <w:t xml:space="preserve">я знания, а также дополняется, исправляется и совершенствуется конспект.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</w:t>
      </w:r>
      <w:r>
        <w:rPr>
          <w:color w:val="000000"/>
          <w:sz w:val="28"/>
          <w:szCs w:val="28"/>
        </w:rPr>
        <w:t xml:space="preserve">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877DB9" w:rsidRDefault="002C7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Непременным условием глубокого усвоения учебного материала является знание основ,</w:t>
      </w:r>
      <w:r>
        <w:rPr>
          <w:sz w:val="28"/>
          <w:szCs w:val="28"/>
        </w:rPr>
        <w:t xml:space="preserve"> на которых строится изложение материала. Обычно преподаватель напоминает, какой ранее изученный материал и в какой </w:t>
      </w:r>
      <w:r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</w:t>
      </w:r>
      <w:r>
        <w:rPr>
          <w:sz w:val="28"/>
          <w:szCs w:val="28"/>
        </w:rPr>
        <w:t>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</w:t>
      </w:r>
      <w:r>
        <w:rPr>
          <w:sz w:val="28"/>
          <w:szCs w:val="28"/>
        </w:rPr>
        <w:t>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877DB9" w:rsidRDefault="00877DB9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студентам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работе с литературой</w:t>
      </w:r>
    </w:p>
    <w:p w:rsidR="00877DB9" w:rsidRDefault="00877DB9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рабочей программе дисциплины для каждого раздела и т</w:t>
      </w:r>
      <w:r>
        <w:rPr>
          <w:color w:val="000000"/>
          <w:sz w:val="28"/>
          <w:szCs w:val="28"/>
        </w:rPr>
        <w:t>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</w:t>
      </w:r>
      <w:r>
        <w:rPr>
          <w:color w:val="000000"/>
          <w:sz w:val="28"/>
          <w:szCs w:val="28"/>
        </w:rPr>
        <w:t>м портале РГРТУ, на сайте кафедры и т. д.).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</w:t>
      </w:r>
      <w:r>
        <w:rPr>
          <w:color w:val="000000"/>
          <w:sz w:val="28"/>
          <w:szCs w:val="28"/>
        </w:rPr>
        <w:t xml:space="preserve">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Чтение приносит пользу и становится продуктивным, </w:t>
      </w:r>
      <w:r>
        <w:rPr>
          <w:color w:val="000000"/>
          <w:sz w:val="28"/>
          <w:szCs w:val="28"/>
        </w:rPr>
        <w:t>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</w:t>
      </w:r>
      <w:r>
        <w:rPr>
          <w:color w:val="000000"/>
          <w:sz w:val="28"/>
          <w:szCs w:val="28"/>
        </w:rPr>
        <w:t xml:space="preserve">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план-конспект – это разверн</w:t>
      </w:r>
      <w:r>
        <w:rPr>
          <w:color w:val="000000"/>
          <w:sz w:val="28"/>
          <w:szCs w:val="28"/>
        </w:rPr>
        <w:t xml:space="preserve">утый детализированный план, в котором по наиболее сложным вопросам даются подробные пояснения,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текстуальный конспект – это воспроизведение наиболее важных положений и фактов источника,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свободный конспект – это четко и кратко изложенные основные полож</w:t>
      </w:r>
      <w:r>
        <w:rPr>
          <w:color w:val="000000"/>
          <w:sz w:val="28"/>
          <w:szCs w:val="28"/>
        </w:rPr>
        <w:t xml:space="preserve">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877DB9" w:rsidRDefault="002C7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877DB9" w:rsidRDefault="00877DB9">
      <w:pPr>
        <w:ind w:firstLine="567"/>
        <w:jc w:val="both"/>
        <w:rPr>
          <w:sz w:val="28"/>
          <w:szCs w:val="28"/>
        </w:rPr>
      </w:pPr>
    </w:p>
    <w:p w:rsidR="00877DB9" w:rsidRDefault="00877DB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</w:t>
      </w:r>
      <w:r>
        <w:rPr>
          <w:b/>
          <w:color w:val="000000"/>
          <w:sz w:val="28"/>
          <w:szCs w:val="28"/>
        </w:rPr>
        <w:t xml:space="preserve">удентам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лабораторным работам</w:t>
      </w:r>
    </w:p>
    <w:p w:rsidR="00877DB9" w:rsidRDefault="00877D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Лабораторная работа — это форма организации учебного процесса, когда обучающиеся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программного обеспечен</w:t>
      </w:r>
      <w:r>
        <w:rPr>
          <w:color w:val="000000"/>
          <w:sz w:val="28"/>
          <w:szCs w:val="28"/>
        </w:rPr>
        <w:t xml:space="preserve">ия на основе специально разработанных заданий.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 Пер</w:t>
      </w:r>
      <w:r>
        <w:rPr>
          <w:color w:val="000000"/>
          <w:sz w:val="28"/>
          <w:szCs w:val="28"/>
        </w:rPr>
        <w:t xml:space="preserve">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каждо</w:t>
      </w:r>
      <w:r>
        <w:rPr>
          <w:color w:val="000000"/>
          <w:sz w:val="28"/>
          <w:szCs w:val="28"/>
        </w:rPr>
        <w:t xml:space="preserve">й лабораторной работе разрабатываются методические указания по их проведению. Они используются обучающимися при выполнении лабораторной работы. 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Применяются разные формы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</w:t>
      </w:r>
      <w:r>
        <w:rPr>
          <w:color w:val="000000"/>
          <w:sz w:val="28"/>
          <w:szCs w:val="28"/>
        </w:rPr>
        <w:t xml:space="preserve">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 Выбор метода зависит от учебно-методической базы и задач курса.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начала лабораторной работы студен</w:t>
      </w:r>
      <w:r>
        <w:rPr>
          <w:color w:val="000000"/>
          <w:sz w:val="28"/>
          <w:szCs w:val="28"/>
        </w:rPr>
        <w:t xml:space="preserve">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</w:t>
      </w:r>
      <w:r>
        <w:rPr>
          <w:color w:val="000000"/>
          <w:sz w:val="28"/>
          <w:szCs w:val="28"/>
        </w:rPr>
        <w:lastRenderedPageBreak/>
        <w:t>лабораторного оборудования, используемого в лабораторной работе. Перед началом лабораторной работы</w:t>
      </w:r>
      <w:r>
        <w:rPr>
          <w:color w:val="000000"/>
          <w:sz w:val="28"/>
          <w:szCs w:val="28"/>
        </w:rPr>
        <w:t xml:space="preserve"> преподаватель может провести проверку знаний обучающихся -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</w:t>
      </w:r>
      <w:r>
        <w:rPr>
          <w:color w:val="000000"/>
          <w:sz w:val="28"/>
          <w:szCs w:val="28"/>
        </w:rPr>
        <w:t>нее. Также возможна ситуация, когда допуском к очередной лабораторной работе является своевременная сдача предыдущей лабораторной работы (или подготовка отчета по ней).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лабораторной работы обучающиеся выполняют запланированное лабораторное задание</w:t>
      </w:r>
      <w:r>
        <w:rPr>
          <w:color w:val="000000"/>
          <w:sz w:val="28"/>
          <w:szCs w:val="28"/>
        </w:rPr>
        <w:t xml:space="preserve">. Все полученные результаты (числовые данные, графики, тексты программ) необходимо зафиксировать в черновике отчета или сохранить в электронном виде на сменном носителе.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Завершается лабораторная работа оформлением индивидуального отчета и его защитой пере</w:t>
      </w:r>
      <w:r>
        <w:rPr>
          <w:color w:val="000000"/>
          <w:sz w:val="28"/>
          <w:szCs w:val="28"/>
        </w:rPr>
        <w:t>д преподавателем.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</w:t>
      </w:r>
      <w:r>
        <w:rPr>
          <w:color w:val="000000"/>
          <w:sz w:val="28"/>
          <w:szCs w:val="28"/>
        </w:rPr>
        <w:t xml:space="preserve">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877DB9" w:rsidRDefault="00877D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студентам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зачету или экзамену</w:t>
      </w:r>
    </w:p>
    <w:p w:rsidR="00877DB9" w:rsidRDefault="00877DB9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877DB9" w:rsidRDefault="002C7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зачету или экзамену студент должен повт</w:t>
      </w:r>
      <w:r>
        <w:rPr>
          <w:sz w:val="28"/>
          <w:szCs w:val="28"/>
        </w:rPr>
        <w:t>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 или экзамен.</w:t>
      </w:r>
    </w:p>
    <w:p w:rsidR="00877DB9" w:rsidRDefault="002C7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помнить, что практически</w:t>
      </w:r>
      <w:r>
        <w:rPr>
          <w:sz w:val="28"/>
          <w:szCs w:val="28"/>
        </w:rPr>
        <w:t xml:space="preserve">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</w:t>
      </w:r>
      <w:r>
        <w:rPr>
          <w:sz w:val="28"/>
          <w:szCs w:val="28"/>
        </w:rPr>
        <w:t>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</w:t>
      </w:r>
      <w:r>
        <w:rPr>
          <w:sz w:val="28"/>
          <w:szCs w:val="28"/>
        </w:rPr>
        <w:t xml:space="preserve">ой положительной оценки по предмету необходимо вовремя и с нужным качеством выполнить или защитить контрольные работы, типовые расчеты, </w:t>
      </w:r>
      <w:r>
        <w:rPr>
          <w:sz w:val="28"/>
          <w:szCs w:val="28"/>
        </w:rPr>
        <w:lastRenderedPageBreak/>
        <w:t xml:space="preserve">лабораторные работы, т. к. всё это может являться обязательной частью учебного процесса по данной дисциплине. </w:t>
      </w:r>
    </w:p>
    <w:p w:rsidR="00877DB9" w:rsidRDefault="002C7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</w:t>
      </w:r>
      <w:r>
        <w:rPr>
          <w:sz w:val="28"/>
          <w:szCs w:val="28"/>
        </w:rPr>
        <w:t>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877DB9" w:rsidRDefault="002C7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877DB9" w:rsidRDefault="002C7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</w:t>
      </w:r>
      <w:r>
        <w:rPr>
          <w:sz w:val="28"/>
          <w:szCs w:val="28"/>
        </w:rPr>
        <w:t>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877DB9" w:rsidRDefault="002C7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</w:t>
      </w:r>
      <w:r>
        <w:rPr>
          <w:sz w:val="28"/>
          <w:szCs w:val="28"/>
        </w:rPr>
        <w:t xml:space="preserve"> общение в социальных сетях;</w:t>
      </w:r>
    </w:p>
    <w:p w:rsidR="00877DB9" w:rsidRDefault="002C7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877DB9" w:rsidRDefault="002C7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877DB9" w:rsidRDefault="002C7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внушать себе, что сессия – это не проблема. Это нормальный рабоч</w:t>
      </w:r>
      <w:r>
        <w:rPr>
          <w:sz w:val="28"/>
          <w:szCs w:val="28"/>
        </w:rPr>
        <w:t>ий процесс. Не накручивайте себя, не создавайте трагедий в своей голове;</w:t>
      </w:r>
    </w:p>
    <w:p w:rsidR="00877DB9" w:rsidRDefault="002C7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877DB9" w:rsidRDefault="002C79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877DB9" w:rsidRDefault="00877DB9">
      <w:pPr>
        <w:ind w:firstLine="567"/>
        <w:jc w:val="both"/>
        <w:rPr>
          <w:sz w:val="28"/>
          <w:szCs w:val="28"/>
        </w:rPr>
      </w:pP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</w:t>
      </w:r>
      <w:r>
        <w:rPr>
          <w:b/>
          <w:color w:val="000000"/>
          <w:sz w:val="28"/>
          <w:szCs w:val="28"/>
        </w:rPr>
        <w:t xml:space="preserve">дентам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проведению самостоятельной работы</w:t>
      </w:r>
    </w:p>
    <w:p w:rsidR="00877DB9" w:rsidRDefault="00877D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учебном процессе образовательного учреждения выделяются два вида самостоятельной работы: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ауд</w:t>
      </w:r>
      <w:r>
        <w:rPr>
          <w:color w:val="000000"/>
          <w:sz w:val="28"/>
          <w:szCs w:val="28"/>
        </w:rPr>
        <w:t xml:space="preserve">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самостоятельных работ;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контрольных и лабораторных работ;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составление схем, диаграмм, заполнение таблиц;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решение задач;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работу со справочной, нормативной документацией и научной литературой;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защиту выполненных работ;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тестирование и т. д.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i/>
          <w:color w:val="000000"/>
          <w:sz w:val="28"/>
          <w:szCs w:val="28"/>
        </w:rPr>
        <w:t xml:space="preserve">внеаудиторная – </w:t>
      </w:r>
      <w:r>
        <w:rPr>
          <w:color w:val="000000"/>
          <w:sz w:val="28"/>
          <w:szCs w:val="28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изучение учебного материала, вынесенного </w:t>
      </w:r>
      <w:r>
        <w:rPr>
          <w:color w:val="000000"/>
          <w:sz w:val="28"/>
          <w:szCs w:val="28"/>
        </w:rPr>
        <w:t xml:space="preserve">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выполнение домашних заданий разнообразного характер</w:t>
      </w:r>
      <w:r>
        <w:rPr>
          <w:color w:val="000000"/>
          <w:sz w:val="28"/>
          <w:szCs w:val="28"/>
        </w:rPr>
        <w:t xml:space="preserve">а;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подготовку к контрольной работе</w:t>
      </w:r>
      <w:r>
        <w:rPr>
          <w:color w:val="000000"/>
          <w:sz w:val="28"/>
          <w:szCs w:val="28"/>
        </w:rPr>
        <w:t xml:space="preserve">, зачету, экзамену;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написание курсовой работы, реферата и других письменных работ на заданные темы;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ГИА, в том числе выполнение ВКР;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другие виды внеаудиторной самостоятельной работы, специальные для конкретной учебной дисциплины или п</w:t>
      </w:r>
      <w:r>
        <w:rPr>
          <w:color w:val="000000"/>
          <w:sz w:val="28"/>
          <w:szCs w:val="28"/>
        </w:rPr>
        <w:t>рофессионального модуля.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воспроизводящая (репродуктивная), предполагающая алгоритмическую деятельность по образцу в аналогичной ситуации. Включает следующую осн</w:t>
      </w:r>
      <w:r>
        <w:rPr>
          <w:color w:val="000000"/>
          <w:sz w:val="28"/>
          <w:szCs w:val="28"/>
        </w:rPr>
        <w:t xml:space="preserve">овную деятельность: самостоятельное прочтение, просмотр, конспектирование учебной литературы, прослушивание записанных лекций, заучивание, пересказ, запоминание, Internet–ресурсы, повторение учебного материала и др.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реконструктивная, связанная с использ</w:t>
      </w:r>
      <w:r>
        <w:rPr>
          <w:color w:val="000000"/>
          <w:sz w:val="28"/>
          <w:szCs w:val="28"/>
        </w:rPr>
        <w:t>ованием накопленных знаний и известного способа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</w:t>
      </w:r>
      <w:r>
        <w:rPr>
          <w:color w:val="000000"/>
          <w:sz w:val="28"/>
          <w:szCs w:val="28"/>
        </w:rPr>
        <w:t xml:space="preserve">нтрольных, курсовых работ и др.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</w:t>
      </w:r>
      <w:r>
        <w:rPr>
          <w:color w:val="000000"/>
          <w:sz w:val="28"/>
          <w:szCs w:val="28"/>
        </w:rPr>
        <w:lastRenderedPageBreak/>
        <w:t>статей, участие в научн</w:t>
      </w:r>
      <w:r>
        <w:rPr>
          <w:color w:val="000000"/>
          <w:sz w:val="28"/>
          <w:szCs w:val="28"/>
        </w:rPr>
        <w:t>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важных форм самостоятельной работы студента является работа с литературой ко всем видам занятий: л</w:t>
      </w:r>
      <w:r>
        <w:rPr>
          <w:color w:val="000000"/>
          <w:sz w:val="28"/>
          <w:szCs w:val="28"/>
        </w:rPr>
        <w:t>абораторным, семинарским, практическим, при подготовке к зачетам, экзаменам, тестированию, участию в научных конференциях.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</w:t>
      </w:r>
      <w:r>
        <w:rPr>
          <w:color w:val="000000"/>
          <w:sz w:val="28"/>
          <w:szCs w:val="28"/>
        </w:rPr>
        <w:t>ь механически и поверхностно. Полученные таким путем сведения легко забываются.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</w:t>
      </w:r>
      <w:r>
        <w:rPr>
          <w:color w:val="000000"/>
          <w:sz w:val="28"/>
          <w:szCs w:val="28"/>
        </w:rPr>
        <w:t>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</w:t>
      </w:r>
      <w:r>
        <w:rPr>
          <w:color w:val="000000"/>
          <w:sz w:val="28"/>
          <w:szCs w:val="28"/>
        </w:rPr>
        <w:t>смысленные связи, структурировать новые сведения.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– структура письменно</w:t>
      </w:r>
      <w:r>
        <w:rPr>
          <w:color w:val="000000"/>
          <w:sz w:val="28"/>
          <w:szCs w:val="28"/>
        </w:rPr>
        <w:t>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</w:t>
      </w:r>
      <w:r>
        <w:rPr>
          <w:color w:val="000000"/>
          <w:sz w:val="28"/>
          <w:szCs w:val="28"/>
        </w:rPr>
        <w:t xml:space="preserve">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Преимущество плана состоит в том, что план позволяет наилучшим образом уяснить логику мысли автора, упрощает понимание глав</w:t>
      </w:r>
      <w:r>
        <w:rPr>
          <w:color w:val="000000"/>
          <w:sz w:val="28"/>
          <w:szCs w:val="28"/>
        </w:rPr>
        <w:t>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</w:t>
      </w:r>
      <w:r>
        <w:rPr>
          <w:color w:val="000000"/>
          <w:sz w:val="28"/>
          <w:szCs w:val="28"/>
        </w:rPr>
        <w:t xml:space="preserve">ыскивать в источнике нужные места, факты, цитаты и т. д.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излагаемых в нем фактах), содержащие в себе </w:t>
      </w:r>
      <w:r>
        <w:rPr>
          <w:color w:val="000000"/>
          <w:sz w:val="28"/>
          <w:szCs w:val="28"/>
        </w:rPr>
        <w:t xml:space="preserve">квинтэссенцию содержания прочитанного. Выписки представляют собой </w:t>
      </w:r>
      <w:r>
        <w:rPr>
          <w:color w:val="000000"/>
          <w:sz w:val="28"/>
          <w:szCs w:val="28"/>
        </w:rPr>
        <w:lastRenderedPageBreak/>
        <w:t>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</w:t>
      </w:r>
      <w:r>
        <w:rPr>
          <w:color w:val="000000"/>
          <w:sz w:val="28"/>
          <w:szCs w:val="28"/>
        </w:rPr>
        <w:t>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Тезисы – сжатое изложение содер</w:t>
      </w:r>
      <w:r>
        <w:rPr>
          <w:color w:val="000000"/>
          <w:sz w:val="28"/>
          <w:szCs w:val="28"/>
        </w:rPr>
        <w:t>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тезисах отмечается преобладание выводов над общими рас</w:t>
      </w:r>
      <w:r>
        <w:rPr>
          <w:color w:val="000000"/>
          <w:sz w:val="28"/>
          <w:szCs w:val="28"/>
        </w:rPr>
        <w:t>суждениями. Записываются они близко к оригинальному тексту, т. е. без использования прямого цитирования.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</w:t>
      </w:r>
      <w:r>
        <w:rPr>
          <w:color w:val="000000"/>
          <w:sz w:val="28"/>
          <w:szCs w:val="28"/>
        </w:rPr>
        <w:t xml:space="preserve">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Резюме – краткая оценка изуч</w:t>
      </w:r>
      <w:r>
        <w:rPr>
          <w:color w:val="000000"/>
          <w:sz w:val="28"/>
          <w:szCs w:val="28"/>
        </w:rPr>
        <w:t>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</w:t>
      </w:r>
      <w:r>
        <w:rPr>
          <w:color w:val="000000"/>
          <w:sz w:val="28"/>
          <w:szCs w:val="28"/>
        </w:rPr>
        <w:t>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представляет собой с</w:t>
      </w:r>
      <w:r>
        <w:rPr>
          <w:color w:val="000000"/>
          <w:sz w:val="28"/>
          <w:szCs w:val="28"/>
        </w:rPr>
        <w:t xml:space="preserve">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выполнении конспекта требуется внимательно п</w:t>
      </w:r>
      <w:r>
        <w:rPr>
          <w:color w:val="000000"/>
          <w:sz w:val="28"/>
          <w:szCs w:val="28"/>
        </w:rPr>
        <w:t>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</w:t>
      </w:r>
      <w:r>
        <w:rPr>
          <w:color w:val="000000"/>
          <w:sz w:val="28"/>
          <w:szCs w:val="28"/>
        </w:rPr>
        <w:t>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тексте конспекта желательно приводить не только тезисные положения, но и их доказательств</w:t>
      </w:r>
      <w:r>
        <w:rPr>
          <w:color w:val="000000"/>
          <w:sz w:val="28"/>
          <w:szCs w:val="28"/>
        </w:rPr>
        <w:t xml:space="preserve">а. При оформлении конспекта необходимо </w:t>
      </w:r>
      <w:r>
        <w:rPr>
          <w:color w:val="000000"/>
          <w:sz w:val="28"/>
          <w:szCs w:val="28"/>
        </w:rPr>
        <w:lastRenderedPageBreak/>
        <w:t>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</w:t>
      </w:r>
      <w:r>
        <w:rPr>
          <w:color w:val="000000"/>
          <w:sz w:val="28"/>
          <w:szCs w:val="28"/>
        </w:rPr>
        <w:t xml:space="preserve">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877DB9" w:rsidRDefault="00877D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877DB9" w:rsidRDefault="00877D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877DB9" w:rsidRDefault="002C790E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для самостоятельной работы</w:t>
      </w:r>
    </w:p>
    <w:p w:rsidR="00877DB9" w:rsidRDefault="002C790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в мультиагентные системы</w:t>
      </w:r>
    </w:p>
    <w:p w:rsidR="00877DB9" w:rsidRDefault="002C790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 агентов и терминология. коллективное поведение агентов</w:t>
      </w:r>
    </w:p>
    <w:p w:rsidR="00877DB9" w:rsidRDefault="002C790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Архитектура многоагентных систем, архитектура взаимодействия системы агентов</w:t>
      </w:r>
    </w:p>
    <w:p w:rsidR="00877DB9" w:rsidRDefault="002C790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Архитектура агента</w:t>
      </w:r>
    </w:p>
    <w:p w:rsidR="00877DB9" w:rsidRDefault="002C790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Многоагентные системы. Направления развития</w:t>
      </w:r>
    </w:p>
    <w:p w:rsidR="00877DB9" w:rsidRDefault="002C790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между агентами МАС</w:t>
      </w:r>
    </w:p>
    <w:p w:rsidR="00877DB9" w:rsidRDefault="002C790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и сдача зач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>та</w:t>
      </w:r>
    </w:p>
    <w:p w:rsidR="00877DB9" w:rsidRDefault="00877DB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60"/>
        <w:jc w:val="both"/>
        <w:rPr>
          <w:color w:val="000000"/>
          <w:sz w:val="20"/>
          <w:szCs w:val="20"/>
        </w:rPr>
      </w:pPr>
    </w:p>
    <w:p w:rsidR="00877DB9" w:rsidRDefault="002C790E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Библиографический список</w:t>
      </w:r>
    </w:p>
    <w:p w:rsidR="00877DB9" w:rsidRDefault="00877DB9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877DB9" w:rsidRDefault="002C7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>Антипов В.А., Лукьянов Ю.А., Новожилов С.Ю.</w:t>
      </w:r>
      <w:r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Методы и средства измерений : Учеб.пособие / Рязань, 1995, 64с.</w:t>
      </w:r>
    </w:p>
    <w:p w:rsidR="00877DB9" w:rsidRDefault="002C7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Антипов В.А.</w:t>
      </w:r>
      <w:r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Мультиагентные информационно-измерительные системы технического контроля и диагностики РЭА : Диссертация / Рязань, 2007, 531с.;5 прил.</w:t>
      </w:r>
    </w:p>
    <w:p w:rsidR="00877DB9" w:rsidRDefault="002C7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Антипов В.А.</w:t>
      </w:r>
      <w:r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Мультиагентные информационно-измерительные системы технического контроля и диагностики РЭА : Автореферат /</w:t>
      </w:r>
      <w:r>
        <w:rPr>
          <w:color w:val="000000"/>
          <w:sz w:val="28"/>
          <w:szCs w:val="28"/>
        </w:rPr>
        <w:t xml:space="preserve"> Рязань, 2007, 37с.</w:t>
      </w:r>
    </w:p>
    <w:p w:rsidR="00877DB9" w:rsidRDefault="002C7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Советов Б.Я., Цехановский В.В.</w:t>
      </w:r>
      <w:r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Информационные технологии : учеб. для прикл. Бакалавриата / М.: Юрайт, 2015, 264с.</w:t>
      </w:r>
    </w:p>
    <w:p w:rsidR="00877DB9" w:rsidRDefault="002C7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Благодарова Т.А., Новинская Д.В., Шалашова Д.П., Цыганова Т.В., Бажура Ю.Г.</w:t>
      </w:r>
      <w:r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Начальный курс изучения информационных тех</w:t>
      </w:r>
      <w:r>
        <w:rPr>
          <w:color w:val="000000"/>
          <w:sz w:val="28"/>
          <w:szCs w:val="28"/>
        </w:rPr>
        <w:t>нологий : метод. указ. к лаб. Работе / Рязань, 2019, 32с.</w:t>
      </w:r>
    </w:p>
    <w:p w:rsidR="00877DB9" w:rsidRDefault="002C7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Благодарова Т.А., Демидова К.А., Палагин Д.А., Савосина Т.М., Бажура Ю.Г.</w:t>
      </w:r>
      <w:r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Начальный курс изучения информационных технологий : метод. указ. к лаб. Работе / Рязань, 2019, 20с.; прил.</w:t>
      </w:r>
    </w:p>
    <w:p w:rsidR="00877DB9" w:rsidRDefault="002C7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Антипов В.А., Чехов А.П.</w:t>
      </w:r>
      <w:r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Новые информационно-измерительные технологии. Построение ИИС на основе стандарта LXI : учеб. Пособие / Рязань, 2011, 80с.</w:t>
      </w:r>
    </w:p>
    <w:p w:rsidR="00877DB9" w:rsidRDefault="002C7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Антипов В.А., Чехов А.П.</w:t>
      </w:r>
      <w:r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Информационно-измерительные технологии построения ИИС на основе стандартов GPIB,</w:t>
      </w:r>
      <w:r>
        <w:rPr>
          <w:color w:val="000000"/>
          <w:sz w:val="28"/>
          <w:szCs w:val="28"/>
        </w:rPr>
        <w:t xml:space="preserve"> VXI, PXI : учеб. Пособие / Рязань, 2012, 64с.</w:t>
      </w:r>
    </w:p>
    <w:p w:rsidR="00877DB9" w:rsidRDefault="002C7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Антипов В.А., Бубнов А.А., Пылькин А.Н., Столчнев В.К., Трусов Б.Г.</w:t>
      </w:r>
      <w:r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Программная инженерия : учеб. / М.: Академия, 2014, 282с.</w:t>
      </w:r>
    </w:p>
    <w:p w:rsidR="00877DB9" w:rsidRDefault="002C7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Антипов В.А., Казаков В.В., Чехов А.П.</w:t>
      </w:r>
      <w:r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Организация распределенных информационно</w:t>
      </w:r>
      <w:r>
        <w:rPr>
          <w:color w:val="000000"/>
          <w:sz w:val="28"/>
          <w:szCs w:val="28"/>
        </w:rPr>
        <w:t>- измерительных систем : монография / М., 2012, 95с.</w:t>
      </w:r>
    </w:p>
    <w:p w:rsidR="00877DB9" w:rsidRDefault="002C7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Антипов В.А., Бубнов А.А., Столчнев В.К., Пылькин А.Н.</w:t>
      </w:r>
      <w:r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Введение в программную инженерию : учеб. / М.: КУРС, 2017, 331с.</w:t>
      </w:r>
    </w:p>
    <w:p w:rsidR="00877DB9" w:rsidRDefault="002C7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Антипов В.А., Мелехин В.П.</w:t>
      </w:r>
      <w:r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 xml:space="preserve">Повышение точности средств измерений : Учеб.пособие </w:t>
      </w:r>
      <w:r>
        <w:rPr>
          <w:color w:val="000000"/>
          <w:sz w:val="28"/>
          <w:szCs w:val="28"/>
        </w:rPr>
        <w:t>/ Рязань, 2003, 80с.</w:t>
      </w:r>
    </w:p>
    <w:p w:rsidR="00877DB9" w:rsidRDefault="002C7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Антипов В.А., Мелехин В.П.</w:t>
      </w:r>
      <w:r>
        <w:rPr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Информационно-измерительные системы : Метод.указ.к курс.проекту / Рязань, 1994, 16с.</w:t>
      </w:r>
    </w:p>
    <w:sectPr w:rsidR="00877DB9" w:rsidSect="00877DB9"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90E" w:rsidRDefault="002C790E" w:rsidP="00877DB9">
      <w:r>
        <w:separator/>
      </w:r>
    </w:p>
  </w:endnote>
  <w:endnote w:type="continuationSeparator" w:id="0">
    <w:p w:rsidR="002C790E" w:rsidRDefault="002C790E" w:rsidP="00877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90E" w:rsidRDefault="002C790E" w:rsidP="00877DB9">
      <w:r>
        <w:separator/>
      </w:r>
    </w:p>
  </w:footnote>
  <w:footnote w:type="continuationSeparator" w:id="0">
    <w:p w:rsidR="002C790E" w:rsidRDefault="002C790E" w:rsidP="00877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B9" w:rsidRDefault="00877D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2C790E">
      <w:rPr>
        <w:color w:val="000000"/>
      </w:rPr>
      <w:instrText>PAGE</w:instrText>
    </w:r>
    <w:r w:rsidR="005032A8">
      <w:rPr>
        <w:color w:val="000000"/>
      </w:rPr>
      <w:fldChar w:fldCharType="separate"/>
    </w:r>
    <w:r w:rsidR="005032A8">
      <w:rPr>
        <w:noProof/>
        <w:color w:val="000000"/>
      </w:rPr>
      <w:t>12</w:t>
    </w:r>
    <w:r>
      <w:rPr>
        <w:color w:val="000000"/>
      </w:rPr>
      <w:fldChar w:fldCharType="end"/>
    </w:r>
  </w:p>
  <w:p w:rsidR="00877DB9" w:rsidRDefault="00877D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B9" w:rsidRDefault="00877D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2C790E">
      <w:rPr>
        <w:color w:val="000000"/>
      </w:rPr>
      <w:instrText>PAGE</w:instrText>
    </w:r>
    <w:r w:rsidR="005032A8">
      <w:rPr>
        <w:color w:val="000000"/>
      </w:rPr>
      <w:fldChar w:fldCharType="separate"/>
    </w:r>
    <w:r w:rsidR="005032A8">
      <w:rPr>
        <w:noProof/>
        <w:color w:val="000000"/>
      </w:rPr>
      <w:t>1</w:t>
    </w:r>
    <w:r>
      <w:rPr>
        <w:color w:val="000000"/>
      </w:rPr>
      <w:fldChar w:fldCharType="end"/>
    </w:r>
  </w:p>
  <w:p w:rsidR="00877DB9" w:rsidRDefault="00877D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17D6"/>
    <w:multiLevelType w:val="multilevel"/>
    <w:tmpl w:val="2A9E3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6953"/>
    <w:multiLevelType w:val="multilevel"/>
    <w:tmpl w:val="EADEF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DB9"/>
    <w:rsid w:val="002C790E"/>
    <w:rsid w:val="005032A8"/>
    <w:rsid w:val="0087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</w:style>
  <w:style w:type="paragraph" w:styleId="1">
    <w:name w:val="heading 1"/>
    <w:basedOn w:val="normal"/>
    <w:next w:val="normal"/>
    <w:rsid w:val="00877D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paragraph" w:styleId="3">
    <w:name w:val="heading 3"/>
    <w:basedOn w:val="normal"/>
    <w:next w:val="normal"/>
    <w:rsid w:val="00877D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77DB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877D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877D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77DB9"/>
  </w:style>
  <w:style w:type="table" w:customStyle="1" w:styleId="TableNormal">
    <w:name w:val="Table Normal"/>
    <w:rsid w:val="00877D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5">
    <w:basedOn w:val="a"/>
    <w:next w:val="a3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6">
    <w:name w:val="Body Text"/>
    <w:basedOn w:val="a"/>
    <w:link w:val="a7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</w:pPr>
    <w:rPr>
      <w:color w:val="000000"/>
    </w:rPr>
  </w:style>
  <w:style w:type="paragraph" w:customStyle="1" w:styleId="10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877DB9"/>
    <w:pPr>
      <w:ind w:left="720"/>
      <w:contextualSpacing/>
    </w:pPr>
  </w:style>
  <w:style w:type="paragraph" w:styleId="ad">
    <w:name w:val="Subtitle"/>
    <w:basedOn w:val="normal"/>
    <w:next w:val="normal"/>
    <w:rsid w:val="00877D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z7Z8Vl82fQmWtdFfBvw0PJTcPg==">AMUW2mVCTbR0SbbyMhEl+OICR2H/PZ+4EtB/mGjA1VrNhtzDZvIQrXmcV+06q/TEsrh/ZMOoTE1Z66Lvj4yvE+gfoi0jzMFjcAQNQPmkrqjDCcNXm2X3fHk=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3914</Words>
  <Characters>22315</Characters>
  <Application>Microsoft Office Word</Application>
  <DocSecurity>0</DocSecurity>
  <Lines>185</Lines>
  <Paragraphs>52</Paragraphs>
  <ScaleCrop>false</ScaleCrop>
  <Company/>
  <LinksUpToDate>false</LinksUpToDate>
  <CharactersWithSpaces>26177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2021-06-26T07:55:00Z</dcterms:created>
  <dcterms:modified xsi:type="dcterms:W3CDTF">2023-07-19T13:05:00Z</dcterms:modified>
</cp:coreProperties>
</file>