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468E5A28" w:rsidP="468E5A28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468E5A28">
        <w:rPr>
          <w:b/>
          <w:bCs/>
          <w:i/>
          <w:iCs/>
          <w:sz w:val="40"/>
          <w:szCs w:val="40"/>
        </w:rPr>
        <w:t>ФТД.</w:t>
      </w:r>
      <w:r w:rsidR="00306640">
        <w:rPr>
          <w:b/>
          <w:bCs/>
          <w:i/>
          <w:iCs/>
          <w:sz w:val="40"/>
          <w:szCs w:val="40"/>
        </w:rPr>
        <w:t>В.</w:t>
      </w:r>
      <w:r w:rsidRPr="468E5A28">
        <w:rPr>
          <w:b/>
          <w:bCs/>
          <w:i/>
          <w:iCs/>
          <w:sz w:val="40"/>
          <w:szCs w:val="40"/>
        </w:rPr>
        <w:t>01  “Измерение магнитных величин”</w:t>
      </w:r>
    </w:p>
    <w:p w:rsidR="00362D3C" w:rsidRDefault="00362D3C" w:rsidP="468E5A28">
      <w:pPr>
        <w:ind w:firstLine="567"/>
        <w:jc w:val="center"/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306640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306640">
      <w:pPr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280138" w:rsidRDefault="00280138" w:rsidP="468E5A28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lastRenderedPageBreak/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</w:t>
      </w:r>
      <w:r w:rsidRPr="00980D49">
        <w:rPr>
          <w:sz w:val="28"/>
          <w:szCs w:val="28"/>
          <w:lang w:val="ru-RU"/>
        </w:rPr>
        <w:lastRenderedPageBreak/>
        <w:t xml:space="preserve">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7E6545" w:rsidRPr="003022D5" w:rsidRDefault="468E5A28" w:rsidP="468E5A28">
      <w:pPr>
        <w:tabs>
          <w:tab w:val="left" w:pos="1138"/>
        </w:tabs>
        <w:ind w:firstLine="709"/>
        <w:jc w:val="center"/>
        <w:rPr>
          <w:b/>
          <w:bCs/>
          <w:sz w:val="28"/>
          <w:szCs w:val="28"/>
        </w:rPr>
      </w:pPr>
      <w:r w:rsidRPr="468E5A28">
        <w:rPr>
          <w:b/>
          <w:bCs/>
          <w:sz w:val="28"/>
          <w:szCs w:val="28"/>
        </w:rPr>
        <w:t>Темы для самостоятельной работы</w:t>
      </w:r>
    </w:p>
    <w:p w:rsidR="468E5A28" w:rsidRDefault="468E5A28" w:rsidP="468E5A28">
      <w:pPr>
        <w:tabs>
          <w:tab w:val="left" w:pos="1138"/>
        </w:tabs>
        <w:ind w:firstLine="709"/>
        <w:jc w:val="center"/>
        <w:rPr>
          <w:b/>
          <w:bCs/>
        </w:rPr>
      </w:pPr>
    </w:p>
    <w:p w:rsidR="006D7F8A" w:rsidRPr="003022D5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sz w:val="28"/>
          <w:szCs w:val="28"/>
          <w:lang w:val="en-US"/>
        </w:rPr>
      </w:pPr>
      <w:r w:rsidRPr="00306640">
        <w:rPr>
          <w:rFonts w:eastAsia="Times New Roman"/>
          <w:color w:val="000000" w:themeColor="text1"/>
          <w:sz w:val="28"/>
          <w:szCs w:val="28"/>
        </w:rPr>
        <w:lastRenderedPageBreak/>
        <w:t xml:space="preserve">Классификация и Характеристики измерительных преобразователей.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Погрешности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измерительных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преобразователей</w:t>
      </w:r>
      <w:proofErr w:type="spellEnd"/>
    </w:p>
    <w:p w:rsidR="468E5A28" w:rsidRPr="00306640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306640">
        <w:rPr>
          <w:rFonts w:eastAsia="Times New Roman"/>
          <w:color w:val="000000" w:themeColor="text1"/>
          <w:sz w:val="28"/>
          <w:szCs w:val="28"/>
        </w:rPr>
        <w:t>Резистивные преобразователи: реостатные тензорезистивные: принцип работы основные характеристики, схемы включения</w:t>
      </w:r>
    </w:p>
    <w:p w:rsidR="468E5A28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r w:rsidRPr="00306640">
        <w:rPr>
          <w:rFonts w:eastAsia="Times New Roman"/>
          <w:color w:val="000000" w:themeColor="text1"/>
          <w:sz w:val="28"/>
          <w:szCs w:val="28"/>
        </w:rPr>
        <w:t>Тепловые преобразователи, виды, краткая характеристика</w:t>
      </w:r>
      <w:proofErr w:type="gramStart"/>
      <w:r w:rsidRPr="00306640">
        <w:rPr>
          <w:rFonts w:eastAsia="Times New Roman"/>
          <w:color w:val="000000" w:themeColor="text1"/>
          <w:sz w:val="28"/>
          <w:szCs w:val="28"/>
        </w:rPr>
        <w:t xml:space="preserve">.. </w:t>
      </w:r>
      <w:proofErr w:type="spellStart"/>
      <w:proofErr w:type="gram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Схемы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включения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погрешности</w:t>
      </w:r>
      <w:proofErr w:type="spellEnd"/>
    </w:p>
    <w:p w:rsidR="468E5A28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Измерение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положения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перемещения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параметров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движения</w:t>
      </w:r>
      <w:proofErr w:type="spellEnd"/>
    </w:p>
    <w:p w:rsidR="468E5A28" w:rsidRPr="00306640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</w:rPr>
      </w:pPr>
      <w:r w:rsidRPr="00306640">
        <w:rPr>
          <w:rFonts w:eastAsia="Times New Roman"/>
          <w:color w:val="000000" w:themeColor="text1"/>
          <w:sz w:val="28"/>
          <w:szCs w:val="28"/>
        </w:rPr>
        <w:t>Преобразователи состава и концентрации газовой среды</w:t>
      </w:r>
    </w:p>
    <w:p w:rsidR="468E5A28" w:rsidRDefault="468E5A28" w:rsidP="468E5A28">
      <w:pPr>
        <w:pStyle w:val="1"/>
        <w:numPr>
          <w:ilvl w:val="0"/>
          <w:numId w:val="2"/>
        </w:numPr>
        <w:spacing w:line="240" w:lineRule="auto"/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en-US"/>
        </w:rPr>
      </w:pP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Подготовка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сдача</w:t>
      </w:r>
      <w:proofErr w:type="spellEnd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468E5A28">
        <w:rPr>
          <w:rFonts w:eastAsia="Times New Roman"/>
          <w:color w:val="000000" w:themeColor="text1"/>
          <w:sz w:val="28"/>
          <w:szCs w:val="28"/>
          <w:lang w:val="en-US"/>
        </w:rPr>
        <w:t>зачёта</w:t>
      </w:r>
      <w:proofErr w:type="spellEnd"/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468E5A28">
        <w:rPr>
          <w:sz w:val="28"/>
          <w:szCs w:val="28"/>
          <w:lang w:val="ru-RU"/>
        </w:rPr>
        <w:t>Раннев</w:t>
      </w:r>
      <w:proofErr w:type="spellEnd"/>
      <w:r w:rsidRPr="468E5A28">
        <w:rPr>
          <w:sz w:val="28"/>
          <w:szCs w:val="28"/>
          <w:lang w:val="ru-RU"/>
        </w:rPr>
        <w:t xml:space="preserve"> Г.Г., </w:t>
      </w:r>
      <w:proofErr w:type="spellStart"/>
      <w:r w:rsidRPr="468E5A28">
        <w:rPr>
          <w:sz w:val="28"/>
          <w:szCs w:val="28"/>
          <w:lang w:val="ru-RU"/>
        </w:rPr>
        <w:t>Тарасенко</w:t>
      </w:r>
      <w:proofErr w:type="spellEnd"/>
      <w:r w:rsidRPr="468E5A28">
        <w:rPr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468E5A28">
        <w:rPr>
          <w:sz w:val="28"/>
          <w:szCs w:val="28"/>
          <w:lang w:val="ru-RU"/>
        </w:rPr>
        <w:t xml:space="preserve"> :</w:t>
      </w:r>
      <w:proofErr w:type="gramEnd"/>
      <w:r w:rsidRPr="468E5A28">
        <w:rPr>
          <w:sz w:val="28"/>
          <w:szCs w:val="28"/>
          <w:lang w:val="ru-RU"/>
        </w:rPr>
        <w:t xml:space="preserve"> Учеб. / М.:ACADEMA, 2003, 336c/</w:t>
      </w: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468E5A28">
        <w:rPr>
          <w:sz w:val="28"/>
          <w:szCs w:val="28"/>
          <w:lang w:val="ru-RU"/>
        </w:rPr>
        <w:t>Раннев</w:t>
      </w:r>
      <w:proofErr w:type="spellEnd"/>
      <w:r w:rsidRPr="468E5A28">
        <w:rPr>
          <w:sz w:val="28"/>
          <w:szCs w:val="28"/>
          <w:lang w:val="ru-RU"/>
        </w:rPr>
        <w:t xml:space="preserve"> Г.Г., </w:t>
      </w:r>
      <w:proofErr w:type="spellStart"/>
      <w:r w:rsidRPr="468E5A28">
        <w:rPr>
          <w:sz w:val="28"/>
          <w:szCs w:val="28"/>
          <w:lang w:val="ru-RU"/>
        </w:rPr>
        <w:t>Тарасенко</w:t>
      </w:r>
      <w:proofErr w:type="spellEnd"/>
      <w:r w:rsidRPr="468E5A28">
        <w:rPr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468E5A28">
        <w:rPr>
          <w:sz w:val="28"/>
          <w:szCs w:val="28"/>
          <w:lang w:val="ru-RU"/>
        </w:rPr>
        <w:t xml:space="preserve"> :</w:t>
      </w:r>
      <w:proofErr w:type="gramEnd"/>
      <w:r w:rsidRPr="468E5A28">
        <w:rPr>
          <w:sz w:val="28"/>
          <w:szCs w:val="28"/>
          <w:lang w:val="ru-RU"/>
        </w:rPr>
        <w:t xml:space="preserve"> Учеб. / </w:t>
      </w:r>
      <w:proofErr w:type="spellStart"/>
      <w:r w:rsidRPr="468E5A28">
        <w:rPr>
          <w:sz w:val="28"/>
          <w:szCs w:val="28"/>
          <w:lang w:val="ru-RU"/>
        </w:rPr>
        <w:t>М.:Академия</w:t>
      </w:r>
      <w:proofErr w:type="spellEnd"/>
      <w:r w:rsidRPr="468E5A28">
        <w:rPr>
          <w:sz w:val="28"/>
          <w:szCs w:val="28"/>
          <w:lang w:val="ru-RU"/>
        </w:rPr>
        <w:t>, 2004, 336с.</w:t>
      </w: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468E5A28">
        <w:rPr>
          <w:sz w:val="28"/>
          <w:szCs w:val="28"/>
          <w:lang w:val="ru-RU"/>
        </w:rPr>
        <w:t>Раннев</w:t>
      </w:r>
      <w:proofErr w:type="spellEnd"/>
      <w:r w:rsidRPr="468E5A28">
        <w:rPr>
          <w:sz w:val="28"/>
          <w:szCs w:val="28"/>
          <w:lang w:val="ru-RU"/>
        </w:rPr>
        <w:t xml:space="preserve"> Г.Г., </w:t>
      </w:r>
      <w:proofErr w:type="spellStart"/>
      <w:r w:rsidRPr="468E5A28">
        <w:rPr>
          <w:sz w:val="28"/>
          <w:szCs w:val="28"/>
          <w:lang w:val="ru-RU"/>
        </w:rPr>
        <w:t>Тарасенко</w:t>
      </w:r>
      <w:proofErr w:type="spellEnd"/>
      <w:r w:rsidRPr="468E5A28">
        <w:rPr>
          <w:sz w:val="28"/>
          <w:szCs w:val="28"/>
          <w:lang w:val="ru-RU"/>
        </w:rPr>
        <w:t xml:space="preserve"> А.П. / Методы и средства измерений</w:t>
      </w:r>
      <w:proofErr w:type="gramStart"/>
      <w:r w:rsidRPr="468E5A28">
        <w:rPr>
          <w:sz w:val="28"/>
          <w:szCs w:val="28"/>
          <w:lang w:val="ru-RU"/>
        </w:rPr>
        <w:t xml:space="preserve"> :</w:t>
      </w:r>
      <w:proofErr w:type="gramEnd"/>
      <w:r w:rsidRPr="468E5A28">
        <w:rPr>
          <w:sz w:val="28"/>
          <w:szCs w:val="28"/>
          <w:lang w:val="ru-RU"/>
        </w:rPr>
        <w:t xml:space="preserve"> учеб. / М.: Академия, 2008, 331с.</w:t>
      </w: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468E5A28">
        <w:rPr>
          <w:sz w:val="28"/>
          <w:szCs w:val="28"/>
          <w:lang w:val="ru-RU"/>
        </w:rPr>
        <w:t>Прошин Е.М. / Цифровые измерительные устройства</w:t>
      </w:r>
      <w:proofErr w:type="gramStart"/>
      <w:r w:rsidRPr="468E5A28">
        <w:rPr>
          <w:sz w:val="28"/>
          <w:szCs w:val="28"/>
          <w:lang w:val="ru-RU"/>
        </w:rPr>
        <w:t xml:space="preserve"> :</w:t>
      </w:r>
      <w:proofErr w:type="gramEnd"/>
      <w:r w:rsidRPr="468E5A28">
        <w:rPr>
          <w:sz w:val="28"/>
          <w:szCs w:val="28"/>
          <w:lang w:val="ru-RU"/>
        </w:rPr>
        <w:t xml:space="preserve"> учеб. Пособие / Рязань, 2011, 224с.</w:t>
      </w: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proofErr w:type="spellStart"/>
      <w:r w:rsidRPr="468E5A28">
        <w:rPr>
          <w:rFonts w:eastAsia="Calibri"/>
          <w:color w:val="000000" w:themeColor="text1"/>
          <w:sz w:val="28"/>
          <w:szCs w:val="28"/>
          <w:lang w:val="ru-RU"/>
        </w:rPr>
        <w:t>Гуржин</w:t>
      </w:r>
      <w:proofErr w:type="spellEnd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С.Г., Лукьянов Ю.А., Никитин С.В. / Измерение параметров сред. Ч.1: Методы измерения параметров движущихся жидких и газообразных сред</w:t>
      </w:r>
      <w:proofErr w:type="gramStart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Учебное пособие / Рязань: РИЦ РГРТУ, 2010,</w:t>
      </w:r>
    </w:p>
    <w:p w:rsidR="00AA0B8F" w:rsidRPr="00AA0B8F" w:rsidRDefault="468E5A28" w:rsidP="468E5A28">
      <w:pPr>
        <w:pStyle w:val="ac"/>
        <w:numPr>
          <w:ilvl w:val="0"/>
          <w:numId w:val="1"/>
        </w:numPr>
        <w:rPr>
          <w:rFonts w:asciiTheme="minorHAnsi" w:eastAsiaTheme="minorEastAsia" w:hAnsiTheme="minorHAnsi" w:cstheme="minorBidi"/>
          <w:sz w:val="28"/>
          <w:szCs w:val="28"/>
        </w:rPr>
      </w:pPr>
      <w:r w:rsidRPr="468E5A28">
        <w:rPr>
          <w:sz w:val="28"/>
          <w:szCs w:val="28"/>
        </w:rPr>
        <w:t>Голь С.А., Лукьянов Ю.А. / Методы и средства измерения температуры</w:t>
      </w:r>
      <w:proofErr w:type="gramStart"/>
      <w:r w:rsidRPr="468E5A28">
        <w:rPr>
          <w:sz w:val="28"/>
          <w:szCs w:val="28"/>
        </w:rPr>
        <w:t xml:space="preserve"> :</w:t>
      </w:r>
      <w:proofErr w:type="gramEnd"/>
      <w:r w:rsidRPr="468E5A28">
        <w:rPr>
          <w:sz w:val="28"/>
          <w:szCs w:val="28"/>
        </w:rPr>
        <w:t xml:space="preserve"> учеб. Пособие / Рязань, 2009, 104с.</w:t>
      </w:r>
    </w:p>
    <w:p w:rsidR="00AA0B8F" w:rsidRPr="00AA0B8F" w:rsidRDefault="468E5A28" w:rsidP="468E5A28">
      <w:pPr>
        <w:pStyle w:val="Defaul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  <w:color w:val="000000" w:themeColor="text1"/>
          <w:sz w:val="28"/>
          <w:szCs w:val="28"/>
          <w:lang w:val="ru-RU"/>
        </w:rPr>
      </w:pPr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Голь С.А., </w:t>
      </w:r>
      <w:proofErr w:type="spellStart"/>
      <w:r w:rsidRPr="468E5A28">
        <w:rPr>
          <w:rFonts w:eastAsia="Calibri"/>
          <w:color w:val="000000" w:themeColor="text1"/>
          <w:sz w:val="28"/>
          <w:szCs w:val="28"/>
          <w:lang w:val="ru-RU"/>
        </w:rPr>
        <w:t>Жулев</w:t>
      </w:r>
      <w:proofErr w:type="spellEnd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В.И., Лукьянов Ю.А., Маликов А.Ю. / Методы и средства измерения размеров, положений, перемещений</w:t>
      </w:r>
      <w:proofErr w:type="gramStart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:</w:t>
      </w:r>
      <w:proofErr w:type="gramEnd"/>
      <w:r w:rsidRPr="468E5A28">
        <w:rPr>
          <w:rFonts w:eastAsia="Calibri"/>
          <w:color w:val="000000" w:themeColor="text1"/>
          <w:sz w:val="28"/>
          <w:szCs w:val="28"/>
          <w:lang w:val="ru-RU"/>
        </w:rPr>
        <w:t xml:space="preserve"> учеб. Пособие / Рязань, 2011, 79с.</w:t>
      </w:r>
    </w:p>
    <w:p w:rsidR="00AA0B8F" w:rsidRPr="00AA0B8F" w:rsidRDefault="00AA0B8F" w:rsidP="468E5A28">
      <w:pPr>
        <w:pStyle w:val="Default"/>
        <w:ind w:firstLine="567"/>
        <w:jc w:val="both"/>
        <w:rPr>
          <w:rFonts w:eastAsia="Calibri"/>
          <w:color w:val="000000" w:themeColor="text1"/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BF7" w:rsidRDefault="00F82BF7" w:rsidP="00350A5F">
      <w:r>
        <w:separator/>
      </w:r>
    </w:p>
  </w:endnote>
  <w:endnote w:type="continuationSeparator" w:id="0">
    <w:p w:rsidR="00F82BF7" w:rsidRDefault="00F82BF7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BF7" w:rsidRDefault="00F82BF7" w:rsidP="00350A5F">
      <w:r>
        <w:separator/>
      </w:r>
    </w:p>
  </w:footnote>
  <w:footnote w:type="continuationSeparator" w:id="0">
    <w:p w:rsidR="00F82BF7" w:rsidRDefault="00F82BF7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26581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06640">
          <w:rPr>
            <w:noProof/>
          </w:rPr>
          <w:t>10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26581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306640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483D08"/>
    <w:multiLevelType w:val="hybridMultilevel"/>
    <w:tmpl w:val="3CB8C6B2"/>
    <w:lvl w:ilvl="0" w:tplc="575016E2">
      <w:start w:val="1"/>
      <w:numFmt w:val="decimal"/>
      <w:lvlText w:val="%1."/>
      <w:lvlJc w:val="left"/>
      <w:pPr>
        <w:ind w:left="720" w:hanging="360"/>
      </w:pPr>
    </w:lvl>
    <w:lvl w:ilvl="1" w:tplc="5FBC0FEC">
      <w:start w:val="1"/>
      <w:numFmt w:val="lowerLetter"/>
      <w:lvlText w:val="%2."/>
      <w:lvlJc w:val="left"/>
      <w:pPr>
        <w:ind w:left="1440" w:hanging="360"/>
      </w:pPr>
    </w:lvl>
    <w:lvl w:ilvl="2" w:tplc="40A8DA56">
      <w:start w:val="1"/>
      <w:numFmt w:val="lowerRoman"/>
      <w:lvlText w:val="%3."/>
      <w:lvlJc w:val="right"/>
      <w:pPr>
        <w:ind w:left="2160" w:hanging="180"/>
      </w:pPr>
    </w:lvl>
    <w:lvl w:ilvl="3" w:tplc="90BE459C">
      <w:start w:val="1"/>
      <w:numFmt w:val="decimal"/>
      <w:lvlText w:val="%4."/>
      <w:lvlJc w:val="left"/>
      <w:pPr>
        <w:ind w:left="2880" w:hanging="360"/>
      </w:pPr>
    </w:lvl>
    <w:lvl w:ilvl="4" w:tplc="C55E51A6">
      <w:start w:val="1"/>
      <w:numFmt w:val="lowerLetter"/>
      <w:lvlText w:val="%5."/>
      <w:lvlJc w:val="left"/>
      <w:pPr>
        <w:ind w:left="3600" w:hanging="360"/>
      </w:pPr>
    </w:lvl>
    <w:lvl w:ilvl="5" w:tplc="D3E22A4E">
      <w:start w:val="1"/>
      <w:numFmt w:val="lowerRoman"/>
      <w:lvlText w:val="%6."/>
      <w:lvlJc w:val="right"/>
      <w:pPr>
        <w:ind w:left="4320" w:hanging="180"/>
      </w:pPr>
    </w:lvl>
    <w:lvl w:ilvl="6" w:tplc="4FA0FE38">
      <w:start w:val="1"/>
      <w:numFmt w:val="decimal"/>
      <w:lvlText w:val="%7."/>
      <w:lvlJc w:val="left"/>
      <w:pPr>
        <w:ind w:left="5040" w:hanging="360"/>
      </w:pPr>
    </w:lvl>
    <w:lvl w:ilvl="7" w:tplc="301605D8">
      <w:start w:val="1"/>
      <w:numFmt w:val="lowerLetter"/>
      <w:lvlText w:val="%8."/>
      <w:lvlJc w:val="left"/>
      <w:pPr>
        <w:ind w:left="5760" w:hanging="360"/>
      </w:pPr>
    </w:lvl>
    <w:lvl w:ilvl="8" w:tplc="9EE43A8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5E69"/>
    <w:multiLevelType w:val="hybridMultilevel"/>
    <w:tmpl w:val="3CC609C0"/>
    <w:lvl w:ilvl="0" w:tplc="854E8EBA">
      <w:start w:val="1"/>
      <w:numFmt w:val="decimal"/>
      <w:lvlText w:val="%1."/>
      <w:lvlJc w:val="left"/>
      <w:pPr>
        <w:ind w:left="720" w:hanging="360"/>
      </w:pPr>
    </w:lvl>
    <w:lvl w:ilvl="1" w:tplc="137CEA4A">
      <w:start w:val="1"/>
      <w:numFmt w:val="lowerLetter"/>
      <w:lvlText w:val="%2."/>
      <w:lvlJc w:val="left"/>
      <w:pPr>
        <w:ind w:left="1440" w:hanging="360"/>
      </w:pPr>
    </w:lvl>
    <w:lvl w:ilvl="2" w:tplc="97CCDAA2">
      <w:start w:val="1"/>
      <w:numFmt w:val="lowerRoman"/>
      <w:lvlText w:val="%3."/>
      <w:lvlJc w:val="right"/>
      <w:pPr>
        <w:ind w:left="2160" w:hanging="180"/>
      </w:pPr>
    </w:lvl>
    <w:lvl w:ilvl="3" w:tplc="1F52DF9A">
      <w:start w:val="1"/>
      <w:numFmt w:val="decimal"/>
      <w:lvlText w:val="%4."/>
      <w:lvlJc w:val="left"/>
      <w:pPr>
        <w:ind w:left="2880" w:hanging="360"/>
      </w:pPr>
    </w:lvl>
    <w:lvl w:ilvl="4" w:tplc="A19414EA">
      <w:start w:val="1"/>
      <w:numFmt w:val="lowerLetter"/>
      <w:lvlText w:val="%5."/>
      <w:lvlJc w:val="left"/>
      <w:pPr>
        <w:ind w:left="3600" w:hanging="360"/>
      </w:pPr>
    </w:lvl>
    <w:lvl w:ilvl="5" w:tplc="C85866A2">
      <w:start w:val="1"/>
      <w:numFmt w:val="lowerRoman"/>
      <w:lvlText w:val="%6."/>
      <w:lvlJc w:val="right"/>
      <w:pPr>
        <w:ind w:left="4320" w:hanging="180"/>
      </w:pPr>
    </w:lvl>
    <w:lvl w:ilvl="6" w:tplc="F5E87420">
      <w:start w:val="1"/>
      <w:numFmt w:val="decimal"/>
      <w:lvlText w:val="%7."/>
      <w:lvlJc w:val="left"/>
      <w:pPr>
        <w:ind w:left="5040" w:hanging="360"/>
      </w:pPr>
    </w:lvl>
    <w:lvl w:ilvl="7" w:tplc="6A720BA0">
      <w:start w:val="1"/>
      <w:numFmt w:val="lowerLetter"/>
      <w:lvlText w:val="%8."/>
      <w:lvlJc w:val="left"/>
      <w:pPr>
        <w:ind w:left="5760" w:hanging="360"/>
      </w:pPr>
    </w:lvl>
    <w:lvl w:ilvl="8" w:tplc="7144A1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F1A18"/>
    <w:multiLevelType w:val="hybridMultilevel"/>
    <w:tmpl w:val="7542BF10"/>
    <w:lvl w:ilvl="0" w:tplc="5DEA300C">
      <w:start w:val="1"/>
      <w:numFmt w:val="decimal"/>
      <w:lvlText w:val="%1."/>
      <w:lvlJc w:val="left"/>
      <w:pPr>
        <w:ind w:left="720" w:hanging="360"/>
      </w:pPr>
    </w:lvl>
    <w:lvl w:ilvl="1" w:tplc="AF2A6156">
      <w:start w:val="1"/>
      <w:numFmt w:val="lowerLetter"/>
      <w:lvlText w:val="%2."/>
      <w:lvlJc w:val="left"/>
      <w:pPr>
        <w:ind w:left="1440" w:hanging="360"/>
      </w:pPr>
    </w:lvl>
    <w:lvl w:ilvl="2" w:tplc="8806B540">
      <w:start w:val="1"/>
      <w:numFmt w:val="lowerRoman"/>
      <w:lvlText w:val="%3."/>
      <w:lvlJc w:val="right"/>
      <w:pPr>
        <w:ind w:left="2160" w:hanging="180"/>
      </w:pPr>
    </w:lvl>
    <w:lvl w:ilvl="3" w:tplc="FA485A22">
      <w:start w:val="1"/>
      <w:numFmt w:val="decimal"/>
      <w:lvlText w:val="%4."/>
      <w:lvlJc w:val="left"/>
      <w:pPr>
        <w:ind w:left="2880" w:hanging="360"/>
      </w:pPr>
    </w:lvl>
    <w:lvl w:ilvl="4" w:tplc="5B0C5986">
      <w:start w:val="1"/>
      <w:numFmt w:val="lowerLetter"/>
      <w:lvlText w:val="%5."/>
      <w:lvlJc w:val="left"/>
      <w:pPr>
        <w:ind w:left="3600" w:hanging="360"/>
      </w:pPr>
    </w:lvl>
    <w:lvl w:ilvl="5" w:tplc="BAA25FBA">
      <w:start w:val="1"/>
      <w:numFmt w:val="lowerRoman"/>
      <w:lvlText w:val="%6."/>
      <w:lvlJc w:val="right"/>
      <w:pPr>
        <w:ind w:left="4320" w:hanging="180"/>
      </w:pPr>
    </w:lvl>
    <w:lvl w:ilvl="6" w:tplc="FC62F284">
      <w:start w:val="1"/>
      <w:numFmt w:val="decimal"/>
      <w:lvlText w:val="%7."/>
      <w:lvlJc w:val="left"/>
      <w:pPr>
        <w:ind w:left="5040" w:hanging="360"/>
      </w:pPr>
    </w:lvl>
    <w:lvl w:ilvl="7" w:tplc="4E9C4A6A">
      <w:start w:val="1"/>
      <w:numFmt w:val="lowerLetter"/>
      <w:lvlText w:val="%8."/>
      <w:lvlJc w:val="left"/>
      <w:pPr>
        <w:ind w:left="5760" w:hanging="360"/>
      </w:pPr>
    </w:lvl>
    <w:lvl w:ilvl="8" w:tplc="16B2168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F398D"/>
    <w:multiLevelType w:val="hybridMultilevel"/>
    <w:tmpl w:val="32183760"/>
    <w:lvl w:ilvl="0" w:tplc="E9FE4BE8">
      <w:start w:val="1"/>
      <w:numFmt w:val="decimal"/>
      <w:lvlText w:val="%1."/>
      <w:lvlJc w:val="left"/>
      <w:pPr>
        <w:ind w:left="720" w:hanging="360"/>
      </w:pPr>
    </w:lvl>
    <w:lvl w:ilvl="1" w:tplc="84C8674E">
      <w:start w:val="1"/>
      <w:numFmt w:val="lowerLetter"/>
      <w:lvlText w:val="%2."/>
      <w:lvlJc w:val="left"/>
      <w:pPr>
        <w:ind w:left="1440" w:hanging="360"/>
      </w:pPr>
    </w:lvl>
    <w:lvl w:ilvl="2" w:tplc="9D6246A8">
      <w:start w:val="1"/>
      <w:numFmt w:val="lowerRoman"/>
      <w:lvlText w:val="%3."/>
      <w:lvlJc w:val="right"/>
      <w:pPr>
        <w:ind w:left="2160" w:hanging="180"/>
      </w:pPr>
    </w:lvl>
    <w:lvl w:ilvl="3" w:tplc="F63E49DA">
      <w:start w:val="1"/>
      <w:numFmt w:val="decimal"/>
      <w:lvlText w:val="%4."/>
      <w:lvlJc w:val="left"/>
      <w:pPr>
        <w:ind w:left="2880" w:hanging="360"/>
      </w:pPr>
    </w:lvl>
    <w:lvl w:ilvl="4" w:tplc="9DC287AA">
      <w:start w:val="1"/>
      <w:numFmt w:val="lowerLetter"/>
      <w:lvlText w:val="%5."/>
      <w:lvlJc w:val="left"/>
      <w:pPr>
        <w:ind w:left="3600" w:hanging="360"/>
      </w:pPr>
    </w:lvl>
    <w:lvl w:ilvl="5" w:tplc="0BD2EEAA">
      <w:start w:val="1"/>
      <w:numFmt w:val="lowerRoman"/>
      <w:lvlText w:val="%6."/>
      <w:lvlJc w:val="right"/>
      <w:pPr>
        <w:ind w:left="4320" w:hanging="180"/>
      </w:pPr>
    </w:lvl>
    <w:lvl w:ilvl="6" w:tplc="B7FE3530">
      <w:start w:val="1"/>
      <w:numFmt w:val="decimal"/>
      <w:lvlText w:val="%7."/>
      <w:lvlJc w:val="left"/>
      <w:pPr>
        <w:ind w:left="5040" w:hanging="360"/>
      </w:pPr>
    </w:lvl>
    <w:lvl w:ilvl="7" w:tplc="BCE66CBE">
      <w:start w:val="1"/>
      <w:numFmt w:val="lowerLetter"/>
      <w:lvlText w:val="%8."/>
      <w:lvlJc w:val="left"/>
      <w:pPr>
        <w:ind w:left="5760" w:hanging="360"/>
      </w:pPr>
    </w:lvl>
    <w:lvl w:ilvl="8" w:tplc="47923A1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4579E6"/>
    <w:multiLevelType w:val="hybridMultilevel"/>
    <w:tmpl w:val="7548D0BA"/>
    <w:lvl w:ilvl="0" w:tplc="0178C630">
      <w:start w:val="1"/>
      <w:numFmt w:val="decimal"/>
      <w:lvlText w:val="%1."/>
      <w:lvlJc w:val="left"/>
      <w:pPr>
        <w:ind w:left="720" w:hanging="360"/>
      </w:pPr>
    </w:lvl>
    <w:lvl w:ilvl="1" w:tplc="CC06815E">
      <w:start w:val="1"/>
      <w:numFmt w:val="lowerLetter"/>
      <w:lvlText w:val="%2."/>
      <w:lvlJc w:val="left"/>
      <w:pPr>
        <w:ind w:left="1440" w:hanging="360"/>
      </w:pPr>
    </w:lvl>
    <w:lvl w:ilvl="2" w:tplc="71A2BD9A">
      <w:start w:val="1"/>
      <w:numFmt w:val="lowerRoman"/>
      <w:lvlText w:val="%3."/>
      <w:lvlJc w:val="right"/>
      <w:pPr>
        <w:ind w:left="2160" w:hanging="180"/>
      </w:pPr>
    </w:lvl>
    <w:lvl w:ilvl="3" w:tplc="6E1E177E">
      <w:start w:val="1"/>
      <w:numFmt w:val="decimal"/>
      <w:lvlText w:val="%4."/>
      <w:lvlJc w:val="left"/>
      <w:pPr>
        <w:ind w:left="2880" w:hanging="360"/>
      </w:pPr>
    </w:lvl>
    <w:lvl w:ilvl="4" w:tplc="B1A0D7B0">
      <w:start w:val="1"/>
      <w:numFmt w:val="lowerLetter"/>
      <w:lvlText w:val="%5."/>
      <w:lvlJc w:val="left"/>
      <w:pPr>
        <w:ind w:left="3600" w:hanging="360"/>
      </w:pPr>
    </w:lvl>
    <w:lvl w:ilvl="5" w:tplc="1B2CC750">
      <w:start w:val="1"/>
      <w:numFmt w:val="lowerRoman"/>
      <w:lvlText w:val="%6."/>
      <w:lvlJc w:val="right"/>
      <w:pPr>
        <w:ind w:left="4320" w:hanging="180"/>
      </w:pPr>
    </w:lvl>
    <w:lvl w:ilvl="6" w:tplc="05B43E90">
      <w:start w:val="1"/>
      <w:numFmt w:val="decimal"/>
      <w:lvlText w:val="%7."/>
      <w:lvlJc w:val="left"/>
      <w:pPr>
        <w:ind w:left="5040" w:hanging="360"/>
      </w:pPr>
    </w:lvl>
    <w:lvl w:ilvl="7" w:tplc="8DB02B3A">
      <w:start w:val="1"/>
      <w:numFmt w:val="lowerLetter"/>
      <w:lvlText w:val="%8."/>
      <w:lvlJc w:val="left"/>
      <w:pPr>
        <w:ind w:left="5760" w:hanging="360"/>
      </w:pPr>
    </w:lvl>
    <w:lvl w:ilvl="8" w:tplc="9B160C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65813"/>
    <w:rsid w:val="00275064"/>
    <w:rsid w:val="00280138"/>
    <w:rsid w:val="002C38BE"/>
    <w:rsid w:val="002C7133"/>
    <w:rsid w:val="003022D5"/>
    <w:rsid w:val="00302B7B"/>
    <w:rsid w:val="00306640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2BF7"/>
    <w:rsid w:val="00F85A9D"/>
    <w:rsid w:val="00FA324F"/>
    <w:rsid w:val="468E5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2658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7A51D4"/>
    <w:rsid w:val="007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3355</Words>
  <Characters>19125</Characters>
  <Application>Microsoft Office Word</Application>
  <DocSecurity>0</DocSecurity>
  <Lines>159</Lines>
  <Paragraphs>44</Paragraphs>
  <ScaleCrop>false</ScaleCrop>
  <Company/>
  <LinksUpToDate>false</LinksUpToDate>
  <CharactersWithSpaces>22436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2023-07-19T13:10:00Z</dcterms:modified>
</cp:coreProperties>
</file>