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337AF" w14:textId="77777777" w:rsidR="0014388E" w:rsidRPr="001A7825" w:rsidRDefault="0014388E" w:rsidP="0014388E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14:paraId="596C1C20" w14:textId="77777777" w:rsidR="0014388E" w:rsidRPr="001A7825" w:rsidRDefault="0014388E" w:rsidP="0014388E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РОССИЙСКОЙ ФЕДЕРАЦИИ</w:t>
      </w:r>
    </w:p>
    <w:p w14:paraId="237FD284" w14:textId="77777777" w:rsidR="0014388E" w:rsidRPr="001A7825" w:rsidRDefault="0014388E" w:rsidP="0014388E">
      <w:pPr>
        <w:jc w:val="center"/>
        <w:rPr>
          <w:color w:val="000000"/>
          <w:sz w:val="26"/>
          <w:szCs w:val="26"/>
          <w:lang w:val="x-none" w:eastAsia="x-none"/>
        </w:rPr>
      </w:pPr>
    </w:p>
    <w:p w14:paraId="79BBD217" w14:textId="77777777" w:rsidR="0014388E" w:rsidRPr="001A7825" w:rsidRDefault="0014388E" w:rsidP="0014388E">
      <w:pPr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03AB713D" w14:textId="2B74238D" w:rsidR="00023C34" w:rsidRDefault="0014388E" w:rsidP="0014388E">
      <w:pPr>
        <w:ind w:firstLine="567"/>
        <w:jc w:val="center"/>
        <w:rPr>
          <w:color w:val="000000"/>
          <w:sz w:val="26"/>
          <w:szCs w:val="26"/>
          <w:lang w:val="x-none" w:eastAsia="x-none"/>
        </w:rPr>
      </w:pPr>
      <w:r w:rsidRPr="001A7825">
        <w:rPr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14:paraId="2184AC25" w14:textId="348C12D7" w:rsidR="0014388E" w:rsidRDefault="0014388E" w:rsidP="0014388E">
      <w:pPr>
        <w:ind w:firstLine="567"/>
        <w:jc w:val="center"/>
        <w:rPr>
          <w:color w:val="000000"/>
          <w:sz w:val="26"/>
          <w:szCs w:val="26"/>
          <w:lang w:val="x-none" w:eastAsia="x-none"/>
        </w:rPr>
      </w:pPr>
    </w:p>
    <w:p w14:paraId="7CBB95CC" w14:textId="726566EE" w:rsidR="0014388E" w:rsidRDefault="0014388E" w:rsidP="0014388E">
      <w:pPr>
        <w:ind w:firstLine="567"/>
        <w:jc w:val="center"/>
        <w:rPr>
          <w:color w:val="000000"/>
          <w:sz w:val="26"/>
          <w:szCs w:val="26"/>
          <w:lang w:val="x-none" w:eastAsia="x-none"/>
        </w:rPr>
      </w:pPr>
    </w:p>
    <w:p w14:paraId="372AAE79" w14:textId="673CE0C7" w:rsidR="0014388E" w:rsidRDefault="0014388E" w:rsidP="0014388E">
      <w:pPr>
        <w:ind w:firstLine="567"/>
        <w:jc w:val="center"/>
        <w:rPr>
          <w:color w:val="000000"/>
          <w:sz w:val="26"/>
          <w:szCs w:val="26"/>
          <w:lang w:val="x-none" w:eastAsia="x-none"/>
        </w:rPr>
      </w:pPr>
    </w:p>
    <w:p w14:paraId="25881BDE" w14:textId="77777777" w:rsidR="0014388E" w:rsidRPr="00370B63" w:rsidRDefault="0014388E" w:rsidP="0014388E">
      <w:pPr>
        <w:ind w:firstLine="567"/>
        <w:jc w:val="center"/>
        <w:rPr>
          <w:sz w:val="28"/>
          <w:szCs w:val="28"/>
        </w:rPr>
      </w:pPr>
    </w:p>
    <w:p w14:paraId="7BA7B692" w14:textId="2ACC12A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70B63">
        <w:rPr>
          <w:sz w:val="28"/>
          <w:szCs w:val="28"/>
        </w:rPr>
        <w:t>Кафедра «</w:t>
      </w:r>
      <w:r w:rsidR="00761DE3" w:rsidRPr="00370B63">
        <w:rPr>
          <w:sz w:val="28"/>
          <w:szCs w:val="28"/>
        </w:rPr>
        <w:t>Экономики управления и организации производства</w:t>
      </w:r>
      <w:r w:rsidRPr="00370B63">
        <w:rPr>
          <w:sz w:val="28"/>
          <w:szCs w:val="28"/>
        </w:rPr>
        <w:t>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4C9CDCA2" w:rsidR="00023C34" w:rsidRPr="007B4698" w:rsidRDefault="007B4698" w:rsidP="00AA0B8F">
      <w:pPr>
        <w:ind w:firstLine="567"/>
        <w:jc w:val="center"/>
        <w:rPr>
          <w:b/>
          <w:sz w:val="32"/>
          <w:szCs w:val="32"/>
        </w:rPr>
      </w:pPr>
      <w:r w:rsidRPr="007B4698">
        <w:rPr>
          <w:b/>
          <w:sz w:val="32"/>
          <w:szCs w:val="32"/>
        </w:rPr>
        <w:t>Методическое обеспечение дисциплины</w:t>
      </w: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220FE1" w14:textId="77777777" w:rsidR="0014388E" w:rsidRPr="00A90C00" w:rsidRDefault="0014388E" w:rsidP="0014388E">
      <w:pPr>
        <w:shd w:val="clear" w:color="auto" w:fill="FFFFFF"/>
        <w:suppressAutoHyphens/>
        <w:jc w:val="center"/>
        <w:rPr>
          <w:b/>
          <w:bCs/>
          <w:sz w:val="28"/>
          <w:szCs w:val="28"/>
        </w:rPr>
      </w:pPr>
      <w:r w:rsidRPr="007B7F17">
        <w:rPr>
          <w:b/>
          <w:bCs/>
          <w:sz w:val="28"/>
          <w:szCs w:val="28"/>
        </w:rPr>
        <w:t>Б</w:t>
      </w:r>
      <w:proofErr w:type="gramStart"/>
      <w:r w:rsidRPr="007B7F17">
        <w:rPr>
          <w:b/>
          <w:bCs/>
          <w:sz w:val="28"/>
          <w:szCs w:val="28"/>
        </w:rPr>
        <w:t>1</w:t>
      </w:r>
      <w:proofErr w:type="gramEnd"/>
      <w:r w:rsidRPr="007B7F17">
        <w:rPr>
          <w:b/>
          <w:bCs/>
          <w:sz w:val="28"/>
          <w:szCs w:val="28"/>
        </w:rPr>
        <w:t>.Б.10</w:t>
      </w:r>
      <w:r w:rsidRPr="00A90C00">
        <w:rPr>
          <w:b/>
          <w:bCs/>
          <w:sz w:val="28"/>
          <w:szCs w:val="28"/>
        </w:rPr>
        <w:t xml:space="preserve"> «</w:t>
      </w:r>
      <w:r w:rsidRPr="00002AB1">
        <w:rPr>
          <w:b/>
          <w:bCs/>
          <w:sz w:val="28"/>
          <w:szCs w:val="28"/>
        </w:rPr>
        <w:t>Экономика промышленности и управление предприятием</w:t>
      </w:r>
      <w:r w:rsidRPr="00A90C00">
        <w:rPr>
          <w:b/>
          <w:bCs/>
          <w:sz w:val="28"/>
          <w:szCs w:val="28"/>
        </w:rPr>
        <w:t>»</w:t>
      </w:r>
    </w:p>
    <w:p w14:paraId="4EC80C5F" w14:textId="77777777" w:rsidR="0014388E" w:rsidRPr="00A90C00" w:rsidRDefault="0014388E" w:rsidP="0014388E">
      <w:pPr>
        <w:suppressAutoHyphens/>
        <w:jc w:val="center"/>
        <w:rPr>
          <w:b/>
          <w:sz w:val="28"/>
          <w:szCs w:val="28"/>
        </w:rPr>
      </w:pPr>
    </w:p>
    <w:p w14:paraId="6B8F660F" w14:textId="77777777" w:rsidR="0014388E" w:rsidRPr="00A90C00" w:rsidRDefault="0014388E" w:rsidP="0014388E">
      <w:pPr>
        <w:suppressAutoHyphens/>
        <w:jc w:val="center"/>
        <w:rPr>
          <w:sz w:val="28"/>
          <w:szCs w:val="28"/>
        </w:rPr>
      </w:pPr>
    </w:p>
    <w:p w14:paraId="774B4D93" w14:textId="77777777" w:rsidR="0014388E" w:rsidRPr="00F47CA8" w:rsidRDefault="0014388E" w:rsidP="0014388E">
      <w:pPr>
        <w:jc w:val="center"/>
        <w:rPr>
          <w:rFonts w:eastAsia="TimesNewRomanPSMT"/>
          <w:sz w:val="28"/>
          <w:szCs w:val="28"/>
        </w:rPr>
      </w:pPr>
      <w:r w:rsidRPr="00F47CA8">
        <w:rPr>
          <w:rFonts w:eastAsia="TimesNewRomanPSMT"/>
          <w:sz w:val="28"/>
          <w:szCs w:val="28"/>
        </w:rPr>
        <w:t>Специальность</w:t>
      </w:r>
    </w:p>
    <w:p w14:paraId="1EEBF19F" w14:textId="77777777" w:rsidR="0014388E" w:rsidRPr="00F47CA8" w:rsidRDefault="0014388E" w:rsidP="0014388E">
      <w:pPr>
        <w:jc w:val="center"/>
        <w:rPr>
          <w:sz w:val="28"/>
          <w:szCs w:val="28"/>
        </w:rPr>
      </w:pPr>
      <w:r w:rsidRPr="00F47CA8">
        <w:rPr>
          <w:sz w:val="28"/>
          <w:szCs w:val="28"/>
        </w:rPr>
        <w:t>10.05.01 Компьютерная безопасность</w:t>
      </w:r>
    </w:p>
    <w:p w14:paraId="5CA125EB" w14:textId="77777777" w:rsidR="0014388E" w:rsidRPr="00F47CA8" w:rsidRDefault="0014388E" w:rsidP="0014388E">
      <w:pPr>
        <w:jc w:val="center"/>
        <w:rPr>
          <w:sz w:val="28"/>
          <w:szCs w:val="28"/>
        </w:rPr>
      </w:pPr>
    </w:p>
    <w:p w14:paraId="2D389B50" w14:textId="77777777" w:rsidR="0014388E" w:rsidRDefault="0014388E" w:rsidP="0014388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47CA8">
        <w:rPr>
          <w:sz w:val="28"/>
          <w:szCs w:val="28"/>
        </w:rPr>
        <w:t>пециализация N 8 "Информационная безопасность объектов информатизац</w:t>
      </w:r>
      <w:r>
        <w:rPr>
          <w:sz w:val="28"/>
          <w:szCs w:val="28"/>
        </w:rPr>
        <w:t>ии на базе компьютерных систем"</w:t>
      </w:r>
    </w:p>
    <w:p w14:paraId="6FAB17F6" w14:textId="77777777" w:rsidR="0014388E" w:rsidRPr="00F47CA8" w:rsidRDefault="0014388E" w:rsidP="0014388E">
      <w:pPr>
        <w:jc w:val="center"/>
        <w:rPr>
          <w:sz w:val="28"/>
          <w:szCs w:val="28"/>
        </w:rPr>
      </w:pPr>
    </w:p>
    <w:p w14:paraId="11C338A6" w14:textId="77777777" w:rsidR="0014388E" w:rsidRPr="00F47CA8" w:rsidRDefault="0014388E" w:rsidP="0014388E">
      <w:pPr>
        <w:spacing w:line="360" w:lineRule="auto"/>
        <w:jc w:val="center"/>
        <w:rPr>
          <w:sz w:val="28"/>
          <w:szCs w:val="28"/>
        </w:rPr>
      </w:pPr>
      <w:r w:rsidRPr="00F47CA8">
        <w:rPr>
          <w:sz w:val="28"/>
          <w:szCs w:val="28"/>
        </w:rPr>
        <w:t>Квалификация выпускника - специалист по защите информации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7BD091D1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B770BF2" w14:textId="6D6D9639" w:rsidR="0014388E" w:rsidRDefault="0014388E" w:rsidP="00AA0B8F">
      <w:pPr>
        <w:ind w:firstLine="567"/>
        <w:jc w:val="center"/>
        <w:rPr>
          <w:sz w:val="28"/>
          <w:szCs w:val="28"/>
        </w:rPr>
      </w:pPr>
    </w:p>
    <w:p w14:paraId="202902D8" w14:textId="77777777" w:rsidR="0014388E" w:rsidRDefault="0014388E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560EF34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1E5DD28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</w:t>
      </w:r>
      <w:r w:rsidR="00761DE3">
        <w:rPr>
          <w:sz w:val="28"/>
          <w:szCs w:val="28"/>
          <w:lang w:val="ru-RU"/>
        </w:rPr>
        <w:t xml:space="preserve">вычислительные расчеты </w:t>
      </w:r>
      <w:r w:rsidRPr="00DE09CD">
        <w:rPr>
          <w:sz w:val="28"/>
          <w:szCs w:val="28"/>
          <w:lang w:val="ru-RU"/>
        </w:rPr>
        <w:t>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03D0DC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lastRenderedPageBreak/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6F053A36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92E1A6F" w:rsidR="007D42C8" w:rsidRPr="00761DE3" w:rsidRDefault="001251EB" w:rsidP="00AA0B8F">
      <w:pPr>
        <w:ind w:firstLine="567"/>
        <w:jc w:val="both"/>
        <w:rPr>
          <w:sz w:val="28"/>
          <w:szCs w:val="28"/>
        </w:rPr>
      </w:pPr>
      <w:r w:rsidRPr="00761DE3">
        <w:rPr>
          <w:sz w:val="28"/>
          <w:szCs w:val="28"/>
        </w:rPr>
        <w:t xml:space="preserve">При подготовке к лабораторным работам </w:t>
      </w:r>
      <w:r w:rsidR="007D6E9C" w:rsidRPr="00761DE3">
        <w:rPr>
          <w:sz w:val="28"/>
          <w:szCs w:val="28"/>
        </w:rPr>
        <w:t xml:space="preserve">по </w:t>
      </w:r>
      <w:r w:rsidR="00761DE3" w:rsidRPr="00761DE3">
        <w:rPr>
          <w:sz w:val="28"/>
          <w:szCs w:val="28"/>
        </w:rPr>
        <w:t>дисциплине «Экономика промышленности и управление предприятием»</w:t>
      </w:r>
      <w:r w:rsidR="007D6E9C" w:rsidRPr="00761DE3">
        <w:rPr>
          <w:sz w:val="28"/>
          <w:szCs w:val="28"/>
        </w:rPr>
        <w:t xml:space="preserve"> </w:t>
      </w:r>
      <w:r w:rsidRPr="00761DE3">
        <w:rPr>
          <w:sz w:val="28"/>
          <w:szCs w:val="28"/>
        </w:rPr>
        <w:t>следует использовать методические указания [</w:t>
      </w:r>
      <w:r w:rsidR="00370B63">
        <w:rPr>
          <w:sz w:val="28"/>
          <w:szCs w:val="28"/>
        </w:rPr>
        <w:t>6</w:t>
      </w:r>
      <w:r w:rsidRPr="00761DE3">
        <w:rPr>
          <w:sz w:val="28"/>
          <w:szCs w:val="28"/>
        </w:rPr>
        <w:t>].</w:t>
      </w:r>
      <w:r w:rsidR="00902498" w:rsidRPr="00761DE3">
        <w:rPr>
          <w:sz w:val="28"/>
          <w:szCs w:val="28"/>
        </w:rPr>
        <w:t xml:space="preserve">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</w:t>
      </w:r>
      <w:r w:rsidRPr="00766BD8">
        <w:rPr>
          <w:sz w:val="28"/>
          <w:szCs w:val="28"/>
          <w:lang w:val="ru-RU"/>
        </w:rPr>
        <w:lastRenderedPageBreak/>
        <w:t xml:space="preserve">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34C1EE2F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836E63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</w:t>
      </w:r>
      <w:r w:rsidR="00761DE3">
        <w:rPr>
          <w:sz w:val="28"/>
          <w:szCs w:val="28"/>
        </w:rPr>
        <w:t xml:space="preserve"> самостоятельно и на семинарах.</w:t>
      </w:r>
    </w:p>
    <w:p w14:paraId="1E3BAE9B" w14:textId="6F0CF0E9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</w:t>
      </w:r>
      <w:r>
        <w:rPr>
          <w:sz w:val="28"/>
          <w:szCs w:val="28"/>
        </w:rPr>
        <w:lastRenderedPageBreak/>
        <w:t xml:space="preserve">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 xml:space="preserve">. </w:t>
      </w:r>
      <w:r w:rsidR="00C832E9">
        <w:rPr>
          <w:sz w:val="28"/>
          <w:szCs w:val="28"/>
        </w:rPr>
        <w:t>Д</w:t>
      </w:r>
      <w:r w:rsidR="00280138">
        <w:rPr>
          <w:sz w:val="28"/>
          <w:szCs w:val="28"/>
        </w:rPr>
        <w:t>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0158225" w:rsidR="00676D24" w:rsidRDefault="00C832E9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сдачи зачета </w:t>
      </w:r>
      <w:r w:rsidR="00676D24">
        <w:rPr>
          <w:sz w:val="28"/>
          <w:szCs w:val="28"/>
        </w:rPr>
        <w:t>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280E9226" w14:textId="2392F97E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зачету; </w:t>
      </w:r>
    </w:p>
    <w:p w14:paraId="520991F9" w14:textId="1E2CD6C5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реферата и других письменных работ на заданные темы; </w:t>
      </w:r>
    </w:p>
    <w:p w14:paraId="16C6B2AD" w14:textId="713C3AC0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</w:t>
      </w:r>
      <w:r w:rsidR="00C832E9">
        <w:rPr>
          <w:color w:val="auto"/>
          <w:sz w:val="28"/>
          <w:szCs w:val="28"/>
          <w:lang w:val="ru-RU"/>
        </w:rPr>
        <w:t>иторной самостоятельной работы.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70040C4" w14:textId="57651988" w:rsidR="00952AA9" w:rsidRDefault="00952AA9" w:rsidP="00952AA9">
      <w:pPr>
        <w:pStyle w:val="Default"/>
        <w:ind w:firstLine="567"/>
        <w:jc w:val="center"/>
        <w:rPr>
          <w:b/>
          <w:sz w:val="28"/>
          <w:szCs w:val="28"/>
          <w:lang w:val="ru-RU"/>
        </w:rPr>
      </w:pPr>
      <w:r w:rsidRPr="00952AA9">
        <w:rPr>
          <w:b/>
          <w:sz w:val="28"/>
          <w:szCs w:val="28"/>
          <w:lang w:val="ru-RU"/>
        </w:rPr>
        <w:t>Вопросы для самоподготовки</w:t>
      </w:r>
    </w:p>
    <w:p w14:paraId="5C916E24" w14:textId="77777777" w:rsidR="00952AA9" w:rsidRPr="00952AA9" w:rsidRDefault="00952AA9" w:rsidP="00952AA9">
      <w:pPr>
        <w:pStyle w:val="Default"/>
        <w:ind w:firstLine="567"/>
        <w:jc w:val="center"/>
        <w:rPr>
          <w:b/>
          <w:sz w:val="28"/>
          <w:szCs w:val="28"/>
          <w:lang w:val="ru-RU"/>
        </w:rPr>
      </w:pPr>
    </w:p>
    <w:p w14:paraId="0A7C094B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1. Предприятие как объект организации. </w:t>
      </w:r>
    </w:p>
    <w:p w14:paraId="05D3ED72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2. Понятие о производственном процессе. Разновидности производственных процессов. </w:t>
      </w:r>
    </w:p>
    <w:p w14:paraId="48825C22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3. Производственная структура предприятия. </w:t>
      </w:r>
    </w:p>
    <w:p w14:paraId="1E7E3FE1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4. Типы производства и их технико-экономическая характеристика. </w:t>
      </w:r>
    </w:p>
    <w:p w14:paraId="6DB9C1DA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5. Сущность организации производства. </w:t>
      </w:r>
    </w:p>
    <w:p w14:paraId="271ABBFE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6. Экономическая сущность, состав и структура основных производственных фондов промышленного предприятия. </w:t>
      </w:r>
    </w:p>
    <w:p w14:paraId="6E5F4C1D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7. Виды стоимостных оценок основных производственных фондов. </w:t>
      </w:r>
    </w:p>
    <w:p w14:paraId="33D781DA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8. Износ основных производственных фондов. </w:t>
      </w:r>
    </w:p>
    <w:p w14:paraId="056D964B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9. Показатели эффективности использования основных производственных фондов. </w:t>
      </w:r>
    </w:p>
    <w:p w14:paraId="064695AA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10. Производственные мощности промышленного предприятия. </w:t>
      </w:r>
    </w:p>
    <w:p w14:paraId="41971BBF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11. Показатели стоимости и движения основных фондов предприятия. </w:t>
      </w:r>
    </w:p>
    <w:p w14:paraId="0E6EFA94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12. Понятия амортизации и амортизируемого имущества, срок полезного использования. </w:t>
      </w:r>
    </w:p>
    <w:p w14:paraId="211E7F9F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13. Экономическая сущность, состав и структура оборотных средств. </w:t>
      </w:r>
    </w:p>
    <w:p w14:paraId="61536FEE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14. Нормирование оборотных средств. </w:t>
      </w:r>
    </w:p>
    <w:p w14:paraId="635A9F02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15. Показатели эффективности использования оборотных средств предприятия. </w:t>
      </w:r>
    </w:p>
    <w:p w14:paraId="2562BEBD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16. Резервы повышения эффективности использования оборотных средств. </w:t>
      </w:r>
    </w:p>
    <w:p w14:paraId="57B56494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17. Классификация и структура кадров промышленного предприятия. </w:t>
      </w:r>
    </w:p>
    <w:p w14:paraId="4CE09FD7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18. Определение численности персонала промышленного предприятия </w:t>
      </w:r>
    </w:p>
    <w:p w14:paraId="18ECD126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19. Разновидности численности персонала предприятия, показатели движения рабочей силы. </w:t>
      </w:r>
    </w:p>
    <w:p w14:paraId="4F649570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lastRenderedPageBreak/>
        <w:t xml:space="preserve">20. Производительность труда. Определение показателей производительности труда. </w:t>
      </w:r>
    </w:p>
    <w:p w14:paraId="2A739759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21. Факторы роста производительности труда. </w:t>
      </w:r>
    </w:p>
    <w:p w14:paraId="1E1E6CDB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22. Оплата труда на предприятии: системы и формы оплаты труда. </w:t>
      </w:r>
    </w:p>
    <w:p w14:paraId="2DA6D396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23. Продукция предприятия, ее оценка. </w:t>
      </w:r>
    </w:p>
    <w:p w14:paraId="6C3A8454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24. Производственная мощность предприятия: определение, методы расчета. </w:t>
      </w:r>
    </w:p>
    <w:p w14:paraId="5C6D6936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25. Понятие себестоимости продукции. Состав и классификация затрат. </w:t>
      </w:r>
    </w:p>
    <w:p w14:paraId="64178785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26. Группировка затрат по экономическим элементам, ее сущность. </w:t>
      </w:r>
    </w:p>
    <w:p w14:paraId="7FCA9AB4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27. Калькуляция себестоимости продукции. </w:t>
      </w:r>
    </w:p>
    <w:p w14:paraId="58B719E5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28. Основные пути снижения себестоимости продукции. </w:t>
      </w:r>
    </w:p>
    <w:p w14:paraId="2FBC7CB9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29. Понятие цены, функции и виды цен, состав и структура цены. </w:t>
      </w:r>
    </w:p>
    <w:p w14:paraId="6E6637BC" w14:textId="77777777" w:rsidR="00952AA9" w:rsidRPr="00952AA9" w:rsidRDefault="00952AA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 xml:space="preserve">30. Прибыль предприятия: экономическое содержание, виды, порядок формирования. </w:t>
      </w:r>
    </w:p>
    <w:p w14:paraId="75F63B34" w14:textId="4B53F18B" w:rsidR="006D7F8A" w:rsidRPr="00952AA9" w:rsidRDefault="00952AA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52AA9">
        <w:rPr>
          <w:sz w:val="28"/>
          <w:szCs w:val="28"/>
          <w:lang w:val="ru-RU"/>
        </w:rPr>
        <w:t>31. Экономическая сущность и виды рентабельности.</w:t>
      </w:r>
    </w:p>
    <w:p w14:paraId="6F86440B" w14:textId="77777777" w:rsidR="00952AA9" w:rsidRDefault="00952AA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4A201FA" w14:textId="2C196F07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BF06EB1" w14:textId="77777777" w:rsidR="00952AA9" w:rsidRPr="00952AA9" w:rsidRDefault="00952AA9" w:rsidP="00952AA9">
      <w:pPr>
        <w:pStyle w:val="ac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52AA9">
        <w:rPr>
          <w:sz w:val="28"/>
          <w:szCs w:val="28"/>
          <w:shd w:val="clear" w:color="auto" w:fill="FFFFFF"/>
        </w:rPr>
        <w:t xml:space="preserve">1. Ефимов О.Н. Экономика предприятия [Электронный ресурс]: учебное пособие/ Ефимов О.Н. – Электрон. текстовые данные. – Саратов: Вузовское образование, 2014. – 732 c. – </w:t>
      </w:r>
      <w:r w:rsidRPr="00952AA9">
        <w:rPr>
          <w:sz w:val="28"/>
          <w:szCs w:val="28"/>
          <w:shd w:val="clear" w:color="auto" w:fill="FFFFFF"/>
          <w:lang w:val="en-US"/>
        </w:rPr>
        <w:t>URL</w:t>
      </w:r>
      <w:r w:rsidRPr="00952AA9">
        <w:rPr>
          <w:sz w:val="28"/>
          <w:szCs w:val="28"/>
          <w:shd w:val="clear" w:color="auto" w:fill="FFFFFF"/>
        </w:rPr>
        <w:t>: http://www.iprbookshop.ru/23085.</w:t>
      </w:r>
      <w:r w:rsidRPr="00952AA9">
        <w:rPr>
          <w:sz w:val="28"/>
          <w:szCs w:val="28"/>
          <w:shd w:val="clear" w:color="auto" w:fill="FFFFFF"/>
          <w:lang w:val="en-US"/>
        </w:rPr>
        <w:t>html</w:t>
      </w:r>
      <w:r w:rsidRPr="00952AA9">
        <w:rPr>
          <w:sz w:val="28"/>
          <w:szCs w:val="28"/>
          <w:shd w:val="clear" w:color="auto" w:fill="FFFFFF"/>
        </w:rPr>
        <w:t>.</w:t>
      </w:r>
    </w:p>
    <w:p w14:paraId="37EF22F6" w14:textId="6FC72109" w:rsidR="00952AA9" w:rsidRPr="00952AA9" w:rsidRDefault="00CE3634" w:rsidP="00952AA9">
      <w:pPr>
        <w:pStyle w:val="ac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952AA9" w:rsidRPr="00952AA9">
        <w:rPr>
          <w:sz w:val="28"/>
          <w:szCs w:val="28"/>
          <w:shd w:val="clear" w:color="auto" w:fill="FFFFFF"/>
        </w:rPr>
        <w:t xml:space="preserve">. Райская, М. В. Управление организацией (предприятием) [Электронный ресурс]: учебное пособие / М. В. Райская. – Электрон. текстовые данные. – Казань: Казанский национальный исследовательский технологический университет, 2016. – 168 c. – </w:t>
      </w:r>
      <w:r w:rsidR="00952AA9" w:rsidRPr="00952AA9">
        <w:rPr>
          <w:sz w:val="28"/>
          <w:szCs w:val="28"/>
          <w:shd w:val="clear" w:color="auto" w:fill="FFFFFF"/>
          <w:lang w:val="en-US"/>
        </w:rPr>
        <w:t>URL</w:t>
      </w:r>
      <w:r w:rsidR="00952AA9" w:rsidRPr="00952AA9">
        <w:rPr>
          <w:sz w:val="28"/>
          <w:szCs w:val="28"/>
          <w:shd w:val="clear" w:color="auto" w:fill="FFFFFF"/>
        </w:rPr>
        <w:t>: http://www.iprbookshop.ru/79578.html.</w:t>
      </w:r>
    </w:p>
    <w:p w14:paraId="20358B79" w14:textId="6C6D70A9" w:rsidR="00370B63" w:rsidRDefault="00CE3634" w:rsidP="00370B63">
      <w:pPr>
        <w:pStyle w:val="ac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952AA9" w:rsidRPr="00952AA9">
        <w:rPr>
          <w:sz w:val="28"/>
          <w:szCs w:val="28"/>
          <w:shd w:val="clear" w:color="auto" w:fill="FFFFFF"/>
        </w:rPr>
        <w:t xml:space="preserve">. Трухина Н.И. Экономика предприятия и производства [Электронный ресурс]: учебное пособие/ Трухина Н.И., Макаров Е.И., Чугунов А.В. – Электрон. текстовые данные. – Воронеж: Воронежский государственный архитектурно-строительный университет, ЭБС АСВ, 2014. – 123 c. – </w:t>
      </w:r>
      <w:r w:rsidR="00952AA9" w:rsidRPr="00952AA9">
        <w:rPr>
          <w:sz w:val="28"/>
          <w:szCs w:val="28"/>
          <w:shd w:val="clear" w:color="auto" w:fill="FFFFFF"/>
          <w:lang w:val="en-US"/>
        </w:rPr>
        <w:t>URL</w:t>
      </w:r>
      <w:r w:rsidR="00952AA9" w:rsidRPr="00952AA9">
        <w:rPr>
          <w:sz w:val="28"/>
          <w:szCs w:val="28"/>
          <w:shd w:val="clear" w:color="auto" w:fill="FFFFFF"/>
        </w:rPr>
        <w:t xml:space="preserve">: </w:t>
      </w:r>
      <w:hyperlink r:id="rId10" w:history="1">
        <w:r w:rsidR="00370B63" w:rsidRPr="00E31882">
          <w:rPr>
            <w:rStyle w:val="ad"/>
            <w:sz w:val="28"/>
            <w:szCs w:val="28"/>
            <w:shd w:val="clear" w:color="auto" w:fill="FFFFFF"/>
          </w:rPr>
          <w:t>http://www.iprbookshop.ru/30855.</w:t>
        </w:r>
        <w:r w:rsidR="00370B63" w:rsidRPr="00E31882">
          <w:rPr>
            <w:rStyle w:val="ad"/>
            <w:sz w:val="28"/>
            <w:szCs w:val="28"/>
            <w:shd w:val="clear" w:color="auto" w:fill="FFFFFF"/>
            <w:lang w:val="en-US"/>
          </w:rPr>
          <w:t>html</w:t>
        </w:r>
      </w:hyperlink>
      <w:r w:rsidR="00952AA9" w:rsidRPr="00952AA9">
        <w:rPr>
          <w:sz w:val="28"/>
          <w:szCs w:val="28"/>
          <w:shd w:val="clear" w:color="auto" w:fill="FFFFFF"/>
        </w:rPr>
        <w:t>.</w:t>
      </w:r>
    </w:p>
    <w:p w14:paraId="57C3671F" w14:textId="3CE5A92A" w:rsidR="00952AA9" w:rsidRDefault="00370B63" w:rsidP="00370B63">
      <w:pPr>
        <w:pStyle w:val="ac"/>
        <w:tabs>
          <w:tab w:val="left" w:pos="993"/>
          <w:tab w:val="left" w:pos="1134"/>
        </w:tabs>
        <w:spacing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4.</w:t>
      </w:r>
      <w:r w:rsidR="00CE3634" w:rsidRPr="00CE3634">
        <w:rPr>
          <w:color w:val="000000"/>
          <w:sz w:val="28"/>
          <w:szCs w:val="28"/>
          <w:shd w:val="clear" w:color="auto" w:fill="FFFFFF"/>
        </w:rPr>
        <w:t xml:space="preserve">Чернова, О. А. Экономика и управление предприятием </w:t>
      </w:r>
      <w:r w:rsidR="00CE3634" w:rsidRPr="00952AA9">
        <w:rPr>
          <w:sz w:val="28"/>
          <w:szCs w:val="28"/>
          <w:shd w:val="clear" w:color="auto" w:fill="FFFFFF"/>
        </w:rPr>
        <w:t>[Электронный ресурс]</w:t>
      </w:r>
      <w:r w:rsidR="00CE3634" w:rsidRPr="00CE3634">
        <w:rPr>
          <w:color w:val="000000"/>
          <w:sz w:val="28"/>
          <w:szCs w:val="28"/>
          <w:shd w:val="clear" w:color="auto" w:fill="FFFFFF"/>
        </w:rPr>
        <w:t xml:space="preserve">: учебное пособие / О. А. Чернова, Т. С. Ласкова. — </w:t>
      </w:r>
      <w:r w:rsidR="00CE3634" w:rsidRPr="00952AA9">
        <w:rPr>
          <w:sz w:val="28"/>
          <w:szCs w:val="28"/>
          <w:shd w:val="clear" w:color="auto" w:fill="FFFFFF"/>
        </w:rPr>
        <w:t>Электрон. текстовые данные.</w:t>
      </w:r>
      <w:r w:rsidR="00CE3634">
        <w:rPr>
          <w:sz w:val="28"/>
          <w:szCs w:val="28"/>
          <w:shd w:val="clear" w:color="auto" w:fill="FFFFFF"/>
        </w:rPr>
        <w:t xml:space="preserve"> </w:t>
      </w:r>
      <w:r w:rsidR="00CE3634" w:rsidRPr="00CE3634">
        <w:rPr>
          <w:color w:val="000000"/>
          <w:sz w:val="28"/>
          <w:szCs w:val="28"/>
          <w:shd w:val="clear" w:color="auto" w:fill="FFFFFF"/>
        </w:rPr>
        <w:t>—</w:t>
      </w:r>
      <w:r w:rsidR="00CE3634">
        <w:rPr>
          <w:color w:val="000000"/>
          <w:sz w:val="28"/>
          <w:szCs w:val="28"/>
          <w:shd w:val="clear" w:color="auto" w:fill="FFFFFF"/>
        </w:rPr>
        <w:t xml:space="preserve"> </w:t>
      </w:r>
      <w:r w:rsidR="00CE3634" w:rsidRPr="00CE3634">
        <w:rPr>
          <w:color w:val="000000"/>
          <w:sz w:val="28"/>
          <w:szCs w:val="28"/>
          <w:shd w:val="clear" w:color="auto" w:fill="FFFFFF"/>
        </w:rPr>
        <w:t>Ростов-на-Дону, Таганрог: Издательство Южного федерального университета, 2019. —</w:t>
      </w:r>
      <w:r w:rsidR="00CE3634">
        <w:rPr>
          <w:color w:val="000000"/>
          <w:sz w:val="28"/>
          <w:szCs w:val="28"/>
          <w:shd w:val="clear" w:color="auto" w:fill="FFFFFF"/>
        </w:rPr>
        <w:t xml:space="preserve">176 c. </w:t>
      </w:r>
      <w:r w:rsidR="00CE3634" w:rsidRPr="00CE3634">
        <w:rPr>
          <w:color w:val="000000"/>
          <w:sz w:val="28"/>
          <w:szCs w:val="28"/>
          <w:shd w:val="clear" w:color="auto" w:fill="FFFFFF"/>
        </w:rPr>
        <w:t xml:space="preserve">— URL: http://www.iprbookshop.ru/95832.html </w:t>
      </w:r>
    </w:p>
    <w:p w14:paraId="3D640A38" w14:textId="77777777" w:rsidR="00370B63" w:rsidRDefault="00370B63" w:rsidP="00370B63">
      <w:pPr>
        <w:pStyle w:val="ac"/>
        <w:widowControl/>
        <w:tabs>
          <w:tab w:val="left" w:pos="0"/>
          <w:tab w:val="left" w:pos="993"/>
          <w:tab w:val="left" w:pos="1134"/>
        </w:tabs>
        <w:overflowPunct w:val="0"/>
        <w:autoSpaceDE w:val="0"/>
        <w:spacing w:line="24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0F4398" w:rsidRPr="000F4398">
        <w:rPr>
          <w:color w:val="000000"/>
          <w:sz w:val="28"/>
          <w:szCs w:val="28"/>
          <w:shd w:val="clear" w:color="auto" w:fill="FFFFFF"/>
        </w:rPr>
        <w:t>Экон</w:t>
      </w:r>
      <w:r w:rsidR="000F4398">
        <w:rPr>
          <w:color w:val="000000"/>
          <w:sz w:val="28"/>
          <w:szCs w:val="28"/>
          <w:shd w:val="clear" w:color="auto" w:fill="FFFFFF"/>
        </w:rPr>
        <w:t xml:space="preserve">омика и управление предприятием </w:t>
      </w:r>
      <w:r w:rsidR="000F4398" w:rsidRPr="00952AA9">
        <w:rPr>
          <w:sz w:val="28"/>
          <w:szCs w:val="28"/>
          <w:shd w:val="clear" w:color="auto" w:fill="FFFFFF"/>
        </w:rPr>
        <w:t>[Электронный ресурс]</w:t>
      </w:r>
      <w:r w:rsidR="000F4398" w:rsidRPr="000F4398">
        <w:rPr>
          <w:color w:val="000000"/>
          <w:sz w:val="28"/>
          <w:szCs w:val="28"/>
          <w:shd w:val="clear" w:color="auto" w:fill="FFFFFF"/>
        </w:rPr>
        <w:t xml:space="preserve">: учебное пособие / составители М. В. </w:t>
      </w:r>
      <w:proofErr w:type="spellStart"/>
      <w:r w:rsidR="000F4398" w:rsidRPr="000F4398">
        <w:rPr>
          <w:color w:val="000000"/>
          <w:sz w:val="28"/>
          <w:szCs w:val="28"/>
          <w:shd w:val="clear" w:color="auto" w:fill="FFFFFF"/>
        </w:rPr>
        <w:t>Верховская</w:t>
      </w:r>
      <w:proofErr w:type="spellEnd"/>
      <w:r w:rsidR="000F4398" w:rsidRPr="000F4398">
        <w:rPr>
          <w:color w:val="000000"/>
          <w:sz w:val="28"/>
          <w:szCs w:val="28"/>
          <w:shd w:val="clear" w:color="auto" w:fill="FFFFFF"/>
        </w:rPr>
        <w:t>, Е. В. Мен</w:t>
      </w:r>
      <w:r w:rsidR="000F4398">
        <w:rPr>
          <w:color w:val="000000"/>
          <w:sz w:val="28"/>
          <w:szCs w:val="28"/>
          <w:shd w:val="clear" w:color="auto" w:fill="FFFFFF"/>
        </w:rPr>
        <w:t xml:space="preserve">ьшикова, А. Н. </w:t>
      </w:r>
      <w:proofErr w:type="spellStart"/>
      <w:r w:rsidR="000F4398">
        <w:rPr>
          <w:color w:val="000000"/>
          <w:sz w:val="28"/>
          <w:szCs w:val="28"/>
          <w:shd w:val="clear" w:color="auto" w:fill="FFFFFF"/>
        </w:rPr>
        <w:lastRenderedPageBreak/>
        <w:t>Древаль</w:t>
      </w:r>
      <w:proofErr w:type="spellEnd"/>
      <w:r w:rsidR="000F4398">
        <w:rPr>
          <w:color w:val="000000"/>
          <w:sz w:val="28"/>
          <w:szCs w:val="28"/>
          <w:shd w:val="clear" w:color="auto" w:fill="FFFFFF"/>
        </w:rPr>
        <w:t xml:space="preserve">. </w:t>
      </w:r>
      <w:r w:rsidR="000F4398" w:rsidRPr="00952AA9">
        <w:rPr>
          <w:sz w:val="28"/>
          <w:szCs w:val="28"/>
          <w:shd w:val="clear" w:color="auto" w:fill="FFFFFF"/>
        </w:rPr>
        <w:t>– Электрон. текстовые данные</w:t>
      </w:r>
      <w:r w:rsidR="000F4398">
        <w:rPr>
          <w:sz w:val="28"/>
          <w:szCs w:val="28"/>
          <w:shd w:val="clear" w:color="auto" w:fill="FFFFFF"/>
        </w:rPr>
        <w:t>.</w:t>
      </w:r>
      <w:r w:rsidR="000F4398">
        <w:rPr>
          <w:color w:val="000000"/>
          <w:sz w:val="28"/>
          <w:szCs w:val="28"/>
          <w:shd w:val="clear" w:color="auto" w:fill="FFFFFF"/>
        </w:rPr>
        <w:t xml:space="preserve"> — Томск</w:t>
      </w:r>
      <w:r w:rsidR="000F4398" w:rsidRPr="000F4398">
        <w:rPr>
          <w:color w:val="000000"/>
          <w:sz w:val="28"/>
          <w:szCs w:val="28"/>
          <w:shd w:val="clear" w:color="auto" w:fill="FFFFFF"/>
        </w:rPr>
        <w:t>: Томский политехнический университет, 2019. — 117 c.— URL: http://www.iprbookshop.ru/96093.html </w:t>
      </w:r>
    </w:p>
    <w:p w14:paraId="687CA192" w14:textId="7C0BAF37" w:rsidR="00370B63" w:rsidRDefault="00370B63" w:rsidP="00370B63">
      <w:pPr>
        <w:pStyle w:val="ac"/>
        <w:widowControl/>
        <w:tabs>
          <w:tab w:val="left" w:pos="0"/>
          <w:tab w:val="left" w:pos="993"/>
          <w:tab w:val="left" w:pos="1134"/>
        </w:tabs>
        <w:overflowPunct w:val="0"/>
        <w:autoSpaceDE w:val="0"/>
        <w:spacing w:line="240" w:lineRule="auto"/>
        <w:ind w:left="0"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 w:rsidRPr="00370B63">
        <w:rPr>
          <w:color w:val="000000"/>
          <w:sz w:val="28"/>
          <w:szCs w:val="28"/>
          <w:shd w:val="clear" w:color="auto" w:fill="FFFFFF"/>
        </w:rPr>
        <w:t>Экономика промышленности и управление предприятием.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0B63">
        <w:rPr>
          <w:color w:val="000000"/>
          <w:sz w:val="28"/>
          <w:szCs w:val="28"/>
          <w:shd w:val="clear" w:color="auto" w:fill="FFFFFF"/>
        </w:rPr>
        <w:t xml:space="preserve">Часть 1: методические указания к лабораторным работам /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Рязан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>. гос.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радиотехн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ун-т; сост.: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Е.Н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Евдокимова,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М.В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>. Куприянова,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И.В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Кутузова,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А.А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Морозова,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Н.А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Рубцова,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И.П</w:t>
      </w:r>
      <w:proofErr w:type="spellEnd"/>
      <w:r w:rsidRPr="00370B63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70B63">
        <w:rPr>
          <w:color w:val="000000"/>
          <w:sz w:val="28"/>
          <w:szCs w:val="28"/>
          <w:shd w:val="clear" w:color="auto" w:fill="FFFFFF"/>
        </w:rPr>
        <w:t>Симикова</w:t>
      </w:r>
      <w:proofErr w:type="gramStart"/>
      <w:r w:rsidRPr="00370B63">
        <w:rPr>
          <w:color w:val="000000"/>
          <w:sz w:val="28"/>
          <w:szCs w:val="28"/>
          <w:shd w:val="clear" w:color="auto" w:fill="FFFFFF"/>
        </w:rPr>
        <w:t>,И</w:t>
      </w:r>
      <w:proofErr w:type="spellEnd"/>
      <w:proofErr w:type="gramEnd"/>
      <w:r w:rsidRPr="00370B6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0B63">
        <w:rPr>
          <w:color w:val="000000"/>
          <w:sz w:val="28"/>
          <w:szCs w:val="28"/>
          <w:shd w:val="clear" w:color="auto" w:fill="FFFFFF"/>
        </w:rPr>
        <w:t>П. Соловьева. – Рязань, 2020. – 32 с.</w:t>
      </w:r>
    </w:p>
    <w:p w14:paraId="588E956C" w14:textId="77777777" w:rsidR="000F4398" w:rsidRPr="000F4398" w:rsidRDefault="000F4398" w:rsidP="00952AA9">
      <w:pPr>
        <w:pStyle w:val="ac"/>
        <w:widowControl/>
        <w:tabs>
          <w:tab w:val="left" w:pos="0"/>
          <w:tab w:val="left" w:pos="993"/>
          <w:tab w:val="left" w:pos="1134"/>
        </w:tabs>
        <w:overflowPunct w:val="0"/>
        <w:autoSpaceDE w:val="0"/>
        <w:spacing w:line="240" w:lineRule="auto"/>
        <w:ind w:left="0" w:firstLine="709"/>
        <w:jc w:val="both"/>
        <w:textAlignment w:val="baseline"/>
        <w:rPr>
          <w:sz w:val="28"/>
          <w:szCs w:val="28"/>
        </w:rPr>
      </w:pPr>
    </w:p>
    <w:p w14:paraId="7E57EA9F" w14:textId="77777777" w:rsidR="00952AA9" w:rsidRPr="00952AA9" w:rsidRDefault="00952AA9" w:rsidP="00952AA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Style w:val="FontStyle141"/>
          <w:sz w:val="28"/>
          <w:szCs w:val="28"/>
        </w:rPr>
      </w:pPr>
      <w:r w:rsidRPr="00952AA9">
        <w:rPr>
          <w:rStyle w:val="FontStyle141"/>
          <w:sz w:val="28"/>
          <w:szCs w:val="28"/>
        </w:rPr>
        <w:t>в) законодательные и нормативные акты</w:t>
      </w:r>
    </w:p>
    <w:p w14:paraId="0DD0D837" w14:textId="1ADE2824" w:rsidR="00952AA9" w:rsidRPr="00952AA9" w:rsidRDefault="000868B3" w:rsidP="00952AA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6.</w:t>
      </w:r>
      <w:r w:rsidR="00952AA9" w:rsidRPr="00952AA9">
        <w:rPr>
          <w:iCs/>
          <w:color w:val="000000"/>
          <w:spacing w:val="-4"/>
          <w:sz w:val="28"/>
          <w:szCs w:val="28"/>
        </w:rPr>
        <w:t xml:space="preserve"> Гражданский кодекс Российской Федерации (часть первая): утв.</w:t>
      </w:r>
      <w:r w:rsidR="00952AA9" w:rsidRPr="00952AA9">
        <w:rPr>
          <w:sz w:val="28"/>
          <w:szCs w:val="28"/>
        </w:rPr>
        <w:t xml:space="preserve"> Федеральный закон от 30.11.1994 г. №51-ФЗ // Официальный сайт справочной правовой системы </w:t>
      </w:r>
      <w:proofErr w:type="spellStart"/>
      <w:r w:rsidR="00952AA9" w:rsidRPr="00952AA9">
        <w:rPr>
          <w:sz w:val="28"/>
          <w:szCs w:val="28"/>
        </w:rPr>
        <w:t>КонсультантПлюс</w:t>
      </w:r>
      <w:proofErr w:type="spellEnd"/>
      <w:r w:rsidR="00952AA9" w:rsidRPr="00952AA9">
        <w:rPr>
          <w:sz w:val="28"/>
          <w:szCs w:val="28"/>
        </w:rPr>
        <w:t xml:space="preserve"> http://www.consultant.ru.</w:t>
      </w:r>
    </w:p>
    <w:p w14:paraId="2003729A" w14:textId="0A09EED4" w:rsidR="00952AA9" w:rsidRPr="00952AA9" w:rsidRDefault="000868B3" w:rsidP="00952AA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7.</w:t>
      </w:r>
      <w:r w:rsidR="00952AA9" w:rsidRPr="00952AA9">
        <w:rPr>
          <w:iCs/>
          <w:color w:val="000000"/>
          <w:spacing w:val="-4"/>
          <w:sz w:val="28"/>
          <w:szCs w:val="28"/>
        </w:rPr>
        <w:t xml:space="preserve"> Налоговый кодекс Российской Федерации (часть вторая): утв.</w:t>
      </w:r>
      <w:r w:rsidR="00952AA9" w:rsidRPr="00952AA9">
        <w:rPr>
          <w:sz w:val="28"/>
          <w:szCs w:val="28"/>
        </w:rPr>
        <w:t xml:space="preserve"> Федеральный закон от 31.07.1998 г. №146-ФЗ // Официальный сайт справочной правовой системы </w:t>
      </w:r>
      <w:proofErr w:type="spellStart"/>
      <w:r w:rsidR="00952AA9" w:rsidRPr="00952AA9">
        <w:rPr>
          <w:sz w:val="28"/>
          <w:szCs w:val="28"/>
        </w:rPr>
        <w:t>КонсультантПлюс</w:t>
      </w:r>
      <w:proofErr w:type="spellEnd"/>
      <w:r w:rsidR="00952AA9" w:rsidRPr="00952AA9">
        <w:rPr>
          <w:sz w:val="28"/>
          <w:szCs w:val="28"/>
        </w:rPr>
        <w:t xml:space="preserve"> http://www.consultant.ru.</w:t>
      </w:r>
    </w:p>
    <w:p w14:paraId="765334A1" w14:textId="6C68DC41" w:rsidR="00AA0B8F" w:rsidRPr="00952AA9" w:rsidRDefault="00AA0B8F" w:rsidP="00952AA9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952AA9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62517" w14:textId="77777777" w:rsidR="00FB532C" w:rsidRDefault="00FB532C" w:rsidP="00350A5F">
      <w:r>
        <w:separator/>
      </w:r>
    </w:p>
  </w:endnote>
  <w:endnote w:type="continuationSeparator" w:id="0">
    <w:p w14:paraId="3E15AE10" w14:textId="77777777" w:rsidR="00FB532C" w:rsidRDefault="00FB532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7B91B" w14:textId="77777777" w:rsidR="00FB532C" w:rsidRDefault="00FB532C" w:rsidP="00350A5F">
      <w:r>
        <w:separator/>
      </w:r>
    </w:p>
  </w:footnote>
  <w:footnote w:type="continuationSeparator" w:id="0">
    <w:p w14:paraId="606B2537" w14:textId="77777777" w:rsidR="00FB532C" w:rsidRDefault="00FB532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9DF1CC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98">
          <w:rPr>
            <w:noProof/>
          </w:rPr>
          <w:t>14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00B53F6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98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868B3"/>
    <w:rsid w:val="000A545A"/>
    <w:rsid w:val="000F4398"/>
    <w:rsid w:val="00121A1F"/>
    <w:rsid w:val="001251EB"/>
    <w:rsid w:val="0014388E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0B63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7A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17BF4"/>
    <w:rsid w:val="00736334"/>
    <w:rsid w:val="00761DE3"/>
    <w:rsid w:val="00766BD8"/>
    <w:rsid w:val="00780419"/>
    <w:rsid w:val="007B4698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2AA9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832E9"/>
    <w:rsid w:val="00C932B0"/>
    <w:rsid w:val="00CC2171"/>
    <w:rsid w:val="00CD4A4C"/>
    <w:rsid w:val="00CE3634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52AA9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character" w:customStyle="1" w:styleId="FontStyle141">
    <w:name w:val="Font Style141"/>
    <w:uiPriority w:val="99"/>
    <w:rsid w:val="00952AA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0">
    <w:name w:val="Style100"/>
    <w:basedOn w:val="a"/>
    <w:uiPriority w:val="99"/>
    <w:rsid w:val="00952AA9"/>
    <w:pPr>
      <w:widowControl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70B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952AA9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character" w:customStyle="1" w:styleId="FontStyle141">
    <w:name w:val="Font Style141"/>
    <w:uiPriority w:val="99"/>
    <w:rsid w:val="00952AA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0">
    <w:name w:val="Style100"/>
    <w:basedOn w:val="a"/>
    <w:uiPriority w:val="99"/>
    <w:rsid w:val="00952AA9"/>
    <w:pPr>
      <w:widowControl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70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30855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Kaf.EMOP</cp:lastModifiedBy>
  <cp:revision>2</cp:revision>
  <dcterms:created xsi:type="dcterms:W3CDTF">2023-09-22T11:15:00Z</dcterms:created>
  <dcterms:modified xsi:type="dcterms:W3CDTF">2023-09-22T11:15:00Z</dcterms:modified>
</cp:coreProperties>
</file>