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6D621C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Б1.О.22 </w:t>
      </w:r>
      <w:r w:rsidR="0093292A">
        <w:rPr>
          <w:b/>
          <w:bCs/>
          <w:i/>
          <w:iCs/>
          <w:sz w:val="40"/>
          <w:szCs w:val="40"/>
        </w:rPr>
        <w:t>МИКРОПРОЦЕССОРНАЯ ТЕХНИКА</w:t>
      </w:r>
      <w:bookmarkStart w:id="0" w:name="_GoBack"/>
      <w:bookmarkEnd w:id="0"/>
    </w:p>
    <w:p w:rsidR="00766F68" w:rsidRPr="00F762C7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3976AE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9160C8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9160C8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н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 xml:space="preserve">ных </w:t>
      </w:r>
      <w:proofErr w:type="gramStart"/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компетенций</w:t>
      </w:r>
      <w:proofErr w:type="gramEnd"/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 xml:space="preserve"> обучающихся целям и требованиям основной професси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нальной образовательной программы в ходе проведения текущего контроля и промежуточной аттестации.</w:t>
      </w:r>
    </w:p>
    <w:p w:rsidR="00C6434D" w:rsidRPr="009160C8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сформированности</w:t>
      </w:r>
      <w:proofErr w:type="spellEnd"/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 xml:space="preserve"> о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 xml:space="preserve">щекультурных, </w:t>
      </w:r>
      <w:proofErr w:type="spellStart"/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общепрофессиональных</w:t>
      </w:r>
      <w:proofErr w:type="spellEnd"/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C6434D" w:rsidRPr="009160C8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жуточной аттестации.</w:t>
      </w:r>
    </w:p>
    <w:p w:rsidR="00C6434D" w:rsidRPr="009160C8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зания им индивидуальной помощи.</w:t>
      </w:r>
    </w:p>
    <w:p w:rsidR="00C6434D" w:rsidRPr="009160C8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ний и навыков, приобретенных обучающимися в ходе выполнения индивид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у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бораторных и практических работ и их тематика определена рабочей пр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 xml:space="preserve">граммой дисциплины, утвержденной заведующим кафедрой. </w:t>
      </w:r>
    </w:p>
    <w:p w:rsidR="00C6434D" w:rsidRPr="009160C8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9160C8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 xml:space="preserve">нием экзамена. </w:t>
      </w:r>
    </w:p>
    <w:p w:rsidR="00C6434D" w:rsidRPr="009160C8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ной дисциплины. После выполнения письменной работы обучаемого прои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з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водится ее оценка преподавателем и, при необходимости, проводится те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9160C8">
        <w:rPr>
          <w:rStyle w:val="a7"/>
          <w:b/>
          <w:bCs/>
          <w:i/>
          <w:iCs/>
          <w:color w:val="000000"/>
          <w:sz w:val="28"/>
          <w:szCs w:val="28"/>
        </w:rPr>
        <w:t>ретическая беседа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84B2A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84B2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84B2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784B2A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Архитектура микропроцессорных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4C33EF" w:rsidRDefault="004C33EF" w:rsidP="004C33E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C33EF">
              <w:rPr>
                <w:color w:val="000000"/>
                <w:sz w:val="24"/>
                <w:szCs w:val="24"/>
              </w:rPr>
              <w:t xml:space="preserve">ОПК-1.3-З </w:t>
            </w:r>
            <w:r w:rsidRPr="004C33EF">
              <w:rPr>
                <w:color w:val="000000"/>
                <w:sz w:val="24"/>
                <w:szCs w:val="24"/>
              </w:rPr>
              <w:br/>
              <w:t>ОПК-1.3-У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4C33E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84B2A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Инструментальные средства разработки.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4C33EF" w:rsidRDefault="004C33EF" w:rsidP="004C33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3EF">
              <w:rPr>
                <w:color w:val="000000"/>
                <w:sz w:val="24"/>
                <w:szCs w:val="24"/>
              </w:rPr>
              <w:t xml:space="preserve">ОПК-1.3-З </w:t>
            </w:r>
            <w:r w:rsidRPr="004C33EF">
              <w:rPr>
                <w:color w:val="000000"/>
                <w:sz w:val="24"/>
                <w:szCs w:val="24"/>
              </w:rPr>
              <w:br/>
              <w:t>ОПК-1.3-У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C33E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84B2A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Взаимодействие микропроцессорной сист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мы с внешними устройствами.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4C33EF" w:rsidRDefault="004C33EF" w:rsidP="004C33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3EF">
              <w:rPr>
                <w:color w:val="000000"/>
                <w:sz w:val="24"/>
                <w:szCs w:val="24"/>
              </w:rPr>
              <w:t>ОПК-1.3-З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ОПК-1.3-У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C33EF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84B2A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Периферийные устройства микроконтроллеров.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C33EF" w:rsidP="004C33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3EF">
              <w:rPr>
                <w:color w:val="000000"/>
                <w:sz w:val="24"/>
                <w:szCs w:val="24"/>
              </w:rPr>
              <w:t>ОПК-1.3-З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ОПК-1.3-У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ОПК-1.3-В</w:t>
            </w: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C33E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84B2A" w:rsidRDefault="00784B2A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Таймеры</w:t>
            </w:r>
            <w:r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/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счетчики.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C33E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3EF">
              <w:rPr>
                <w:color w:val="000000"/>
                <w:sz w:val="24"/>
                <w:szCs w:val="24"/>
              </w:rPr>
              <w:t>ОПК-1.3-З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ОПК-1.3-У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C33EF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84B2A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Аналого-цифровые преобразователи.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C33E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3EF">
              <w:rPr>
                <w:color w:val="000000"/>
                <w:sz w:val="24"/>
                <w:szCs w:val="24"/>
              </w:rPr>
              <w:t>ОПК-1.3-З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ОПК-1.3-У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C33E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784B2A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B2A" w:rsidRPr="003C0744" w:rsidRDefault="00784B2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B2A" w:rsidRDefault="00784B2A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Последовательные интерфейсы.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B2A" w:rsidRPr="00C867FA" w:rsidRDefault="004C33E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3EF">
              <w:rPr>
                <w:color w:val="000000"/>
                <w:sz w:val="24"/>
                <w:szCs w:val="24"/>
              </w:rPr>
              <w:t>ОПК-1.3-З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ОПК-1.3-У</w:t>
            </w:r>
            <w:r w:rsidRPr="004C33EF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2A" w:rsidRPr="00734297" w:rsidRDefault="004C33E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784B2A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 xml:space="preserve">новных понятий дисциплины в их значении для приобретаемой профессии, </w:t>
      </w:r>
      <w:r w:rsidRPr="00851519">
        <w:rPr>
          <w:color w:val="000000"/>
          <w:sz w:val="28"/>
          <w:szCs w:val="28"/>
          <w:lang w:eastAsia="ru-RU"/>
        </w:rPr>
        <w:lastRenderedPageBreak/>
        <w:t>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93292A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i/>
          <w:color w:val="000000"/>
          <w:sz w:val="28"/>
          <w:szCs w:val="28"/>
        </w:rPr>
      </w:pPr>
    </w:p>
    <w:p w:rsidR="00851519" w:rsidRPr="0093292A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/>
          <w:iCs/>
          <w:color w:val="000000"/>
          <w:sz w:val="28"/>
          <w:szCs w:val="28"/>
        </w:rPr>
      </w:pPr>
      <w:r w:rsidRPr="0093292A">
        <w:rPr>
          <w:rStyle w:val="71"/>
          <w:b/>
          <w:i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93292A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i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3292A">
        <w:rPr>
          <w:b/>
          <w:sz w:val="28"/>
          <w:szCs w:val="28"/>
        </w:rPr>
        <w:t xml:space="preserve">Вопросы к </w:t>
      </w:r>
      <w:r w:rsidR="00F42427" w:rsidRPr="0093292A">
        <w:rPr>
          <w:b/>
          <w:sz w:val="28"/>
          <w:szCs w:val="28"/>
        </w:rPr>
        <w:t>экзамену</w:t>
      </w:r>
      <w:r w:rsidRPr="0093292A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Pr="0093292A" w:rsidRDefault="0093292A" w:rsidP="0093292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3292A">
        <w:rPr>
          <w:color w:val="000000"/>
          <w:sz w:val="28"/>
          <w:szCs w:val="28"/>
        </w:rPr>
        <w:t>Архитектура микропроцессора: понятие архитектуры микропроцесс</w:t>
      </w:r>
      <w:r w:rsidRPr="0093292A">
        <w:rPr>
          <w:color w:val="000000"/>
          <w:sz w:val="28"/>
          <w:szCs w:val="28"/>
        </w:rPr>
        <w:t>о</w:t>
      </w:r>
      <w:r w:rsidRPr="0093292A">
        <w:rPr>
          <w:color w:val="000000"/>
          <w:sz w:val="28"/>
          <w:szCs w:val="28"/>
        </w:rPr>
        <w:t>ра, представление информации в микропроцессорной системе; осно</w:t>
      </w:r>
      <w:r w:rsidRPr="0093292A">
        <w:rPr>
          <w:color w:val="000000"/>
          <w:sz w:val="28"/>
          <w:szCs w:val="28"/>
        </w:rPr>
        <w:t>в</w:t>
      </w:r>
      <w:r w:rsidRPr="0093292A">
        <w:rPr>
          <w:color w:val="000000"/>
          <w:sz w:val="28"/>
          <w:szCs w:val="28"/>
        </w:rPr>
        <w:t>ные характеристики микропроцессоров; типы архитектур; архите</w:t>
      </w:r>
      <w:r w:rsidRPr="0093292A">
        <w:rPr>
          <w:color w:val="000000"/>
          <w:sz w:val="28"/>
          <w:szCs w:val="28"/>
        </w:rPr>
        <w:t>к</w:t>
      </w:r>
      <w:r w:rsidRPr="0093292A">
        <w:rPr>
          <w:color w:val="000000"/>
          <w:sz w:val="28"/>
          <w:szCs w:val="28"/>
        </w:rPr>
        <w:t>турно- функциональные принципы построения ЭВМ; структура тип</w:t>
      </w:r>
      <w:r w:rsidRPr="0093292A">
        <w:rPr>
          <w:color w:val="000000"/>
          <w:sz w:val="28"/>
          <w:szCs w:val="28"/>
        </w:rPr>
        <w:t>о</w:t>
      </w:r>
      <w:r w:rsidRPr="0093292A">
        <w:rPr>
          <w:color w:val="000000"/>
          <w:sz w:val="28"/>
          <w:szCs w:val="28"/>
        </w:rPr>
        <w:t>вой ЭВМ. Архитектура микропроцессора: типовая структура микр</w:t>
      </w:r>
      <w:r w:rsidRPr="0093292A">
        <w:rPr>
          <w:color w:val="000000"/>
          <w:sz w:val="28"/>
          <w:szCs w:val="28"/>
        </w:rPr>
        <w:t>о</w:t>
      </w:r>
      <w:r w:rsidRPr="0093292A">
        <w:rPr>
          <w:color w:val="000000"/>
          <w:sz w:val="28"/>
          <w:szCs w:val="28"/>
        </w:rPr>
        <w:t>процессора. Архитектура микропроцессора: типовые логические эл</w:t>
      </w:r>
      <w:r w:rsidRPr="0093292A">
        <w:rPr>
          <w:color w:val="000000"/>
          <w:sz w:val="28"/>
          <w:szCs w:val="28"/>
        </w:rPr>
        <w:t>е</w:t>
      </w:r>
      <w:r w:rsidRPr="0093292A">
        <w:rPr>
          <w:color w:val="000000"/>
          <w:sz w:val="28"/>
          <w:szCs w:val="28"/>
        </w:rPr>
        <w:t>менты и узлы микропроцессора, и их функции; стек, указатель стека, принцип работы стека; система шин.</w:t>
      </w:r>
    </w:p>
    <w:p w:rsidR="0093292A" w:rsidRPr="0093292A" w:rsidRDefault="0093292A" w:rsidP="0093292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3292A">
        <w:rPr>
          <w:color w:val="000000"/>
          <w:sz w:val="28"/>
          <w:szCs w:val="28"/>
        </w:rPr>
        <w:t>Разработка прикладного программного обеспечения для микропроце</w:t>
      </w:r>
      <w:r w:rsidRPr="0093292A">
        <w:rPr>
          <w:color w:val="000000"/>
          <w:sz w:val="28"/>
          <w:szCs w:val="28"/>
        </w:rPr>
        <w:t>с</w:t>
      </w:r>
      <w:r w:rsidRPr="0093292A">
        <w:rPr>
          <w:color w:val="000000"/>
          <w:sz w:val="28"/>
          <w:szCs w:val="28"/>
        </w:rPr>
        <w:t>сорных систем на основе микроконтроллера. Целевая и инструме</w:t>
      </w:r>
      <w:r w:rsidRPr="0093292A">
        <w:rPr>
          <w:color w:val="000000"/>
          <w:sz w:val="28"/>
          <w:szCs w:val="28"/>
        </w:rPr>
        <w:t>н</w:t>
      </w:r>
      <w:r w:rsidRPr="0093292A">
        <w:rPr>
          <w:color w:val="000000"/>
          <w:sz w:val="28"/>
          <w:szCs w:val="28"/>
        </w:rPr>
        <w:t>тальная системы. Кросс-средства, инструментальные средства (</w:t>
      </w:r>
      <w:proofErr w:type="spellStart"/>
      <w:r w:rsidRPr="0093292A">
        <w:rPr>
          <w:color w:val="000000"/>
          <w:sz w:val="28"/>
          <w:szCs w:val="28"/>
        </w:rPr>
        <w:t>toolchains</w:t>
      </w:r>
      <w:proofErr w:type="spellEnd"/>
      <w:r w:rsidRPr="0093292A">
        <w:rPr>
          <w:color w:val="000000"/>
          <w:sz w:val="28"/>
          <w:szCs w:val="28"/>
        </w:rPr>
        <w:t>). Аппаратное обеспечение, использующееся в процессе разработки прикладного программного обеспечения для микропр</w:t>
      </w:r>
      <w:r w:rsidRPr="0093292A">
        <w:rPr>
          <w:color w:val="000000"/>
          <w:sz w:val="28"/>
          <w:szCs w:val="28"/>
        </w:rPr>
        <w:t>о</w:t>
      </w:r>
      <w:r w:rsidRPr="0093292A">
        <w:rPr>
          <w:color w:val="000000"/>
          <w:sz w:val="28"/>
          <w:szCs w:val="28"/>
        </w:rPr>
        <w:t>цессорных систем.</w:t>
      </w:r>
    </w:p>
    <w:p w:rsidR="0093292A" w:rsidRPr="0093292A" w:rsidRDefault="0093292A" w:rsidP="0093292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3292A">
        <w:rPr>
          <w:color w:val="000000"/>
          <w:sz w:val="28"/>
          <w:szCs w:val="28"/>
        </w:rPr>
        <w:t>Основные принципы организации ввода-вывода и их особенности: и</w:t>
      </w:r>
      <w:r w:rsidRPr="0093292A">
        <w:rPr>
          <w:color w:val="000000"/>
          <w:sz w:val="28"/>
          <w:szCs w:val="28"/>
        </w:rPr>
        <w:t>н</w:t>
      </w:r>
      <w:r w:rsidRPr="0093292A">
        <w:rPr>
          <w:color w:val="000000"/>
          <w:sz w:val="28"/>
          <w:szCs w:val="28"/>
        </w:rPr>
        <w:lastRenderedPageBreak/>
        <w:t>терфейс ввода-вывода в микропроцессорной технике. Подсистема ввода- вывода в микропроцессорной системе: параллельная передача данных, шины данных, адреса и управления; логика управления, с</w:t>
      </w:r>
      <w:r w:rsidRPr="0093292A">
        <w:rPr>
          <w:color w:val="000000"/>
          <w:sz w:val="28"/>
          <w:szCs w:val="28"/>
        </w:rPr>
        <w:t>е</w:t>
      </w:r>
      <w:r w:rsidRPr="0093292A">
        <w:rPr>
          <w:color w:val="000000"/>
          <w:sz w:val="28"/>
          <w:szCs w:val="28"/>
        </w:rPr>
        <w:t>лектор адреса; основы программирования параллельной передачи данных.</w:t>
      </w:r>
    </w:p>
    <w:p w:rsidR="0093292A" w:rsidRPr="0093292A" w:rsidRDefault="0093292A" w:rsidP="0093292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3292A">
        <w:rPr>
          <w:color w:val="000000"/>
          <w:sz w:val="28"/>
          <w:szCs w:val="28"/>
        </w:rPr>
        <w:t>Типовые периферийные устройства микроконтроллеров. Взаимоде</w:t>
      </w:r>
      <w:r w:rsidRPr="0093292A">
        <w:rPr>
          <w:color w:val="000000"/>
          <w:sz w:val="28"/>
          <w:szCs w:val="28"/>
        </w:rPr>
        <w:t>й</w:t>
      </w:r>
      <w:r w:rsidRPr="0093292A">
        <w:rPr>
          <w:color w:val="000000"/>
          <w:sz w:val="28"/>
          <w:szCs w:val="28"/>
        </w:rPr>
        <w:t xml:space="preserve">ствие процессорного ядра с периферийными устройствами. Режимы обмена данными с периферийными устройствами. </w:t>
      </w:r>
      <w:proofErr w:type="spellStart"/>
      <w:r w:rsidRPr="0093292A">
        <w:rPr>
          <w:color w:val="000000"/>
          <w:sz w:val="28"/>
          <w:szCs w:val="28"/>
        </w:rPr>
        <w:t>Программый</w:t>
      </w:r>
      <w:proofErr w:type="spellEnd"/>
      <w:r w:rsidRPr="0093292A">
        <w:rPr>
          <w:color w:val="000000"/>
          <w:sz w:val="28"/>
          <w:szCs w:val="28"/>
        </w:rPr>
        <w:t xml:space="preserve"> обмен данными. Система прерываний и ее использование для обмена да</w:t>
      </w:r>
      <w:r w:rsidRPr="0093292A">
        <w:rPr>
          <w:color w:val="000000"/>
          <w:sz w:val="28"/>
          <w:szCs w:val="28"/>
        </w:rPr>
        <w:t>н</w:t>
      </w:r>
      <w:r w:rsidRPr="0093292A">
        <w:rPr>
          <w:color w:val="000000"/>
          <w:sz w:val="28"/>
          <w:szCs w:val="28"/>
        </w:rPr>
        <w:t>ными между центральным процессорным устройством и перифери</w:t>
      </w:r>
      <w:r w:rsidRPr="0093292A">
        <w:rPr>
          <w:color w:val="000000"/>
          <w:sz w:val="28"/>
          <w:szCs w:val="28"/>
        </w:rPr>
        <w:t>й</w:t>
      </w:r>
      <w:r w:rsidRPr="0093292A">
        <w:rPr>
          <w:color w:val="000000"/>
          <w:sz w:val="28"/>
          <w:szCs w:val="28"/>
        </w:rPr>
        <w:t>ными устройствами. Прямой доступ в память микропроцессорной системы.</w:t>
      </w:r>
    </w:p>
    <w:p w:rsidR="0093292A" w:rsidRPr="0093292A" w:rsidRDefault="0093292A" w:rsidP="0093292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3292A">
        <w:rPr>
          <w:color w:val="000000"/>
          <w:sz w:val="28"/>
          <w:szCs w:val="28"/>
        </w:rPr>
        <w:t> Таймерные секции микроконтроллера. Структуры базовой таймерной секции, таймерной секции общего назначения и расширенной тайме</w:t>
      </w:r>
      <w:r w:rsidRPr="0093292A">
        <w:rPr>
          <w:color w:val="000000"/>
          <w:sz w:val="28"/>
          <w:szCs w:val="28"/>
        </w:rPr>
        <w:t>р</w:t>
      </w:r>
      <w:r w:rsidRPr="0093292A">
        <w:rPr>
          <w:color w:val="000000"/>
          <w:sz w:val="28"/>
          <w:szCs w:val="28"/>
        </w:rPr>
        <w:t>ной секции. Режимы счета, предел счета и переполнение счетчика, с</w:t>
      </w:r>
      <w:r w:rsidRPr="0093292A">
        <w:rPr>
          <w:color w:val="000000"/>
          <w:sz w:val="28"/>
          <w:szCs w:val="28"/>
        </w:rPr>
        <w:t>о</w:t>
      </w:r>
      <w:r w:rsidRPr="0093292A">
        <w:rPr>
          <w:color w:val="000000"/>
          <w:sz w:val="28"/>
          <w:szCs w:val="28"/>
        </w:rPr>
        <w:t>бытия, связанные со счетчиком. Каналы захвата/сравнения, режим сравнения, формирование цифровых сигналов на основе таймерной секции. Широтно-импульсная модуляция, режим ШИМ канала захв</w:t>
      </w:r>
      <w:r w:rsidRPr="0093292A">
        <w:rPr>
          <w:color w:val="000000"/>
          <w:sz w:val="28"/>
          <w:szCs w:val="28"/>
        </w:rPr>
        <w:t>а</w:t>
      </w:r>
      <w:r w:rsidRPr="0093292A">
        <w:rPr>
          <w:color w:val="000000"/>
          <w:sz w:val="28"/>
          <w:szCs w:val="28"/>
        </w:rPr>
        <w:t>та/сравнения. Канал захвата/сравнения, режим захвата. Измерение временных интервалов, частоты цифрового сигнала. События и пр</w:t>
      </w:r>
      <w:r w:rsidRPr="0093292A">
        <w:rPr>
          <w:color w:val="000000"/>
          <w:sz w:val="28"/>
          <w:szCs w:val="28"/>
        </w:rPr>
        <w:t>е</w:t>
      </w:r>
      <w:r w:rsidRPr="0093292A">
        <w:rPr>
          <w:color w:val="000000"/>
          <w:sz w:val="28"/>
          <w:szCs w:val="28"/>
        </w:rPr>
        <w:t>рывания, связанные с таймерной секцией.</w:t>
      </w:r>
    </w:p>
    <w:p w:rsidR="0093292A" w:rsidRPr="0093292A" w:rsidRDefault="0093292A" w:rsidP="0093292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3292A">
        <w:rPr>
          <w:color w:val="000000"/>
          <w:sz w:val="28"/>
          <w:szCs w:val="28"/>
        </w:rPr>
        <w:t>Принципы построения аналого-цифровых преобразователей. Типовые АЦП микроконтроллеров. АЦП последовательных приближений. Структурная схема АЦП МК. Регистровая модель АЦП МК. Типовые режимы аналого-цифрового преобразования и соответствующие пр</w:t>
      </w:r>
      <w:r w:rsidRPr="0093292A">
        <w:rPr>
          <w:color w:val="000000"/>
          <w:sz w:val="28"/>
          <w:szCs w:val="28"/>
        </w:rPr>
        <w:t>о</w:t>
      </w:r>
      <w:r w:rsidRPr="0093292A">
        <w:rPr>
          <w:color w:val="000000"/>
          <w:sz w:val="28"/>
          <w:szCs w:val="28"/>
        </w:rPr>
        <w:t>граммные модули.</w:t>
      </w:r>
    </w:p>
    <w:p w:rsidR="0093292A" w:rsidRPr="0093292A" w:rsidRDefault="0093292A" w:rsidP="0093292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3292A">
        <w:rPr>
          <w:color w:val="000000"/>
          <w:sz w:val="28"/>
          <w:szCs w:val="28"/>
        </w:rPr>
        <w:t>Последовательная синхронная и асинхронная передача данных: те</w:t>
      </w:r>
      <w:r w:rsidRPr="0093292A">
        <w:rPr>
          <w:color w:val="000000"/>
          <w:sz w:val="28"/>
          <w:szCs w:val="28"/>
        </w:rPr>
        <w:t>р</w:t>
      </w:r>
      <w:r w:rsidRPr="0093292A">
        <w:rPr>
          <w:color w:val="000000"/>
          <w:sz w:val="28"/>
          <w:szCs w:val="28"/>
        </w:rPr>
        <w:t>минология; асинхронная передача; синхронная передача; основы пр</w:t>
      </w:r>
      <w:r w:rsidRPr="0093292A">
        <w:rPr>
          <w:color w:val="000000"/>
          <w:sz w:val="28"/>
          <w:szCs w:val="28"/>
        </w:rPr>
        <w:t>о</w:t>
      </w:r>
      <w:r w:rsidRPr="0093292A">
        <w:rPr>
          <w:color w:val="000000"/>
          <w:sz w:val="28"/>
          <w:szCs w:val="28"/>
        </w:rPr>
        <w:t>граммирования. Последовательные интерфейсы: последовательная синхронная и асинхронная передача данных; микроконтроллерные интерфейсы; организация физического уровня промышленных инте</w:t>
      </w:r>
      <w:r w:rsidRPr="0093292A">
        <w:rPr>
          <w:color w:val="000000"/>
          <w:sz w:val="28"/>
          <w:szCs w:val="28"/>
        </w:rPr>
        <w:t>р</w:t>
      </w:r>
      <w:r w:rsidRPr="0093292A">
        <w:rPr>
          <w:color w:val="000000"/>
          <w:sz w:val="28"/>
          <w:szCs w:val="28"/>
        </w:rPr>
        <w:t>фейсов; способы обмена информацией в микропроцессорной системе.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81" w:rsidRDefault="005F3581" w:rsidP="0013300F">
      <w:pPr>
        <w:spacing w:line="240" w:lineRule="auto"/>
      </w:pPr>
      <w:r>
        <w:separator/>
      </w:r>
    </w:p>
  </w:endnote>
  <w:endnote w:type="continuationSeparator" w:id="0">
    <w:p w:rsidR="005F3581" w:rsidRDefault="005F358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E73D5E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3976AE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81" w:rsidRDefault="005F3581" w:rsidP="0013300F">
      <w:pPr>
        <w:spacing w:line="240" w:lineRule="auto"/>
      </w:pPr>
      <w:r>
        <w:separator/>
      </w:r>
    </w:p>
  </w:footnote>
  <w:footnote w:type="continuationSeparator" w:id="0">
    <w:p w:rsidR="005F3581" w:rsidRDefault="005F358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EB466FF"/>
    <w:multiLevelType w:val="hybridMultilevel"/>
    <w:tmpl w:val="211C6F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112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6AE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063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C33EF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5F3581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D621C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36F63"/>
    <w:rsid w:val="0074488D"/>
    <w:rsid w:val="007463E3"/>
    <w:rsid w:val="007502A9"/>
    <w:rsid w:val="00755CF2"/>
    <w:rsid w:val="00757B66"/>
    <w:rsid w:val="0076648B"/>
    <w:rsid w:val="00766F68"/>
    <w:rsid w:val="00784B2A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160C8"/>
    <w:rsid w:val="0092147D"/>
    <w:rsid w:val="00922A23"/>
    <w:rsid w:val="00922CE7"/>
    <w:rsid w:val="00923AEA"/>
    <w:rsid w:val="009257A6"/>
    <w:rsid w:val="00927F04"/>
    <w:rsid w:val="0093292A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15E0E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73D5E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762C7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932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8</cp:revision>
  <dcterms:created xsi:type="dcterms:W3CDTF">2021-07-14T14:18:00Z</dcterms:created>
  <dcterms:modified xsi:type="dcterms:W3CDTF">2023-07-14T10:06:00Z</dcterms:modified>
</cp:coreProperties>
</file>