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9A" w:rsidRPr="0001389A" w:rsidRDefault="0001389A" w:rsidP="0001389A">
      <w:pPr>
        <w:pStyle w:val="aa"/>
        <w:jc w:val="center"/>
        <w:rPr>
          <w:i w:val="0"/>
          <w:color w:val="000000"/>
          <w:szCs w:val="24"/>
        </w:rPr>
      </w:pPr>
      <w:bookmarkStart w:id="0" w:name="_GoBack"/>
      <w:bookmarkEnd w:id="0"/>
      <w:r w:rsidRPr="0001389A">
        <w:rPr>
          <w:i w:val="0"/>
          <w:color w:val="000000"/>
          <w:szCs w:val="24"/>
        </w:rPr>
        <w:t xml:space="preserve">МИНИСТЕРСТВО НАУКИ И ВЫСШЕГО ОБРАЗОВАНИЯ </w:t>
      </w:r>
    </w:p>
    <w:p w:rsidR="00014063" w:rsidRPr="0001389A" w:rsidRDefault="0001389A" w:rsidP="0001389A">
      <w:pPr>
        <w:pStyle w:val="aa"/>
        <w:ind w:firstLine="0"/>
        <w:jc w:val="center"/>
        <w:rPr>
          <w:i w:val="0"/>
          <w:color w:val="000000"/>
          <w:szCs w:val="24"/>
        </w:rPr>
      </w:pPr>
      <w:r w:rsidRPr="0001389A">
        <w:rPr>
          <w:i w:val="0"/>
          <w:color w:val="000000"/>
          <w:szCs w:val="24"/>
        </w:rPr>
        <w:t>РОССИЙСКОЙ ФЕДЕРАЦИИ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ФЕДЕРАЛЬНОЕ ГОСУДАРСТВЕННОЕ БЮДЖЕТНОЕ ОБРАЗОВАТЕЛЬНОЕ УЧРЕЖДЕНИЕ ВЫСШЕГО ОБРАЗОВАНИЯ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«РЯЗАНСКИЙ ГОСУДАРСТВЕННЫЙ РАДИОТЕХНИЧЕСКИЙ УНИВЕРСИТЕТ</w:t>
      </w:r>
      <w:r w:rsidR="0001389A">
        <w:rPr>
          <w:rFonts w:ascii="Times New Roman" w:hAnsi="Times New Roman" w:cs="Times New Roman"/>
          <w:sz w:val="24"/>
        </w:rPr>
        <w:t xml:space="preserve"> </w:t>
      </w:r>
      <w:r w:rsidR="0001389A" w:rsidRPr="0001389A">
        <w:rPr>
          <w:rFonts w:ascii="Times New Roman" w:hAnsi="Times New Roman" w:cs="Times New Roman"/>
          <w:sz w:val="24"/>
        </w:rPr>
        <w:t>ИМЕНИ В.Ф. УТКИНА</w:t>
      </w:r>
      <w:r>
        <w:rPr>
          <w:rFonts w:ascii="Times New Roman" w:hAnsi="Times New Roman" w:cs="Times New Roman"/>
          <w:sz w:val="24"/>
        </w:rPr>
        <w:t>»</w:t>
      </w:r>
    </w:p>
    <w:p w:rsidR="00014063" w:rsidRDefault="00014063">
      <w:pPr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</w:p>
    <w:p w:rsidR="00014063" w:rsidRDefault="00014063">
      <w:pPr>
        <w:shd w:val="clear" w:color="auto" w:fill="FFFFFF"/>
        <w:jc w:val="center"/>
      </w:pPr>
      <w:r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widowControl w:val="0"/>
        <w:shd w:val="clear" w:color="auto" w:fill="FFFFFF"/>
        <w:autoSpaceDE w:val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014063" w:rsidRPr="0001389A" w:rsidRDefault="00014063" w:rsidP="0001389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EE7A10" w:rsidRPr="00EE7A10">
        <w:rPr>
          <w:rFonts w:ascii="Times New Roman" w:hAnsi="Times New Roman"/>
          <w:b/>
          <w:sz w:val="32"/>
          <w:szCs w:val="32"/>
        </w:rPr>
        <w:t>Кодеки первичных сигналов в РСПИ</w:t>
      </w:r>
      <w:r>
        <w:rPr>
          <w:rFonts w:ascii="Times New Roman" w:hAnsi="Times New Roman"/>
          <w:sz w:val="28"/>
        </w:rPr>
        <w:t>»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Pr="00EE7A10" w:rsidRDefault="00BD71CF" w:rsidP="00EE7A1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Направление подготовки </w:t>
      </w:r>
      <w:r w:rsidR="00EE7A10" w:rsidRPr="00EE7A10">
        <w:rPr>
          <w:rFonts w:ascii="Times New Roman" w:hAnsi="Times New Roman"/>
          <w:sz w:val="28"/>
        </w:rPr>
        <w:t>11.05.01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EE7A10" w:rsidRPr="00EE7A10">
        <w:rPr>
          <w:rFonts w:ascii="Times New Roman" w:hAnsi="Times New Roman"/>
          <w:sz w:val="28"/>
          <w:szCs w:val="28"/>
        </w:rPr>
        <w:t>Радиоэлектронные системы и комплексы</w:t>
      </w:r>
      <w:r>
        <w:rPr>
          <w:rFonts w:ascii="Times New Roman" w:hAnsi="Times New Roman"/>
          <w:sz w:val="28"/>
        </w:rPr>
        <w:t>»</w:t>
      </w:r>
    </w:p>
    <w:p w:rsidR="0001389A" w:rsidRDefault="0001389A">
      <w:pPr>
        <w:jc w:val="center"/>
      </w:pPr>
    </w:p>
    <w:p w:rsidR="0001389A" w:rsidRPr="0001389A" w:rsidRDefault="0001389A" w:rsidP="0001389A">
      <w:pPr>
        <w:jc w:val="center"/>
        <w:rPr>
          <w:rFonts w:ascii="Times New Roman" w:hAnsi="Times New Roman"/>
          <w:sz w:val="28"/>
        </w:rPr>
      </w:pPr>
      <w:r w:rsidRPr="0001389A">
        <w:rPr>
          <w:rFonts w:ascii="Times New Roman" w:hAnsi="Times New Roman"/>
          <w:sz w:val="28"/>
        </w:rPr>
        <w:t>Направленность (профиль) подготовки</w:t>
      </w:r>
    </w:p>
    <w:p w:rsidR="00014063" w:rsidRDefault="00EE7A10">
      <w:pPr>
        <w:jc w:val="center"/>
        <w:rPr>
          <w:rFonts w:ascii="Times New Roman" w:hAnsi="Times New Roman"/>
          <w:sz w:val="28"/>
        </w:rPr>
      </w:pPr>
      <w:r w:rsidRPr="00EE7A10">
        <w:rPr>
          <w:rFonts w:ascii="Times New Roman" w:hAnsi="Times New Roman"/>
          <w:sz w:val="28"/>
        </w:rPr>
        <w:t>Радиоэлектронные системы передачи информации</w:t>
      </w:r>
    </w:p>
    <w:p w:rsidR="00EE7A10" w:rsidRDefault="00EE7A10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>Квалификация (степень) вып</w:t>
      </w:r>
      <w:r w:rsidR="00BD71CF">
        <w:rPr>
          <w:rFonts w:ascii="Times New Roman" w:hAnsi="Times New Roman"/>
          <w:sz w:val="28"/>
        </w:rPr>
        <w:t xml:space="preserve">ускника – </w:t>
      </w:r>
      <w:r w:rsidR="00EE7A10" w:rsidRPr="00EE7A10">
        <w:rPr>
          <w:rFonts w:ascii="Times New Roman" w:hAnsi="Times New Roman"/>
          <w:sz w:val="28"/>
        </w:rPr>
        <w:t>Специалитет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</w:t>
      </w:r>
      <w:proofErr w:type="gramStart"/>
      <w:r>
        <w:rPr>
          <w:rFonts w:ascii="Times New Roman" w:hAnsi="Times New Roman"/>
          <w:sz w:val="28"/>
        </w:rPr>
        <w:t>обучения  -</w:t>
      </w:r>
      <w:proofErr w:type="gramEnd"/>
      <w:r>
        <w:rPr>
          <w:rFonts w:ascii="Times New Roman" w:hAnsi="Times New Roman"/>
          <w:sz w:val="28"/>
        </w:rPr>
        <w:t xml:space="preserve"> очная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389A">
      <w:pPr>
        <w:jc w:val="center"/>
      </w:pPr>
      <w:r>
        <w:rPr>
          <w:rFonts w:ascii="Times New Roman" w:hAnsi="Times New Roman"/>
          <w:sz w:val="28"/>
        </w:rPr>
        <w:t>Рязань 202</w:t>
      </w:r>
      <w:r w:rsidR="0052591B">
        <w:rPr>
          <w:rFonts w:ascii="Times New Roman" w:hAnsi="Times New Roman"/>
          <w:sz w:val="28"/>
        </w:rPr>
        <w:t>3</w:t>
      </w:r>
    </w:p>
    <w:p w:rsidR="00014063" w:rsidRDefault="00014063">
      <w:pPr>
        <w:pageBreakBefore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Основная задача – обеспечить оценку уровня сформированности общепрофессиональных и профессиональных компетенций, приобретаемых обучающимся в соответствии с этими требованиями.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лабораторных работах и практических занятиях.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 выполнении лабораторных работ применяется система оценки «зачтено – не зачтено». Защита лабораторных работ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-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 w:val="0"/>
          <w:i w:val="0"/>
          <w:sz w:val="28"/>
          <w:szCs w:val="28"/>
        </w:rPr>
        <w:t>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</w:r>
      <w:r>
        <w:t xml:space="preserve">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Выполнение и защита всех лабораторных работ, предусмотренных программой, является допуском к экзамену по изучаемой дисциплине.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Целью проведения практических занятий является углубление изучения разделов дисциплины с целью получения навыков применения теоретических знаний к решению практических задач. Средством текущего контроля по данному виду занятий является итоговое тестирование в письменной форме. Каждый студент получает вариант задания, состоящий из 5 вопросов, на которые нужно выбрать ответ. Результат тестирования учитывается преподавателем при проведении промежуточного контроля по дисциплине.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014063" w:rsidRDefault="00014063">
      <w:pPr>
        <w:pStyle w:val="ad"/>
        <w:spacing w:line="240" w:lineRule="auto"/>
        <w:ind w:firstLine="708"/>
        <w:jc w:val="both"/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В процессе подготовки к устному ответу экзаменуемый может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составить в письменном виде план ответа, включающий в себя определения, выводы формул, рисунки и т.п. </w:t>
      </w:r>
    </w:p>
    <w:p w:rsidR="00D56AD3" w:rsidRDefault="00D56AD3">
      <w:pPr>
        <w:pStyle w:val="ad"/>
        <w:spacing w:line="240" w:lineRule="auto"/>
        <w:ind w:firstLine="708"/>
        <w:jc w:val="both"/>
      </w:pPr>
    </w:p>
    <w:p w:rsidR="00D56AD3" w:rsidRDefault="00D56AD3" w:rsidP="00D56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Перечень компетенций</w:t>
      </w:r>
    </w:p>
    <w:p w:rsidR="00014063" w:rsidRPr="00D56AD3" w:rsidRDefault="00D56AD3" w:rsidP="004401EA">
      <w:pPr>
        <w:pStyle w:val="ad"/>
        <w:shd w:val="clear" w:color="auto" w:fill="auto"/>
        <w:spacing w:line="24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D56AD3">
        <w:rPr>
          <w:rFonts w:ascii="Times New Roman" w:hAnsi="Times New Roman"/>
          <w:b w:val="0"/>
          <w:i w:val="0"/>
          <w:sz w:val="28"/>
          <w:szCs w:val="28"/>
        </w:rPr>
        <w:t xml:space="preserve">ПК-4.2. Организует и контролирует работы по </w:t>
      </w:r>
      <w:proofErr w:type="gramStart"/>
      <w:r w:rsidRPr="00D56AD3">
        <w:rPr>
          <w:rFonts w:ascii="Times New Roman" w:hAnsi="Times New Roman"/>
          <w:b w:val="0"/>
          <w:i w:val="0"/>
          <w:sz w:val="28"/>
          <w:szCs w:val="28"/>
        </w:rPr>
        <w:t>проектированию  радиоэлектронных</w:t>
      </w:r>
      <w:proofErr w:type="gramEnd"/>
      <w:r w:rsidRPr="00D56AD3">
        <w:rPr>
          <w:rFonts w:ascii="Times New Roman" w:hAnsi="Times New Roman"/>
          <w:b w:val="0"/>
          <w:i w:val="0"/>
          <w:sz w:val="28"/>
          <w:szCs w:val="28"/>
        </w:rPr>
        <w:t xml:space="preserve"> систем и комплексов и ищет перспективные методы совершенствования характеристик аппаратуры.</w:t>
      </w: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5C7B38" w:rsidRPr="005C7B38" w:rsidRDefault="00D56AD3" w:rsidP="005C7B38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C7B38" w:rsidRPr="005C7B3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C7B38" w:rsidRPr="005C7B38"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</w:p>
    <w:p w:rsidR="005C7B38" w:rsidRPr="005C7B38" w:rsidRDefault="005C7B38" w:rsidP="005C7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38" w:rsidRPr="005C7B38" w:rsidRDefault="00D56AD3" w:rsidP="005C7B38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3</w:t>
      </w:r>
      <w:r w:rsidR="005C7B38" w:rsidRPr="005C7B38">
        <w:rPr>
          <w:rFonts w:ascii="Times New Roman" w:hAnsi="Times New Roman"/>
          <w:b/>
          <w:sz w:val="28"/>
          <w:szCs w:val="28"/>
        </w:rPr>
        <w:t>.1 Лабораторная работа</w:t>
      </w:r>
    </w:p>
    <w:p w:rsidR="005C7B38" w:rsidRPr="005C7B38" w:rsidRDefault="005C7B38" w:rsidP="005C7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38" w:rsidRPr="005C7B38" w:rsidRDefault="005C7B38" w:rsidP="005C7B38">
      <w:pPr>
        <w:spacing w:after="0" w:line="240" w:lineRule="auto"/>
        <w:ind w:firstLine="708"/>
        <w:jc w:val="both"/>
      </w:pPr>
      <w:r w:rsidRPr="005C7B38">
        <w:rPr>
          <w:rFonts w:ascii="Times New Roman" w:hAnsi="Times New Roman"/>
          <w:sz w:val="28"/>
          <w:szCs w:val="28"/>
        </w:rPr>
        <w:t xml:space="preserve">Защита работы проводится индивидуально каждым студентом, </w:t>
      </w:r>
      <w:r w:rsidRPr="005C7B3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система оценки «зачтено – не зачтено».</w:t>
      </w:r>
    </w:p>
    <w:p w:rsidR="005C7B38" w:rsidRPr="005C7B38" w:rsidRDefault="005C7B38" w:rsidP="005C7B38">
      <w:pPr>
        <w:spacing w:after="0" w:line="240" w:lineRule="auto"/>
        <w:ind w:firstLine="708"/>
        <w:jc w:val="both"/>
      </w:pPr>
      <w:r w:rsidRPr="005C7B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 w:rsidRPr="005C7B3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з</w:t>
      </w:r>
      <w:r w:rsidRPr="005C7B38">
        <w:rPr>
          <w:rFonts w:ascii="Times New Roman" w:hAnsi="Times New Roman"/>
          <w:sz w:val="28"/>
          <w:szCs w:val="28"/>
        </w:rPr>
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соответствии с предъявляемыми требованиями.</w:t>
      </w:r>
    </w:p>
    <w:p w:rsidR="005C7B38" w:rsidRPr="005C7B38" w:rsidRDefault="005C7B38" w:rsidP="005C7B38">
      <w:pPr>
        <w:spacing w:after="0" w:line="240" w:lineRule="auto"/>
        <w:ind w:firstLine="708"/>
        <w:jc w:val="both"/>
      </w:pPr>
      <w:r w:rsidRPr="005C7B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Оценка «не зачтено» </w:t>
      </w:r>
      <w:r w:rsidRPr="005C7B3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с</w:t>
      </w:r>
      <w:r w:rsidRPr="005C7B38">
        <w:rPr>
          <w:rFonts w:ascii="Times New Roman" w:hAnsi="Times New Roman"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5C7B38" w:rsidRPr="005C7B38" w:rsidRDefault="005C7B38" w:rsidP="005C7B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B38" w:rsidRPr="005C7B38" w:rsidRDefault="00D56AD3" w:rsidP="005C7B38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C7B38" w:rsidRPr="005C7B38">
        <w:rPr>
          <w:rFonts w:ascii="Times New Roman" w:hAnsi="Times New Roman"/>
          <w:b/>
          <w:color w:val="000000"/>
          <w:sz w:val="28"/>
          <w:szCs w:val="28"/>
        </w:rPr>
        <w:t xml:space="preserve">.2 </w:t>
      </w:r>
      <w:r w:rsidR="005C7B38" w:rsidRPr="005C7B38">
        <w:rPr>
          <w:rFonts w:ascii="Times New Roman" w:hAnsi="Times New Roman"/>
          <w:b/>
          <w:sz w:val="28"/>
          <w:szCs w:val="28"/>
        </w:rPr>
        <w:t>Тестирование</w:t>
      </w:r>
    </w:p>
    <w:p w:rsidR="005C7B38" w:rsidRPr="005C7B38" w:rsidRDefault="005C7B38" w:rsidP="005C7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38" w:rsidRPr="005C7B38" w:rsidRDefault="005C7B38" w:rsidP="005C7B38">
      <w:pPr>
        <w:widowControl w:val="0"/>
        <w:spacing w:after="0" w:line="240" w:lineRule="auto"/>
        <w:ind w:firstLine="708"/>
        <w:jc w:val="both"/>
        <w:rPr>
          <w:b/>
          <w:bCs/>
          <w:i/>
          <w:iCs/>
          <w:sz w:val="20"/>
          <w:szCs w:val="20"/>
        </w:rPr>
      </w:pPr>
      <w:r w:rsidRPr="005C7B38">
        <w:rPr>
          <w:rFonts w:ascii="Times New Roman" w:hAnsi="Times New Roman"/>
          <w:bCs/>
          <w:iCs/>
          <w:sz w:val="28"/>
          <w:szCs w:val="28"/>
        </w:rPr>
        <w:t xml:space="preserve">Типовые критерии оценки по 5-ти бальной шкале оценивания для контрольного задания в виде теста основаны на том, что правильный ответ на вопрос оценивается в 1 балл. Соответственно, количество правильных ответов формируют итоговую оценку за выполнение предложенного варианта задания. </w:t>
      </w:r>
    </w:p>
    <w:p w:rsidR="005C7B38" w:rsidRPr="005C7B38" w:rsidRDefault="005C7B38" w:rsidP="005C7B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7B38" w:rsidRPr="005C7B38" w:rsidRDefault="00D56AD3" w:rsidP="005C7B38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C7B38" w:rsidRPr="005C7B38">
        <w:rPr>
          <w:rFonts w:ascii="Times New Roman" w:hAnsi="Times New Roman"/>
          <w:b/>
          <w:color w:val="000000"/>
          <w:sz w:val="28"/>
          <w:szCs w:val="28"/>
        </w:rPr>
        <w:t>.3 Экзамен</w:t>
      </w:r>
    </w:p>
    <w:p w:rsidR="005C7B38" w:rsidRPr="005C7B38" w:rsidRDefault="005C7B38" w:rsidP="005C7B38">
      <w:pPr>
        <w:spacing w:after="0" w:line="240" w:lineRule="auto"/>
        <w:jc w:val="center"/>
      </w:pPr>
    </w:p>
    <w:p w:rsidR="005C7B38" w:rsidRPr="005C7B38" w:rsidRDefault="005C7B38" w:rsidP="005C7B38">
      <w:pPr>
        <w:spacing w:after="0" w:line="240" w:lineRule="auto"/>
        <w:ind w:firstLine="708"/>
      </w:pPr>
      <w:r w:rsidRPr="005C7B38">
        <w:rPr>
          <w:rFonts w:ascii="Times New Roman" w:hAnsi="Times New Roman"/>
          <w:sz w:val="28"/>
          <w:szCs w:val="28"/>
        </w:rPr>
        <w:t>Критерии оценивания:</w:t>
      </w:r>
    </w:p>
    <w:p w:rsidR="005C7B38" w:rsidRPr="005C7B38" w:rsidRDefault="005C7B38" w:rsidP="005C7B38">
      <w:pPr>
        <w:numPr>
          <w:ilvl w:val="0"/>
          <w:numId w:val="2"/>
        </w:numPr>
        <w:spacing w:after="0" w:line="240" w:lineRule="auto"/>
        <w:jc w:val="both"/>
      </w:pPr>
      <w:r w:rsidRPr="005C7B38">
        <w:rPr>
          <w:rFonts w:ascii="Times New Roman" w:hAnsi="Times New Roman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5C7B38" w:rsidRPr="005C7B38" w:rsidRDefault="005C7B38" w:rsidP="005C7B38">
      <w:pPr>
        <w:numPr>
          <w:ilvl w:val="0"/>
          <w:numId w:val="2"/>
        </w:numPr>
        <w:spacing w:after="0" w:line="240" w:lineRule="auto"/>
        <w:jc w:val="both"/>
      </w:pPr>
      <w:r w:rsidRPr="005C7B38">
        <w:rPr>
          <w:rFonts w:ascii="Times New Roman" w:hAnsi="Times New Roman"/>
          <w:color w:val="00000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5C7B38" w:rsidRPr="005C7B38" w:rsidRDefault="005C7B38" w:rsidP="005C7B38">
      <w:pPr>
        <w:numPr>
          <w:ilvl w:val="0"/>
          <w:numId w:val="2"/>
        </w:numPr>
        <w:spacing w:after="0" w:line="240" w:lineRule="auto"/>
        <w:jc w:val="both"/>
      </w:pPr>
      <w:r w:rsidRPr="005C7B38">
        <w:rPr>
          <w:rFonts w:ascii="Times New Roman" w:hAnsi="Times New Roman"/>
          <w:color w:val="000000"/>
          <w:sz w:val="28"/>
          <w:szCs w:val="28"/>
        </w:rPr>
        <w:t>Качество ответа на вопросы: полнота, аргументированность, убежденность, логичность.</w:t>
      </w:r>
    </w:p>
    <w:p w:rsidR="005C7B38" w:rsidRPr="005C7B38" w:rsidRDefault="005C7B38" w:rsidP="005C7B38">
      <w:pPr>
        <w:numPr>
          <w:ilvl w:val="0"/>
          <w:numId w:val="2"/>
        </w:numPr>
        <w:spacing w:after="0" w:line="240" w:lineRule="auto"/>
        <w:jc w:val="both"/>
      </w:pPr>
      <w:r w:rsidRPr="005C7B38">
        <w:rPr>
          <w:rFonts w:ascii="Times New Roman" w:hAnsi="Times New Roman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5C7B38" w:rsidRPr="005C7B38" w:rsidRDefault="005C7B38" w:rsidP="005C7B38">
      <w:pPr>
        <w:spacing w:after="0" w:line="240" w:lineRule="auto"/>
        <w:ind w:firstLine="709"/>
        <w:jc w:val="both"/>
      </w:pPr>
      <w:r w:rsidRPr="005C7B38">
        <w:rPr>
          <w:rFonts w:ascii="Times New Roman" w:hAnsi="Times New Roman"/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5C7B38" w:rsidRPr="005C7B38" w:rsidRDefault="005C7B38" w:rsidP="005C7B38">
      <w:pPr>
        <w:spacing w:after="0" w:line="240" w:lineRule="auto"/>
        <w:ind w:firstLine="709"/>
        <w:jc w:val="both"/>
      </w:pPr>
      <w:r w:rsidRPr="005C7B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5C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r w:rsidRPr="005C7B3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5C7B38" w:rsidRPr="005C7B38" w:rsidRDefault="005C7B38" w:rsidP="005C7B38">
      <w:pPr>
        <w:spacing w:after="0" w:line="240" w:lineRule="auto"/>
        <w:ind w:firstLine="709"/>
        <w:jc w:val="both"/>
      </w:pPr>
      <w:r w:rsidRPr="005C7B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5C7B38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5C7B38" w:rsidRPr="005C7B38" w:rsidRDefault="005C7B38" w:rsidP="005C7B38">
      <w:pPr>
        <w:spacing w:after="0" w:line="240" w:lineRule="auto"/>
        <w:ind w:firstLine="709"/>
        <w:jc w:val="both"/>
      </w:pPr>
      <w:r w:rsidRPr="005C7B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5C7B38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экзамене, но обладающим необходимыми знаниями для их устранения под руководством преподавателя.</w:t>
      </w:r>
    </w:p>
    <w:p w:rsidR="005C7B38" w:rsidRPr="005C7B38" w:rsidRDefault="005C7B38" w:rsidP="005C7B38">
      <w:pPr>
        <w:spacing w:after="0" w:line="240" w:lineRule="auto"/>
        <w:ind w:firstLine="709"/>
        <w:jc w:val="both"/>
      </w:pPr>
      <w:r w:rsidRPr="005C7B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5C7B38">
        <w:rPr>
          <w:rFonts w:ascii="Times New Roman" w:hAnsi="Times New Roman"/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5C7B38" w:rsidRPr="005C7B38" w:rsidRDefault="005C7B38" w:rsidP="005C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7B38" w:rsidRPr="005C7B38" w:rsidRDefault="00D56AD3" w:rsidP="005C7B38">
      <w:pPr>
        <w:widowControl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4</w:t>
      </w:r>
      <w:r w:rsidR="005C7B38" w:rsidRPr="005C7B38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. Типовые контрольные задания или иные материалы</w:t>
      </w:r>
    </w:p>
    <w:p w:rsidR="005C7B38" w:rsidRPr="005C7B38" w:rsidRDefault="005C7B38" w:rsidP="005C7B38">
      <w:pPr>
        <w:widowControl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</w:p>
    <w:p w:rsidR="005C7B38" w:rsidRPr="00CA6732" w:rsidRDefault="005C7B38" w:rsidP="00CA6732">
      <w:pPr>
        <w:jc w:val="center"/>
      </w:pPr>
      <w:r w:rsidRPr="005C7B38">
        <w:rPr>
          <w:rFonts w:ascii="Times New Roman" w:hAnsi="Times New Roman"/>
          <w:b/>
          <w:sz w:val="28"/>
          <w:szCs w:val="28"/>
        </w:rPr>
        <w:t>Примерный перечень вопросов к экзамену по дисциплине «</w:t>
      </w:r>
      <w:r w:rsidR="00EE7A10" w:rsidRPr="00EE7A10">
        <w:rPr>
          <w:rFonts w:ascii="Times New Roman" w:hAnsi="Times New Roman"/>
          <w:b/>
          <w:sz w:val="28"/>
          <w:szCs w:val="28"/>
        </w:rPr>
        <w:t>Кодеки первичных сигналов в РСПИ</w:t>
      </w:r>
      <w:r w:rsidRPr="005C7B38">
        <w:rPr>
          <w:rFonts w:ascii="Times New Roman" w:hAnsi="Times New Roman"/>
          <w:b/>
          <w:sz w:val="28"/>
          <w:szCs w:val="28"/>
        </w:rPr>
        <w:t>»</w:t>
      </w:r>
    </w:p>
    <w:p w:rsidR="005C7B38" w:rsidRPr="005C7B38" w:rsidRDefault="005C7B38" w:rsidP="005C7B38">
      <w:pPr>
        <w:widowControl w:val="0"/>
        <w:spacing w:after="0" w:line="240" w:lineRule="auto"/>
        <w:rPr>
          <w:b/>
          <w:bCs/>
          <w:iCs/>
          <w:sz w:val="28"/>
          <w:szCs w:val="28"/>
        </w:rPr>
      </w:pP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Чем принципиально отличается кодирование формы речевого сигнала от его параметрического представления?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В чем состоит особенность применения линейного предсказания при параметрическом кодировании речевого сигнала?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Какие параметры модели речеобразования используются в системах кодирования с адаптивным предсказанием?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Из каких соображений выбирается порядок предсказания?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 xml:space="preserve">В чем заключается основное назначение кодовой книги? Какие </w:t>
      </w:r>
      <w:r w:rsidRPr="005C7B38">
        <w:rPr>
          <w:rFonts w:ascii="Times New Roman" w:eastAsia="Symbol" w:hAnsi="Times New Roman"/>
          <w:bCs/>
          <w:iCs/>
          <w:sz w:val="28"/>
          <w:szCs w:val="28"/>
        </w:rPr>
        <w:lastRenderedPageBreak/>
        <w:t>разновидности кодовых книг Вам известны?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Сформулируйте основы метода линейного предсказания с кодовым возбуждением.</w:t>
      </w:r>
    </w:p>
    <w:p w:rsidR="005C7B38" w:rsidRPr="00CA6732" w:rsidRDefault="005C7B38" w:rsidP="00CA673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Сравните по важнейшим характеристикам основные способы кодирования речи.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Что такое кодеки формы?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Что такое АРИКМ с адаптивным квантователем?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Что такое АРИКМ с адаптивным предсказателем?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 xml:space="preserve">Расскажите </w:t>
      </w:r>
      <w:proofErr w:type="gramStart"/>
      <w:r w:rsidRPr="005C7B38">
        <w:rPr>
          <w:rFonts w:ascii="Times New Roman" w:eastAsia="Symbol" w:hAnsi="Times New Roman"/>
          <w:bCs/>
          <w:iCs/>
          <w:sz w:val="28"/>
          <w:szCs w:val="28"/>
        </w:rPr>
        <w:t>о дельта</w:t>
      </w:r>
      <w:proofErr w:type="gramEnd"/>
      <w:r w:rsidRPr="005C7B38">
        <w:rPr>
          <w:rFonts w:ascii="Times New Roman" w:eastAsia="Symbol" w:hAnsi="Times New Roman"/>
          <w:bCs/>
          <w:iCs/>
          <w:sz w:val="28"/>
          <w:szCs w:val="28"/>
        </w:rPr>
        <w:t xml:space="preserve"> модуляции? Что это такое и как она происходит?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Приведите несколько примеров кодеков формы?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Что такое MOS? Приведите примеры его интерпретации.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Что такое кепстр?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По какой функции надо воспроизводить поиск по речевому сигналу?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Что такое трансверсальный фильтр устройства предсказания?</w:t>
      </w:r>
    </w:p>
    <w:p w:rsidR="005C7B38" w:rsidRPr="00CA6732" w:rsidRDefault="005C7B38" w:rsidP="00CA673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Как происходит кодирование речи по Рек. ITU-T G.721?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Сжатие аудиосигнала с потерями можно подразделить на какие три вида?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Какие гибридные методы вы знаете?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Из чего состоит аудиокодер?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 xml:space="preserve">Что </w:t>
      </w:r>
      <w:proofErr w:type="gramStart"/>
      <w:r w:rsidRPr="005C7B38">
        <w:rPr>
          <w:rFonts w:ascii="Times New Roman" w:eastAsia="Symbol" w:hAnsi="Times New Roman"/>
          <w:bCs/>
          <w:iCs/>
          <w:sz w:val="28"/>
          <w:szCs w:val="28"/>
        </w:rPr>
        <w:t>такое  вейвлеты</w:t>
      </w:r>
      <w:proofErr w:type="gramEnd"/>
      <w:r w:rsidRPr="005C7B38">
        <w:rPr>
          <w:rFonts w:ascii="Times New Roman" w:eastAsia="Symbol" w:hAnsi="Times New Roman"/>
          <w:bCs/>
          <w:iCs/>
          <w:sz w:val="28"/>
          <w:szCs w:val="28"/>
        </w:rPr>
        <w:t xml:space="preserve"> и какое участие они принимают в кодировании в современных устройствах?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А какие недостатки возникают при сжатии ВП?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Чем адаптивный аудиокодек отличается от обычного?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Перечислите параллельные ортогональные процессы.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Из чего состоит синтезированный кодер?</w:t>
      </w:r>
    </w:p>
    <w:p w:rsidR="005C7B38" w:rsidRPr="00CA6732" w:rsidRDefault="005C7B38" w:rsidP="00CA673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Что вы можете сказать про кодек AMR?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Понятие частотного маскирования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Понятие критической полосы, ширина критической полосы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Понятие временного маскирования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Какие ограничения используются для измерения слоговой разборчивости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Основной принцип E-модели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Метод мнений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Метод парных сравнений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Метод MOS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Метод Quality Rating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Способ защиты конфиденциальной речевой информации</w:t>
      </w:r>
    </w:p>
    <w:p w:rsidR="005C7B38" w:rsidRPr="00CA6732" w:rsidRDefault="005C7B38" w:rsidP="00CA673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Понятие сонограмма, Белый шум, Розовый шум, Коричневый шум, речеподобная помеха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 xml:space="preserve">Что понимается под качеством речевого сигнала? 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в чем состоит отличие понятий качества и разборчивости?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В чем отличие между субъективными и объективными методами оценки качества?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lastRenderedPageBreak/>
        <w:t>Назовите наиболее распространенные объективные методы оценки качества речевых сигналов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В чем отличие между эталонными и неэталонными методами оценки качества?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В чем состоит идея построения комбинированного показателя качества? Назовите его достоинства и недостатки.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Какие алгоритмы обеспечивают наибольший коэффициент корреляции?</w:t>
      </w:r>
    </w:p>
    <w:p w:rsidR="005C7B38" w:rsidRPr="00CA6732" w:rsidRDefault="005C7B38" w:rsidP="00CA673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Что такое «кривая регрессии»?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Для чего необходимо очищать речевой сигнал от шумов и помех?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Перечислите основные типы каналов связи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Для чего нужны математические модели каналов связи?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Вкратце поясните модель непрерывного канала без шума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Вкратце поясните модель непрерывного канала с аддитивным гауссовым шумом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Поясните что такое канал с межсимвольной интерференцией и аддитивным шумом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Поясните понятие помехоустойчивость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 xml:space="preserve">Поясните понятие задержка передачи 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Общие характеристики мешающих факторов в канале связи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Какие основные типы помех существуют.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Изобразите схему мешающих влияний в канале связи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Поясните метод различения сигналов на фоне помех и оценку их параметров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Помехи в канале связи</w:t>
      </w:r>
    </w:p>
    <w:p w:rsidR="005C7B38" w:rsidRPr="00CA6732" w:rsidRDefault="005C7B38" w:rsidP="00CA673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В чем состоит суть метода обхода искажений в беспроводных каналах связи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Перечислите кодеки, применяемые, в современных инфокоммуникационных приложениях.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Какие из них относятся к адаптивным?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Перечислите виды адаптации.</w:t>
      </w:r>
    </w:p>
    <w:p w:rsidR="005C7B38" w:rsidRPr="00CA6732" w:rsidRDefault="005C7B38" w:rsidP="00CA673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Какие методы обработки включает в себя алгоритм ADPCM?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Какие возможности открывает предсавление сигнала по алгоритму Хургина-Яковлева.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Нарисуйте структурную схему алгоритма Хургина – Яковлева и объясните ее работу.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Как оценивается помехоустойчивость алгоритма обработки речевых сигналов на основе представления Хургина-Яковлева в передатчике.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Чем отличается структурная схема реализации алгоритма Хургина-Яковлева при воздействии шума.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Расскажите об устройстве кодера и декодера АДИКМ на основе представления Хургина-Яковлева.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Нарисуйте структурную схему полосового вокодера на основе представления Хургина-Яковлева.</w:t>
      </w:r>
    </w:p>
    <w:p w:rsidR="005C7B38" w:rsidRPr="00CA6732" w:rsidRDefault="005C7B38" w:rsidP="00CA673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lastRenderedPageBreak/>
        <w:t>В чем заключается выигрыш восстановления сигнала АДИКМ на основе Хургина-Яковлева.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В чем состоят основы представление речевых сигналов?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Что такое импульсно – кодовая модуляция?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Изобразите структурную схему ИКМ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Что такое эффективное кодирование или сжатие речи?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Поясните что такое ДИКМ?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В чем основывается работа кодеков с многополосным кодированием (МПК)?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Что такое кодеры RELP?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Что такое кодеры СELP?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Поясните три модели с точки зрения канального кодирования</w:t>
      </w:r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 xml:space="preserve">Для чего используют перемежение и </w:t>
      </w:r>
      <w:proofErr w:type="gramStart"/>
      <w:r w:rsidRPr="005C7B38">
        <w:rPr>
          <w:rFonts w:ascii="Times New Roman" w:eastAsia="Symbol" w:hAnsi="Times New Roman"/>
          <w:bCs/>
          <w:iCs/>
          <w:sz w:val="28"/>
          <w:szCs w:val="28"/>
        </w:rPr>
        <w:t>скремблирование ?</w:t>
      </w:r>
      <w:proofErr w:type="gramEnd"/>
    </w:p>
    <w:p w:rsidR="005C7B38" w:rsidRPr="005C7B38" w:rsidRDefault="005C7B38" w:rsidP="00CA6F6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 w:rsidRPr="005C7B38">
        <w:rPr>
          <w:rFonts w:ascii="Times New Roman" w:eastAsia="Symbol" w:hAnsi="Times New Roman"/>
          <w:bCs/>
          <w:iCs/>
          <w:sz w:val="28"/>
          <w:szCs w:val="28"/>
        </w:rPr>
        <w:t>Назовите основные показатели качества цифровой передачи речи.</w:t>
      </w:r>
    </w:p>
    <w:p w:rsidR="00014063" w:rsidRPr="005C7B38" w:rsidRDefault="00014063">
      <w:pPr>
        <w:pStyle w:val="ad"/>
        <w:spacing w:line="240" w:lineRule="auto"/>
        <w:ind w:firstLine="708"/>
        <w:jc w:val="both"/>
        <w:rPr>
          <w:rFonts w:ascii="Times New Roman" w:eastAsia="Symbol" w:hAnsi="Times New Roman"/>
          <w:b w:val="0"/>
          <w:i w:val="0"/>
          <w:sz w:val="28"/>
          <w:szCs w:val="28"/>
        </w:rPr>
      </w:pPr>
    </w:p>
    <w:sectPr w:rsidR="00014063" w:rsidRPr="005C7B3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16539"/>
    <w:multiLevelType w:val="hybridMultilevel"/>
    <w:tmpl w:val="BF7EC340"/>
    <w:lvl w:ilvl="0" w:tplc="B448DD4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545DD7"/>
    <w:multiLevelType w:val="hybridMultilevel"/>
    <w:tmpl w:val="44AE3DCC"/>
    <w:lvl w:ilvl="0" w:tplc="B1F8E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DA4255"/>
    <w:multiLevelType w:val="hybridMultilevel"/>
    <w:tmpl w:val="E8580E5C"/>
    <w:lvl w:ilvl="0" w:tplc="288A8C6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F60660"/>
    <w:multiLevelType w:val="hybridMultilevel"/>
    <w:tmpl w:val="1F7ACC8C"/>
    <w:lvl w:ilvl="0" w:tplc="3740DCC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23282F"/>
    <w:multiLevelType w:val="hybridMultilevel"/>
    <w:tmpl w:val="8B5CED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8AA6CF6"/>
    <w:multiLevelType w:val="hybridMultilevel"/>
    <w:tmpl w:val="10ECAE46"/>
    <w:lvl w:ilvl="0" w:tplc="93B02FD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F63D2C"/>
    <w:multiLevelType w:val="hybridMultilevel"/>
    <w:tmpl w:val="704EE720"/>
    <w:lvl w:ilvl="0" w:tplc="5DDE6A9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444DCE"/>
    <w:multiLevelType w:val="hybridMultilevel"/>
    <w:tmpl w:val="6B8C4A48"/>
    <w:lvl w:ilvl="0" w:tplc="12CC925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FD6C93"/>
    <w:multiLevelType w:val="hybridMultilevel"/>
    <w:tmpl w:val="A2F62154"/>
    <w:lvl w:ilvl="0" w:tplc="BF6ABE5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FF2BB1"/>
    <w:multiLevelType w:val="hybridMultilevel"/>
    <w:tmpl w:val="9CECAA2E"/>
    <w:lvl w:ilvl="0" w:tplc="2BACAD8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F0957D7"/>
    <w:multiLevelType w:val="hybridMultilevel"/>
    <w:tmpl w:val="DE46A19A"/>
    <w:lvl w:ilvl="0" w:tplc="67B2932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18"/>
    <w:rsid w:val="0001389A"/>
    <w:rsid w:val="00014063"/>
    <w:rsid w:val="00220777"/>
    <w:rsid w:val="004401EA"/>
    <w:rsid w:val="0052591B"/>
    <w:rsid w:val="005C7B38"/>
    <w:rsid w:val="00B76318"/>
    <w:rsid w:val="00BD71CF"/>
    <w:rsid w:val="00CA6732"/>
    <w:rsid w:val="00CA6F6F"/>
    <w:rsid w:val="00D56AD3"/>
    <w:rsid w:val="00E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A4EC2FA-B8F3-4420-AF09-DF23602E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ascii="Times New Roman" w:eastAsia="Calibri" w:hAnsi="Times New Roman" w:cs="Times New Roman"/>
      <w:sz w:val="28"/>
      <w:szCs w:val="28"/>
      <w:lang w:val="ru-RU" w:eastAsia="ru-RU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a4">
    <w:name w:val="Подпись к таблице_"/>
    <w:rPr>
      <w:b/>
      <w:bCs/>
      <w:i/>
      <w:iCs/>
      <w:shd w:val="clear" w:color="auto" w:fill="FFFFFF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4"/>
      <w:lang w:val="x-none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rPr>
      <w:b/>
      <w:bCs/>
      <w:i/>
      <w:iCs/>
      <w:shd w:val="clear" w:color="auto" w:fill="FFFFFF"/>
    </w:rPr>
  </w:style>
  <w:style w:type="character" w:customStyle="1" w:styleId="a5">
    <w:name w:val="Основной текст с отступом Знак"/>
    <w:rPr>
      <w:sz w:val="22"/>
      <w:szCs w:val="22"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a8">
    <w:name w:val="Символ нумерации"/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tabs>
        <w:tab w:val="left" w:pos="85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val="x-none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Текст1"/>
    <w:basedOn w:val="a"/>
    <w:pPr>
      <w:spacing w:line="300" w:lineRule="auto"/>
      <w:ind w:firstLine="760"/>
    </w:pPr>
    <w:rPr>
      <w:rFonts w:ascii="Courier New" w:hAnsi="Courier New" w:cs="Calibri"/>
    </w:rPr>
  </w:style>
  <w:style w:type="paragraph" w:customStyle="1" w:styleId="ad">
    <w:name w:val="Подпись к таблице"/>
    <w:basedOn w:val="a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RCaC_514</cp:lastModifiedBy>
  <cp:revision>2</cp:revision>
  <cp:lastPrinted>1601-01-01T00:00:00Z</cp:lastPrinted>
  <dcterms:created xsi:type="dcterms:W3CDTF">2023-09-21T08:18:00Z</dcterms:created>
  <dcterms:modified xsi:type="dcterms:W3CDTF">2023-09-21T08:18:00Z</dcterms:modified>
</cp:coreProperties>
</file>