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r w:rsidRPr="00023C34">
        <w:rPr>
          <w:bCs w:val="0"/>
          <w:szCs w:val="28"/>
        </w:rPr>
        <w:t xml:space="preserve">МИНИСТЕРСТВО НАУКИ И ВЫСШЕГО ОБРАЗОВАНИЯ </w:t>
      </w:r>
      <w:bookmarkEnd w:id="0"/>
      <w:r w:rsidRPr="00023C34">
        <w:rPr>
          <w:bCs w:val="0"/>
          <w:szCs w:val="28"/>
        </w:rPr>
        <w:t>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023C34" w:rsidP="00146DCE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 xml:space="preserve">МЕТОДИЧЕСКОЕ </w:t>
      </w:r>
      <w:r w:rsidRPr="00EC28F7">
        <w:rPr>
          <w:b/>
          <w:bCs/>
          <w:color w:val="000000"/>
          <w:sz w:val="32"/>
          <w:szCs w:val="32"/>
        </w:rPr>
        <w:t>ОБЕСПЕЧЕНИЕ ДИСЦИПЛИНЫ</w:t>
      </w:r>
    </w:p>
    <w:p w:rsidR="00146DCE" w:rsidRPr="00146DCE" w:rsidRDefault="00146DCE" w:rsidP="00146DCE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023C34" w:rsidRPr="00146DCE" w:rsidRDefault="00146DCE" w:rsidP="00AA0B8F">
      <w:pPr>
        <w:ind w:firstLine="567"/>
        <w:jc w:val="center"/>
        <w:rPr>
          <w:b/>
          <w:i/>
          <w:sz w:val="40"/>
          <w:szCs w:val="40"/>
        </w:rPr>
      </w:pPr>
      <w:r w:rsidRPr="00146DCE">
        <w:rPr>
          <w:b/>
          <w:i/>
          <w:sz w:val="40"/>
          <w:szCs w:val="40"/>
        </w:rPr>
        <w:t>Б</w:t>
      </w:r>
      <w:proofErr w:type="gramStart"/>
      <w:r w:rsidRPr="00146DCE">
        <w:rPr>
          <w:b/>
          <w:i/>
          <w:sz w:val="40"/>
          <w:szCs w:val="40"/>
        </w:rPr>
        <w:t>1</w:t>
      </w:r>
      <w:proofErr w:type="gramEnd"/>
      <w:r w:rsidRPr="00146DCE">
        <w:rPr>
          <w:b/>
          <w:i/>
          <w:sz w:val="40"/>
          <w:szCs w:val="40"/>
        </w:rPr>
        <w:t>.В.12  «Интеллектуальное приборостроение»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230B8D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146DCE" w:rsidRDefault="00DF15A1" w:rsidP="00146DCE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146DCE" w:rsidRPr="00CB7CC2" w:rsidRDefault="00146DCE" w:rsidP="00CB7CC2">
      <w:pPr>
        <w:tabs>
          <w:tab w:val="left" w:pos="1138"/>
        </w:tabs>
        <w:ind w:firstLine="709"/>
        <w:rPr>
          <w:b/>
          <w:sz w:val="28"/>
          <w:szCs w:val="28"/>
        </w:rPr>
      </w:pPr>
    </w:p>
    <w:p w:rsidR="00146DCE" w:rsidRPr="00CB7CC2" w:rsidRDefault="00146DCE" w:rsidP="00CB7CC2">
      <w:pPr>
        <w:pStyle w:val="ad"/>
        <w:numPr>
          <w:ilvl w:val="0"/>
          <w:numId w:val="5"/>
        </w:numPr>
        <w:tabs>
          <w:tab w:val="left" w:pos="1138"/>
        </w:tabs>
        <w:ind w:left="709" w:hanging="425"/>
        <w:rPr>
          <w:sz w:val="28"/>
          <w:szCs w:val="28"/>
        </w:rPr>
      </w:pPr>
      <w:r w:rsidRPr="00CB7CC2">
        <w:rPr>
          <w:color w:val="000000"/>
          <w:sz w:val="28"/>
          <w:szCs w:val="28"/>
        </w:rPr>
        <w:t>Основы теории адаптивных и интеллектуальных измерений.</w:t>
      </w:r>
    </w:p>
    <w:p w:rsidR="00146DCE" w:rsidRPr="00CB7CC2" w:rsidRDefault="00146DCE" w:rsidP="00CB7CC2">
      <w:pPr>
        <w:pStyle w:val="ad"/>
        <w:numPr>
          <w:ilvl w:val="0"/>
          <w:numId w:val="5"/>
        </w:numPr>
        <w:tabs>
          <w:tab w:val="left" w:pos="1138"/>
        </w:tabs>
        <w:ind w:left="709" w:hanging="425"/>
        <w:rPr>
          <w:sz w:val="28"/>
          <w:szCs w:val="28"/>
        </w:rPr>
      </w:pPr>
      <w:r w:rsidRPr="00CB7CC2">
        <w:rPr>
          <w:color w:val="000000"/>
          <w:sz w:val="28"/>
          <w:szCs w:val="28"/>
        </w:rPr>
        <w:t>Адаптивные и интеллектуальные методы измерения частотно-временных параметров сигнала.</w:t>
      </w:r>
    </w:p>
    <w:p w:rsidR="00146DCE" w:rsidRPr="00CB7CC2" w:rsidRDefault="00CB7CC2" w:rsidP="00CB7CC2">
      <w:pPr>
        <w:pStyle w:val="ad"/>
        <w:numPr>
          <w:ilvl w:val="0"/>
          <w:numId w:val="5"/>
        </w:numPr>
        <w:tabs>
          <w:tab w:val="left" w:pos="1138"/>
        </w:tabs>
        <w:ind w:left="709" w:hanging="425"/>
        <w:jc w:val="both"/>
        <w:rPr>
          <w:sz w:val="28"/>
          <w:szCs w:val="28"/>
        </w:rPr>
      </w:pPr>
      <w:r w:rsidRPr="00CB7CC2">
        <w:rPr>
          <w:color w:val="000000"/>
          <w:sz w:val="28"/>
          <w:szCs w:val="28"/>
        </w:rPr>
        <w:t>Адаптивные и интеллектуальные методы измерения напряжения в цифровых вольтметрах и осциллографах.</w:t>
      </w:r>
    </w:p>
    <w:p w:rsidR="00CB7CC2" w:rsidRPr="00CB7CC2" w:rsidRDefault="00CB7CC2" w:rsidP="00CB7CC2">
      <w:pPr>
        <w:pStyle w:val="ad"/>
        <w:numPr>
          <w:ilvl w:val="0"/>
          <w:numId w:val="5"/>
        </w:numPr>
        <w:tabs>
          <w:tab w:val="left" w:pos="1138"/>
        </w:tabs>
        <w:ind w:left="709" w:hanging="425"/>
        <w:rPr>
          <w:sz w:val="28"/>
          <w:szCs w:val="28"/>
        </w:rPr>
      </w:pPr>
      <w:r w:rsidRPr="00CB7CC2">
        <w:rPr>
          <w:color w:val="000000"/>
          <w:sz w:val="28"/>
          <w:szCs w:val="28"/>
        </w:rPr>
        <w:t>Частотно-временное адаптивное и интеллектуальное согласование при измерении и регистрации.</w:t>
      </w:r>
    </w:p>
    <w:p w:rsidR="00DA7969" w:rsidRPr="00CB7CC2" w:rsidRDefault="00CB7CC2" w:rsidP="00CB7CC2">
      <w:pPr>
        <w:pStyle w:val="ad"/>
        <w:numPr>
          <w:ilvl w:val="0"/>
          <w:numId w:val="5"/>
        </w:numPr>
        <w:tabs>
          <w:tab w:val="left" w:pos="1138"/>
        </w:tabs>
        <w:ind w:left="709" w:hanging="425"/>
        <w:rPr>
          <w:sz w:val="28"/>
          <w:szCs w:val="28"/>
        </w:rPr>
      </w:pPr>
      <w:r w:rsidRPr="00CB7CC2">
        <w:rPr>
          <w:color w:val="000000"/>
          <w:sz w:val="28"/>
          <w:szCs w:val="28"/>
        </w:rPr>
        <w:t>Пространственное адаптивное и интеллектуальное согласование при измерении и регистрации.</w:t>
      </w:r>
    </w:p>
    <w:p w:rsidR="006D7F8A" w:rsidRPr="003022D5" w:rsidRDefault="006D7F8A" w:rsidP="00146DCE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C28F7" w:rsidRPr="000A1B7C" w:rsidRDefault="00EC28F7" w:rsidP="000A1B7C">
      <w:pPr>
        <w:pStyle w:val="ac"/>
        <w:numPr>
          <w:ilvl w:val="0"/>
          <w:numId w:val="2"/>
        </w:numPr>
        <w:spacing w:before="0" w:beforeAutospacing="0" w:after="0" w:afterAutospacing="0"/>
      </w:pPr>
      <w:r w:rsidRPr="00EC28F7">
        <w:rPr>
          <w:color w:val="000000"/>
          <w:sz w:val="28"/>
          <w:szCs w:val="28"/>
        </w:rPr>
        <w:t>Прошин Е.М.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19"/>
          <w:szCs w:val="19"/>
        </w:rPr>
        <w:t> </w:t>
      </w:r>
      <w:r w:rsidRPr="000A1B7C">
        <w:rPr>
          <w:color w:val="000000"/>
          <w:sz w:val="28"/>
          <w:szCs w:val="28"/>
        </w:rPr>
        <w:t>Адаптивные средства измерения</w:t>
      </w:r>
      <w:proofErr w:type="gramStart"/>
      <w:r w:rsidRPr="000A1B7C">
        <w:rPr>
          <w:color w:val="000000"/>
          <w:sz w:val="28"/>
          <w:szCs w:val="28"/>
        </w:rPr>
        <w:t xml:space="preserve"> :</w:t>
      </w:r>
      <w:proofErr w:type="gramEnd"/>
      <w:r w:rsidRPr="000A1B7C">
        <w:rPr>
          <w:color w:val="000000"/>
          <w:sz w:val="28"/>
          <w:szCs w:val="28"/>
        </w:rPr>
        <w:t xml:space="preserve"> учеб. </w:t>
      </w:r>
      <w:r w:rsidR="000A1B7C" w:rsidRPr="000A1B7C">
        <w:rPr>
          <w:color w:val="000000"/>
          <w:sz w:val="28"/>
          <w:szCs w:val="28"/>
        </w:rPr>
        <w:t>П</w:t>
      </w:r>
      <w:r w:rsidRPr="000A1B7C">
        <w:rPr>
          <w:color w:val="000000"/>
          <w:sz w:val="28"/>
          <w:szCs w:val="28"/>
        </w:rPr>
        <w:t>особие</w:t>
      </w:r>
      <w:r w:rsidR="000A1B7C" w:rsidRPr="000A1B7C">
        <w:rPr>
          <w:color w:val="000000"/>
          <w:sz w:val="28"/>
          <w:szCs w:val="28"/>
        </w:rPr>
        <w:t xml:space="preserve"> / Рязань, 2013, 207с.</w:t>
      </w:r>
    </w:p>
    <w:p w:rsidR="000A1B7C" w:rsidRPr="000A1B7C" w:rsidRDefault="000A1B7C" w:rsidP="000A1B7C">
      <w:pPr>
        <w:pStyle w:val="ac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1B7C">
        <w:rPr>
          <w:color w:val="000000"/>
          <w:sz w:val="28"/>
          <w:szCs w:val="28"/>
        </w:rPr>
        <w:t xml:space="preserve">М.Б. Каплан, Е.М. Прошин, А.В. </w:t>
      </w:r>
      <w:proofErr w:type="spellStart"/>
      <w:r w:rsidRPr="000A1B7C">
        <w:rPr>
          <w:color w:val="000000"/>
          <w:sz w:val="28"/>
          <w:szCs w:val="28"/>
        </w:rPr>
        <w:t>Шуляков</w:t>
      </w:r>
      <w:proofErr w:type="spellEnd"/>
      <w:r w:rsidRPr="000A1B7C">
        <w:rPr>
          <w:color w:val="000000"/>
          <w:sz w:val="28"/>
          <w:szCs w:val="28"/>
        </w:rPr>
        <w:t xml:space="preserve"> Виртуальные средства измерения, часть1</w:t>
      </w:r>
      <w:proofErr w:type="gramStart"/>
      <w:r w:rsidRPr="000A1B7C">
        <w:rPr>
          <w:color w:val="000000"/>
          <w:sz w:val="28"/>
          <w:szCs w:val="28"/>
        </w:rPr>
        <w:t xml:space="preserve"> :</w:t>
      </w:r>
      <w:proofErr w:type="gramEnd"/>
      <w:r w:rsidRPr="000A1B7C">
        <w:rPr>
          <w:color w:val="000000"/>
          <w:sz w:val="28"/>
          <w:szCs w:val="28"/>
        </w:rPr>
        <w:t xml:space="preserve"> Методические указания /  Рязань: РИЦ РГРТУ, 2005</w:t>
      </w:r>
    </w:p>
    <w:p w:rsidR="000A1B7C" w:rsidRPr="000A1B7C" w:rsidRDefault="000A1B7C" w:rsidP="000A1B7C">
      <w:pPr>
        <w:pStyle w:val="ac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A1B7C">
        <w:rPr>
          <w:color w:val="000000"/>
          <w:sz w:val="28"/>
          <w:szCs w:val="28"/>
        </w:rPr>
        <w:t xml:space="preserve">Абрамов А.М., Каплан М.Б., Прошин Е.М., </w:t>
      </w:r>
      <w:proofErr w:type="spellStart"/>
      <w:r w:rsidRPr="000A1B7C">
        <w:rPr>
          <w:color w:val="000000"/>
          <w:sz w:val="28"/>
          <w:szCs w:val="28"/>
        </w:rPr>
        <w:t>Шуляков</w:t>
      </w:r>
      <w:proofErr w:type="spellEnd"/>
      <w:r w:rsidRPr="000A1B7C">
        <w:rPr>
          <w:color w:val="000000"/>
          <w:sz w:val="28"/>
          <w:szCs w:val="28"/>
        </w:rPr>
        <w:t xml:space="preserve"> А.В. Автоматизированные средства измерения. Ч.1</w:t>
      </w:r>
      <w:proofErr w:type="gramStart"/>
      <w:r w:rsidRPr="000A1B7C">
        <w:rPr>
          <w:color w:val="000000"/>
          <w:sz w:val="28"/>
          <w:szCs w:val="28"/>
        </w:rPr>
        <w:t xml:space="preserve"> :</w:t>
      </w:r>
      <w:proofErr w:type="gramEnd"/>
      <w:r w:rsidRPr="000A1B7C">
        <w:rPr>
          <w:color w:val="000000"/>
          <w:sz w:val="28"/>
          <w:szCs w:val="28"/>
        </w:rPr>
        <w:t xml:space="preserve"> Методические указания / Рязань: РИЦ РГРТУ, 2009</w:t>
      </w:r>
    </w:p>
    <w:p w:rsidR="00952484" w:rsidRDefault="00952484" w:rsidP="00952484">
      <w:pPr>
        <w:pStyle w:val="ac"/>
        <w:numPr>
          <w:ilvl w:val="0"/>
          <w:numId w:val="2"/>
        </w:numPr>
        <w:spacing w:before="0" w:beforeAutospacing="0" w:after="0" w:afterAutospacing="0"/>
      </w:pPr>
      <w:r w:rsidRPr="00952484">
        <w:rPr>
          <w:color w:val="000000"/>
          <w:sz w:val="28"/>
          <w:szCs w:val="28"/>
        </w:rPr>
        <w:t xml:space="preserve">Каплан М.Б., Прошин Е.М., </w:t>
      </w:r>
      <w:proofErr w:type="spellStart"/>
      <w:r w:rsidRPr="00952484">
        <w:rPr>
          <w:color w:val="000000"/>
          <w:sz w:val="28"/>
          <w:szCs w:val="28"/>
        </w:rPr>
        <w:t>Шуляков</w:t>
      </w:r>
      <w:proofErr w:type="spellEnd"/>
      <w:r w:rsidRPr="00952484">
        <w:rPr>
          <w:color w:val="000000"/>
          <w:sz w:val="28"/>
          <w:szCs w:val="28"/>
        </w:rPr>
        <w:t xml:space="preserve"> А.В </w:t>
      </w:r>
      <w:r>
        <w:rPr>
          <w:color w:val="000000"/>
          <w:sz w:val="28"/>
          <w:szCs w:val="28"/>
        </w:rPr>
        <w:t xml:space="preserve"> </w:t>
      </w:r>
      <w:r w:rsidRPr="00952484">
        <w:rPr>
          <w:color w:val="000000"/>
          <w:sz w:val="28"/>
          <w:szCs w:val="28"/>
        </w:rPr>
        <w:t>Виртуальные средства измерения</w:t>
      </w:r>
      <w:proofErr w:type="gramStart"/>
      <w:r w:rsidRPr="00952484">
        <w:rPr>
          <w:color w:val="000000"/>
          <w:sz w:val="28"/>
          <w:szCs w:val="28"/>
        </w:rPr>
        <w:t xml:space="preserve"> :</w:t>
      </w:r>
      <w:proofErr w:type="gramEnd"/>
      <w:r w:rsidRPr="00952484">
        <w:rPr>
          <w:color w:val="000000"/>
          <w:sz w:val="28"/>
          <w:szCs w:val="28"/>
        </w:rPr>
        <w:t xml:space="preserve"> </w:t>
      </w:r>
      <w:proofErr w:type="spellStart"/>
      <w:r w:rsidRPr="00952484">
        <w:rPr>
          <w:color w:val="000000"/>
          <w:sz w:val="28"/>
          <w:szCs w:val="28"/>
        </w:rPr>
        <w:t>Метод</w:t>
      </w:r>
      <w:proofErr w:type="gramStart"/>
      <w:r w:rsidRPr="00952484">
        <w:rPr>
          <w:color w:val="000000"/>
          <w:sz w:val="28"/>
          <w:szCs w:val="28"/>
        </w:rPr>
        <w:t>.у</w:t>
      </w:r>
      <w:proofErr w:type="gramEnd"/>
      <w:r w:rsidRPr="00952484">
        <w:rPr>
          <w:color w:val="000000"/>
          <w:sz w:val="28"/>
          <w:szCs w:val="28"/>
        </w:rPr>
        <w:t>каз.к</w:t>
      </w:r>
      <w:proofErr w:type="spellEnd"/>
      <w:r w:rsidRPr="00952484">
        <w:rPr>
          <w:color w:val="000000"/>
          <w:sz w:val="28"/>
          <w:szCs w:val="28"/>
        </w:rPr>
        <w:t xml:space="preserve"> лаб.работам</w:t>
      </w:r>
      <w:r>
        <w:rPr>
          <w:color w:val="000000"/>
          <w:sz w:val="28"/>
          <w:szCs w:val="28"/>
        </w:rPr>
        <w:t xml:space="preserve"> / </w:t>
      </w:r>
      <w:r w:rsidRPr="00952484">
        <w:rPr>
          <w:color w:val="000000"/>
          <w:sz w:val="28"/>
          <w:szCs w:val="28"/>
        </w:rPr>
        <w:t>Рязань, 2005, 32с.</w:t>
      </w:r>
    </w:p>
    <w:p w:rsidR="000A1B7C" w:rsidRPr="00952484" w:rsidRDefault="00952484" w:rsidP="00952484">
      <w:pPr>
        <w:pStyle w:val="ac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A0B8F" w:rsidRPr="00AA0B8F" w:rsidRDefault="00AA0B8F" w:rsidP="00952484">
      <w:pPr>
        <w:pStyle w:val="Default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FE3" w:rsidRDefault="00FA5FE3" w:rsidP="00350A5F">
      <w:r>
        <w:separator/>
      </w:r>
    </w:p>
  </w:endnote>
  <w:endnote w:type="continuationSeparator" w:id="0">
    <w:p w:rsidR="00FA5FE3" w:rsidRDefault="00FA5FE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FE3" w:rsidRDefault="00FA5FE3" w:rsidP="00350A5F">
      <w:r>
        <w:separator/>
      </w:r>
    </w:p>
  </w:footnote>
  <w:footnote w:type="continuationSeparator" w:id="0">
    <w:p w:rsidR="00FA5FE3" w:rsidRDefault="00FA5FE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2F6C2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30B8D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2F6C2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30B8D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1A9"/>
    <w:multiLevelType w:val="hybridMultilevel"/>
    <w:tmpl w:val="BC906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6374F5"/>
    <w:multiLevelType w:val="hybridMultilevel"/>
    <w:tmpl w:val="4076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41C12"/>
    <w:multiLevelType w:val="hybridMultilevel"/>
    <w:tmpl w:val="053A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528E"/>
    <w:multiLevelType w:val="hybridMultilevel"/>
    <w:tmpl w:val="A5D4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1B7C"/>
    <w:rsid w:val="000A545A"/>
    <w:rsid w:val="00121A1F"/>
    <w:rsid w:val="001251EB"/>
    <w:rsid w:val="00146DCE"/>
    <w:rsid w:val="00146E7F"/>
    <w:rsid w:val="00162133"/>
    <w:rsid w:val="001722F4"/>
    <w:rsid w:val="001C1275"/>
    <w:rsid w:val="002240DB"/>
    <w:rsid w:val="00230B8D"/>
    <w:rsid w:val="002416BB"/>
    <w:rsid w:val="00243F61"/>
    <w:rsid w:val="00275064"/>
    <w:rsid w:val="00280138"/>
    <w:rsid w:val="002C38BE"/>
    <w:rsid w:val="002C7133"/>
    <w:rsid w:val="002F6C28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B4B48"/>
    <w:rsid w:val="004E01E2"/>
    <w:rsid w:val="004E38C9"/>
    <w:rsid w:val="004F13CB"/>
    <w:rsid w:val="005309D8"/>
    <w:rsid w:val="005607A4"/>
    <w:rsid w:val="005A5CA4"/>
    <w:rsid w:val="005B72C8"/>
    <w:rsid w:val="005D58FA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2484"/>
    <w:rsid w:val="00962EFF"/>
    <w:rsid w:val="00980D49"/>
    <w:rsid w:val="009D75CB"/>
    <w:rsid w:val="009E21B8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B7CC2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C28F7"/>
    <w:rsid w:val="00EE3AEF"/>
    <w:rsid w:val="00EF6DE8"/>
    <w:rsid w:val="00F11503"/>
    <w:rsid w:val="00F56196"/>
    <w:rsid w:val="00F85A9D"/>
    <w:rsid w:val="00FA324F"/>
    <w:rsid w:val="00FA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C28F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46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EC28F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46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139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77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2021-07-07T14:29:00Z</dcterms:created>
  <dcterms:modified xsi:type="dcterms:W3CDTF">2023-07-19T12:12:00Z</dcterms:modified>
</cp:coreProperties>
</file>