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E5B8E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6CBB44A7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45B459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7824B9EF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33FDEC7A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2F65D877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712E2664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1283D061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DDCB10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08C41D00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9949F6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CFA64D" w14:textId="75456383" w:rsidR="00C73BA1" w:rsidRPr="007470D6" w:rsidRDefault="00C87E0F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752BD58D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DAC6C8C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A159159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5875EC75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EFD1846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0E99121F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2158D6D3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«Электрические машины»</w:t>
      </w:r>
    </w:p>
    <w:p w14:paraId="683632E5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24B57A8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1F6E810E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6D59B254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13.03.02 Электроэнергетика и электротехника</w:t>
      </w:r>
    </w:p>
    <w:p w14:paraId="251B32DC" w14:textId="77777777" w:rsidR="0035036D" w:rsidRDefault="0035036D" w:rsidP="003503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F7ADC98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6D6F50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14:paraId="4C541D77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18710470" w14:textId="51FB2A0F" w:rsidR="00174B21" w:rsidRPr="007470D6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14:paraId="42C40152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738F50" w14:textId="77777777" w:rsidR="00174B21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895465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E778374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9FACE08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5BF0165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BA5362B" w14:textId="77777777" w:rsidR="0035036D" w:rsidRPr="007470D6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4DD8D1" w14:textId="6B4A369D" w:rsidR="00174B21" w:rsidRPr="007470D6" w:rsidRDefault="003E4508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</w:t>
      </w:r>
      <w:bookmarkStart w:id="0" w:name="_GoBack"/>
      <w:bookmarkEnd w:id="0"/>
    </w:p>
    <w:p w14:paraId="15837B02" w14:textId="5C1BC51E" w:rsidR="00E22F4E" w:rsidRPr="007470D6" w:rsidRDefault="00E22F4E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012AE3A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17B2D13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4212203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4C6A14DA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1CAEBE3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76C54290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089779B0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</w:t>
      </w:r>
      <w:r w:rsidR="006D32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 экзамен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Форма проведения экзамен</w:t>
      </w:r>
      <w:r w:rsidR="006D32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362413A7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2112C8C8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13ACE692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D75B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93415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67A00496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CCB1C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91C4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5F372D9E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163043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66BE5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6017E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F551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3F502E25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DF6B7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EAF08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DBCF7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41B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62B4" w:rsidRPr="007470D6" w14:paraId="6379247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70B2D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466A2" w14:textId="77777777" w:rsidR="00D162B4" w:rsidRPr="007470D6" w:rsidRDefault="00903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1. Общие вопросы электропривода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231EA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BF6B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70D6" w:rsidRPr="007470D6" w14:paraId="0A2B1C0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7E236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DFF51" w14:textId="77777777" w:rsidR="00B54033" w:rsidRPr="007470D6" w:rsidRDefault="00FF4DC2" w:rsidP="00FF4D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8AE20" w14:textId="384DA8DD" w:rsidR="00B54033" w:rsidRPr="00C87E0F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EA73" w14:textId="77777777" w:rsidR="00B54033" w:rsidRPr="007470D6" w:rsidRDefault="004579BF" w:rsidP="00457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B45F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478E45C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F7271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6257A" w14:textId="77777777" w:rsidR="00B54033" w:rsidRPr="007470D6" w:rsidRDefault="008D0D77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89DA6" w14:textId="2E032F67" w:rsidR="00B54033" w:rsidRPr="007470D6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CB76" w14:textId="77777777" w:rsidR="00B54033" w:rsidRPr="007470D6" w:rsidRDefault="00B45F97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7060780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6FFCA" w14:textId="77777777"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FB9D4" w14:textId="77777777" w:rsidR="00B54033" w:rsidRPr="007470D6" w:rsidRDefault="008D0D7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8E4DE" w14:textId="328E5FD7" w:rsidR="00B54033" w:rsidRPr="007470D6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CCDF" w14:textId="77777777" w:rsidR="00B54033" w:rsidRPr="007470D6" w:rsidRDefault="00B45F97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090D617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894E8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55A54" w14:textId="77777777" w:rsidR="005B3CCC" w:rsidRPr="00740ACF" w:rsidRDefault="005B3CCC" w:rsidP="00401543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Выбор оптимального передаточного</w:t>
            </w:r>
          </w:p>
          <w:p w14:paraId="5A871E62" w14:textId="77777777" w:rsidR="005B3CCC" w:rsidRPr="00740ACF" w:rsidRDefault="005B3CCC" w:rsidP="00401543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электропривода.</w:t>
            </w:r>
          </w:p>
          <w:p w14:paraId="0CA57597" w14:textId="77777777" w:rsidR="005B3CCC" w:rsidRPr="00740ACF" w:rsidRDefault="005B3CCC" w:rsidP="004015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CC91E" w14:textId="615579C6" w:rsidR="005B3CCC" w:rsidRPr="007470D6" w:rsidRDefault="00BE0E9A" w:rsidP="00BC07A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64A2" w14:textId="77777777" w:rsidR="005B3CCC" w:rsidRPr="007470D6" w:rsidRDefault="00FB7F6D" w:rsidP="00FB7F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5B3C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3327CDE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FBD35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A8AF3" w14:textId="77777777" w:rsidR="005B3CCC" w:rsidRPr="00740ACF" w:rsidRDefault="005B3CCC" w:rsidP="00401543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Постоянные времени в переходных процессах электроприводов с двигателями постоянного и переменного токов.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146F3" w14:textId="272D81BD" w:rsidR="005B3CCC" w:rsidRPr="007470D6" w:rsidRDefault="00BE0E9A" w:rsidP="00BC07A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945F" w14:textId="77777777" w:rsidR="005B3CCC" w:rsidRPr="007470D6" w:rsidRDefault="005B3CCC" w:rsidP="00BC07A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4E77CFD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355D7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0C5B1" w14:textId="77777777" w:rsidR="005B3CCC" w:rsidRPr="00740ACF" w:rsidRDefault="005B3CCC" w:rsidP="00401543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Выбор приводных электродвигателей, метод эквивалентного момента.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CCDB4" w14:textId="17D6FD37" w:rsidR="005B3CCC" w:rsidRDefault="00BE0E9A" w:rsidP="00700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20ED" w14:textId="77777777" w:rsidR="005B3CCC" w:rsidRPr="007470D6" w:rsidRDefault="005B3CCC" w:rsidP="00BC07A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3C6390B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DE165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CBB8E" w14:textId="77777777" w:rsidR="005B3CCC" w:rsidRPr="007470D6" w:rsidRDefault="005B3CCC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2. Электропривод постоянного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40496" w14:textId="2DBCDA62" w:rsidR="005B3CCC" w:rsidRPr="007470D6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CBB4" w14:textId="77777777" w:rsidR="005B3CCC" w:rsidRPr="007470D6" w:rsidRDefault="005B3CCC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7E0F" w:rsidRPr="007470D6" w14:paraId="1C0A6F80" w14:textId="77777777" w:rsidTr="00B32D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435B1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CA662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Двигатели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7EAB2" w14:textId="4112AC4E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9A7C" w14:textId="77777777" w:rsidR="00C87E0F" w:rsidRPr="007470D6" w:rsidRDefault="00C87E0F" w:rsidP="00C87E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154D51EB" w14:textId="77777777" w:rsidTr="00B32D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43CEB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1DEC9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C8F94" w14:textId="046909DA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C9FB" w14:textId="77777777" w:rsidR="00C87E0F" w:rsidRPr="007470D6" w:rsidRDefault="00C87E0F" w:rsidP="00C87E0F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Экзамен</w:t>
            </w:r>
          </w:p>
        </w:tc>
      </w:tr>
      <w:tr w:rsidR="005B3CCC" w:rsidRPr="007470D6" w14:paraId="314C389E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C5AE6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8143C" w14:textId="77777777" w:rsidR="005B3CCC" w:rsidRPr="007470D6" w:rsidRDefault="0055084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3. Электропривод переменного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D1651" w14:textId="4CAB97AF" w:rsidR="005B3CCC" w:rsidRPr="007470D6" w:rsidRDefault="00BE0E9A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F712" w14:textId="77777777" w:rsidR="005B3CCC" w:rsidRPr="007470D6" w:rsidRDefault="005B3CCC" w:rsidP="00B4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7E0F" w:rsidRPr="007470D6" w14:paraId="73A1C93C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4DF63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AB893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7B08D" w14:textId="6DE6E3D9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E033" w14:textId="77777777" w:rsidR="00C87E0F" w:rsidRPr="007470D6" w:rsidRDefault="00C87E0F" w:rsidP="00C87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0AC2266A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1F24B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8E582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электропривод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9AA42" w14:textId="4DBFDC6A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6D63" w14:textId="77777777" w:rsidR="00C87E0F" w:rsidRPr="007470D6" w:rsidRDefault="00C87E0F" w:rsidP="00C87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7B5AADA8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873DE" w14:textId="77777777" w:rsidR="00C87E0F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1F0CD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Специальные виды  электрических приводов переменного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FCA8F" w14:textId="5477AD97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7A83" w14:textId="77777777" w:rsidR="00C87E0F" w:rsidRPr="007470D6" w:rsidRDefault="00C87E0F" w:rsidP="00C87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Экзамен</w:t>
            </w:r>
          </w:p>
        </w:tc>
      </w:tr>
    </w:tbl>
    <w:p w14:paraId="60C4FD78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E4B66F4" w14:textId="77777777" w:rsidR="00BE0E9A" w:rsidRDefault="00BE0E9A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03CC3AF" w14:textId="7777777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362BB0F2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52FF960" w14:textId="77777777" w:rsidR="00C93C36" w:rsidRPr="007470D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5C7EA859" w14:textId="77777777" w:rsidR="00CD4CF7" w:rsidRPr="00CD4CF7" w:rsidRDefault="00CD4CF7" w:rsidP="00CD4CF7">
      <w:pPr>
        <w:tabs>
          <w:tab w:val="left" w:pos="369"/>
        </w:tabs>
        <w:spacing w:after="0" w:line="240" w:lineRule="auto"/>
        <w:ind w:left="360" w:right="8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>1. Вопросы по э</w:t>
      </w:r>
      <w:r w:rsidRPr="00CD4C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лектроприводу</w:t>
      </w:r>
    </w:p>
    <w:p w14:paraId="020D3B52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50A97C39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Структура электропривода.</w:t>
      </w:r>
    </w:p>
    <w:p w14:paraId="110F82D6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и состав силового канала электропривода.</w:t>
      </w:r>
    </w:p>
    <w:p w14:paraId="1B1AF3FB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 информационного канала электропривода.</w:t>
      </w:r>
    </w:p>
    <w:p w14:paraId="740EAC69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Электрическая часть силового канала электропривода.</w:t>
      </w:r>
    </w:p>
    <w:p w14:paraId="71F93C3E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Механическая часть силового канала электропривода.</w:t>
      </w:r>
    </w:p>
    <w:p w14:paraId="0188F95C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механического преобразователя, типы механических преобразователей, передаточное отношение и КПД механической передачи.</w:t>
      </w:r>
    </w:p>
    <w:p w14:paraId="7ED2E202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Основная функция электропривода.</w:t>
      </w:r>
    </w:p>
    <w:p w14:paraId="7B3571A4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Координаты электропривода, управление координатами.</w:t>
      </w:r>
    </w:p>
    <w:p w14:paraId="4C55A32D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Механические характеристики некоторых приводных машин, приемлемые для расчётов (по 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степеням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q</w:t>
      </w:r>
      <w:proofErr w:type="gramEnd"/>
      <w:r w:rsidRPr="00CD4CF7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отношения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/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vertAlign w:val="subscript"/>
          <w:lang w:eastAsia="ru-RU"/>
        </w:rPr>
        <w:t>ном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)?</w:t>
      </w:r>
    </w:p>
    <w:p w14:paraId="0C61E645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Связь момента и мощности в электрических машинах; как изменяются момент и мощность в машинах  с вентиляторной нагрузкой?</w:t>
      </w:r>
    </w:p>
    <w:p w14:paraId="22CB8E47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Уравнение движения электропривода в простейшем случае, какие величины связывает уравнение движения электропривода?</w:t>
      </w:r>
    </w:p>
    <w:p w14:paraId="761E0FE2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Динамический момент электропривода, время действия динамического момента. Динамический или переходной режим работы электропривода</w:t>
      </w:r>
    </w:p>
    <w:p w14:paraId="7A5445FD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Статический или установившийся режим работы электропривода, условия возникновения режима.</w:t>
      </w:r>
    </w:p>
    <w:p w14:paraId="0E0DE28A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Приведение характеристик нагрузки к валу двигателя, оптимальное передаточное отношение редуктора.</w:t>
      </w:r>
    </w:p>
    <w:p w14:paraId="45B883B3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 Понятие динамического коэффициента качества электродвигателя?</w:t>
      </w:r>
    </w:p>
    <w:p w14:paraId="52A15360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16.Постоянные времени в электроприводах в переходных режимах:</w:t>
      </w:r>
    </w:p>
    <w:p w14:paraId="1208728E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а) электромагнитная; б) электромеханическая.</w:t>
      </w:r>
    </w:p>
    <w:p w14:paraId="691F5B8B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17.Тепловой режим работы электродвигателя, постоянная времени нагрева электродвигателя.</w:t>
      </w:r>
    </w:p>
    <w:p w14:paraId="7307D8E8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18. Что понимается под статической устойчивостью электропривода? </w:t>
      </w:r>
    </w:p>
    <w:p w14:paraId="0F192E53" w14:textId="77777777" w:rsidR="00CD4CF7" w:rsidRPr="00CD4CF7" w:rsidRDefault="00CD4CF7" w:rsidP="00CD4CF7">
      <w:pPr>
        <w:spacing w:after="0" w:line="240" w:lineRule="auto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19. Критерий статической устойчивости привода в точке </w:t>
      </w: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00" w:dyaOrig="360" w14:anchorId="4D6AE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5" o:title=""/>
          </v:shape>
          <o:OLEObject Type="Embed" ProgID="Equation.DSMT4" ShapeID="_x0000_i1025" DrawAspect="Content" ObjectID="_1757505945" r:id="rId6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14:paraId="5412EB4F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20.Выбор приводного электродвигателя по мощности для заданной </w:t>
      </w:r>
      <w:proofErr w:type="spell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тахограммы</w:t>
      </w:r>
      <w:proofErr w:type="spell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движения нагрузки и ее момента. Метод эквивалентного момента.</w:t>
      </w:r>
    </w:p>
    <w:p w14:paraId="74DA28A3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21. Основные режимы работы электродвигателей в приводе: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</w:t>
      </w:r>
    </w:p>
    <w:p w14:paraId="7055E77A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22.Электропривод постоянного тока. Электромеханические и механические характеристики электродвигателя постоянного тока, естественная механическая характеристика.</w:t>
      </w:r>
    </w:p>
    <w:p w14:paraId="2A9E33AD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23.Способы управления скоростью в электроприводах постоянного тока: реверсивное, нереверсивное тиристорное управление; импульсное транзисторное управление; управление по цепи возбуждения.</w:t>
      </w:r>
    </w:p>
    <w:p w14:paraId="12312D2C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24. Электропривод постоянного тока с обратной связью по скорости, по положению. </w:t>
      </w:r>
    </w:p>
    <w:p w14:paraId="039EA2BE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25. Электропривод переменного тока. Механическая характеристика асинхронного двигателя. Способы регулирования координат в электродвигателях переменного тока с короткозамкнутым и фазным роторами. </w:t>
      </w:r>
    </w:p>
    <w:p w14:paraId="77D5F783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26. Частотное регулирование скорости в электродвигателях переменного тока.</w:t>
      </w:r>
    </w:p>
    <w:p w14:paraId="66854809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27.Электропривод системы синхронной связи.</w:t>
      </w:r>
    </w:p>
    <w:p w14:paraId="22296D65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2A56734A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5191AF2E" w14:textId="77777777" w:rsidR="00CD4CF7" w:rsidRPr="00CD4CF7" w:rsidRDefault="00CD4CF7" w:rsidP="00CD4CF7">
      <w:pPr>
        <w:spacing w:after="120" w:line="240" w:lineRule="auto"/>
        <w:ind w:left="283" w:firstLine="1134"/>
        <w:rPr>
          <w:rFonts w:ascii="Times New Roman" w:eastAsia="Arial Unicode MS" w:hAnsi="Times New Roman"/>
          <w:b/>
          <w:cap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2. Вопросы по электрическим машинам постоянного тока</w:t>
      </w:r>
    </w:p>
    <w:p w14:paraId="5CFA549F" w14:textId="77777777" w:rsidR="00CD4CF7" w:rsidRPr="00CD4CF7" w:rsidRDefault="00CD4CF7" w:rsidP="00CD4CF7">
      <w:pPr>
        <w:spacing w:after="0" w:line="240" w:lineRule="auto"/>
        <w:ind w:firstLine="170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0A8D3A9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1.Общие вопросы преобразования энергии одного вида в другой;</w:t>
      </w:r>
    </w:p>
    <w:p w14:paraId="670DA31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2.Устройство и принцип работы электрической машины постоянного тока;</w:t>
      </w:r>
    </w:p>
    <w:p w14:paraId="1136D3AC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3.Обмотки якоря  машин постоянного тока, типы обмоток: петлевая обмотка, сложная петлевая обмотка, недостатки петлевых обмоток;</w:t>
      </w:r>
    </w:p>
    <w:p w14:paraId="7F631BF0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4.Простая и сложная волновые обмотки, комбинированная обмотка;</w:t>
      </w:r>
    </w:p>
    <w:p w14:paraId="1833B7B5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5.Электромагнитный момент машины постоянного тока;</w:t>
      </w:r>
    </w:p>
    <w:p w14:paraId="131B556D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6.Реакция якоря  машины постоянного тока;</w:t>
      </w:r>
    </w:p>
    <w:p w14:paraId="1AA8F2B1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7.Способы устранения вредного влияния реакции якоря в машине постоянного тока;</w:t>
      </w:r>
    </w:p>
    <w:p w14:paraId="5E733DB3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8.Коммутация в коллекторных машинах  постоянного тока и способы ее  улучшения;</w:t>
      </w:r>
    </w:p>
    <w:p w14:paraId="0612EE3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9.Способы возбуждения машин  постоянного тока;</w:t>
      </w:r>
    </w:p>
    <w:p w14:paraId="1F49AD4B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10.Электромагнитный момент и частота вращения в машинах постоянного тока;</w:t>
      </w:r>
    </w:p>
    <w:p w14:paraId="6889CCA4" w14:textId="77777777" w:rsidR="00CD4CF7" w:rsidRPr="00CD4CF7" w:rsidRDefault="00CD4CF7" w:rsidP="00CD4CF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11.Пуск электрических двигателей постоянного тока. Способы пуска: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прямое включение в сеть, введение реостата в цепь якоря, изменение напряжения источника питания; </w:t>
      </w:r>
    </w:p>
    <w:p w14:paraId="097CAAD7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12.Механические  и рабочие  характеристики двигателя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      параллельным и последовательным возбуждением;</w:t>
      </w:r>
    </w:p>
    <w:p w14:paraId="0EB2A5DE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13.Способы регулирования частоты вращения в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двигателе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включением добавочного резистора или реостата </w:t>
      </w:r>
      <w:r w:rsidRPr="00CD4CF7">
        <w:rPr>
          <w:rFonts w:ascii="Times New Roman" w:eastAsia="Arial Unicode MS" w:hAnsi="Times New Roman"/>
          <w:color w:val="000000"/>
          <w:position w:val="-16"/>
          <w:sz w:val="28"/>
          <w:szCs w:val="28"/>
          <w:lang w:eastAsia="ar-SA"/>
        </w:rPr>
        <w:object w:dxaOrig="660" w:dyaOrig="460" w14:anchorId="199E5145">
          <v:shape id="_x0000_i1026" type="#_x0000_t75" style="width:33pt;height:22.8pt" o:ole="">
            <v:imagedata r:id="rId7" o:title=""/>
          </v:shape>
          <o:OLEObject Type="Embed" ProgID="Equation.3" ShapeID="_x0000_i1026" DrawAspect="Content" ObjectID="_1757505946" r:id="rId8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цепь обмотки якоря,  изменением магнитного потока Ф,  изменением питающего напряжения </w:t>
      </w:r>
      <w:r w:rsidRPr="00CD4CF7">
        <w:rPr>
          <w:rFonts w:ascii="Times New Roman" w:eastAsia="Arial Unicode MS" w:hAnsi="Times New Roman"/>
          <w:iCs/>
          <w:color w:val="000000"/>
          <w:sz w:val="28"/>
          <w:szCs w:val="28"/>
          <w:lang w:val="en-US" w:eastAsia="ru-RU"/>
        </w:rPr>
        <w:t>U</w:t>
      </w:r>
      <w:r w:rsidRPr="00CD4CF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.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position w:val="-16"/>
          <w:sz w:val="28"/>
          <w:szCs w:val="28"/>
          <w:lang w:eastAsia="ar-SA"/>
        </w:rPr>
        <w:object w:dxaOrig="4300" w:dyaOrig="460" w14:anchorId="69A081CE">
          <v:shape id="_x0000_i1027" type="#_x0000_t75" style="width:215.4pt;height:22.8pt" o:ole="">
            <v:imagedata r:id="rId9" o:title=""/>
          </v:shape>
          <o:OLEObject Type="Embed" ProgID="Equation.3" ShapeID="_x0000_i1027" DrawAspect="Content" ObjectID="_1757505947" r:id="rId10"/>
        </w:objec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7691EC1E" w14:textId="77777777" w:rsidR="00CD4CF7" w:rsidRPr="00CD4CF7" w:rsidRDefault="00CD4CF7" w:rsidP="00CD4CF7">
      <w:pPr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14.Тормозные режимы работы двигателей  постоянного тока;</w:t>
      </w:r>
    </w:p>
    <w:p w14:paraId="571C3D1F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14:paraId="7161C2C6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4E7A1114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</w: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 Вопросы по электрическим машинам переменного тока</w:t>
      </w:r>
    </w:p>
    <w:p w14:paraId="3BEDFC84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33FD1C09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1.Электрические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14:paraId="10295512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2.Принцип  работы асинхронного двигателя, понятие скольжения;</w:t>
      </w:r>
    </w:p>
    <w:p w14:paraId="1CB1582D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3.Обмотки статора машины переменного тока: сосредоточенные и распределённые, их особенности;</w:t>
      </w:r>
    </w:p>
    <w:p w14:paraId="5A907882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4.Вращающееся  магнитное поле трехфазной   обмотки статора, условия его создания;</w:t>
      </w:r>
    </w:p>
    <w:p w14:paraId="736BFBF9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5.Двухслойные обмотки, влияние укорочения шага обмотки по статору на гармонические составляющие ЭДС статорной обмотки;</w:t>
      </w:r>
    </w:p>
    <w:p w14:paraId="10AE7D1D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6.Коэффициент полезного действия асинхронного двигателя;</w:t>
      </w:r>
    </w:p>
    <w:p w14:paraId="11028C8B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7.Электромагнитный момент асинхронного двигателя, выраженный через мощность, общее выражение вида      </w:t>
      </w:r>
    </w:p>
    <w:p w14:paraId="29D65D28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30"/>
          <w:sz w:val="28"/>
          <w:szCs w:val="28"/>
          <w:lang w:eastAsia="ar-SA"/>
        </w:rPr>
        <w:object w:dxaOrig="3660" w:dyaOrig="820" w14:anchorId="4DA0AF73">
          <v:shape id="_x0000_i1028" type="#_x0000_t75" style="width:183pt;height:41.4pt" o:ole="">
            <v:imagedata r:id="rId11" o:title=""/>
          </v:shape>
          <o:OLEObject Type="Embed" ProgID="Equation.3" ShapeID="_x0000_i1028" DrawAspect="Content" ObjectID="_1757505948" r:id="rId12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1FC084E6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B73C54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 xml:space="preserve">8.Механическая характеристика асинхронной машины </w:t>
      </w:r>
      <w:r w:rsidRPr="00CD4CF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ar-SA"/>
        </w:rPr>
        <w:object w:dxaOrig="1319" w:dyaOrig="400" w14:anchorId="2877B308">
          <v:shape id="_x0000_i1029" type="#_x0000_t75" style="width:66pt;height:20.4pt" o:ole="">
            <v:imagedata r:id="rId13" o:title=""/>
          </v:shape>
          <o:OLEObject Type="Embed" ProgID="Equation.3" ShapeID="_x0000_i1029" DrawAspect="Content" ObjectID="_1757505949" r:id="rId14"/>
        </w:object>
      </w:r>
      <w:r w:rsidRPr="00CD4CF7">
        <w:rPr>
          <w:rFonts w:ascii="Times New Roman" w:eastAsia="Times New Roman" w:hAnsi="Times New Roman"/>
          <w:spacing w:val="10"/>
          <w:sz w:val="28"/>
          <w:szCs w:val="28"/>
          <w:lang w:eastAsia="ar-SA"/>
        </w:rPr>
        <w:t>;</w:t>
      </w:r>
    </w:p>
    <w:p w14:paraId="0B923504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9.Рабочие характеристики асинхронного двигателя;</w:t>
      </w:r>
    </w:p>
    <w:p w14:paraId="03088D69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11.Способы пуска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асинхронных двигателей с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короткозамкнутым ротором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;</w:t>
      </w:r>
    </w:p>
    <w:p w14:paraId="7A259609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12.Пуск асинхронных двигателей с фазным ротором;</w:t>
      </w:r>
    </w:p>
    <w:p w14:paraId="0EF9CD83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13.Регулирование частоты вращения ротора асинхронного двигателя,     способы регулирования исходя из выражения вида</w:t>
      </w:r>
    </w:p>
    <w:p w14:paraId="204DD6E9" w14:textId="77777777" w:rsidR="00CD4CF7" w:rsidRPr="00CD4CF7" w:rsidRDefault="00CD4CF7" w:rsidP="00CD4CF7">
      <w:pPr>
        <w:spacing w:after="0" w:line="240" w:lineRule="auto"/>
        <w:ind w:left="1276"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980" w:dyaOrig="420" w14:anchorId="131C1519">
          <v:shape id="_x0000_i1030" type="#_x0000_t75" style="width:198.6pt;height:21pt" o:ole="">
            <v:imagedata r:id="rId15" o:title=""/>
          </v:shape>
          <o:OLEObject Type="Embed" ProgID="Equation.3" ShapeID="_x0000_i1030" DrawAspect="Content" ObjectID="_1757505950" r:id="rId16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653A6496" w14:textId="77777777" w:rsidR="00CD4CF7" w:rsidRPr="00CD4CF7" w:rsidRDefault="00CD4CF7" w:rsidP="00CD4CF7">
      <w:pPr>
        <w:spacing w:after="0" w:line="240" w:lineRule="auto"/>
        <w:ind w:right="2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14.Тормозные режимы работы асинхронных двигателей;</w:t>
      </w:r>
    </w:p>
    <w:p w14:paraId="0C31B453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15.Работа трёхфазного асинхронного двигателя от однофазной сети;</w:t>
      </w:r>
    </w:p>
    <w:p w14:paraId="69DF81DB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16.Однофазные асинхронные двигатели, принцип работы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однофазного асинхронного двигателя;</w:t>
      </w:r>
    </w:p>
    <w:p w14:paraId="3E85A71E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17.Однофазные асинхронные конденсаторные двигатели;</w:t>
      </w:r>
    </w:p>
    <w:p w14:paraId="28690DB4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18.Однофазные асинхронные двигатели с экранированными полюсами;</w:t>
      </w:r>
    </w:p>
    <w:p w14:paraId="613F8A21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19.Индукционный регулятор напряжения и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фазорегулятор;</w:t>
      </w:r>
    </w:p>
    <w:p w14:paraId="5DA308BA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20.Электрические машины синхронной связи: 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система «электрического вала» (синхронного враще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ния) и система «передачи угла» (синхронного поворота).</w:t>
      </w:r>
    </w:p>
    <w:p w14:paraId="5292A142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21.Асинхронные исполнительные двигатели.</w:t>
      </w:r>
    </w:p>
    <w:p w14:paraId="5E414B13" w14:textId="77777777"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9E9F98A" w14:textId="77777777" w:rsidR="001765AF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A0D387E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83CF977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63B0CD8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268804D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E0EEEE7" w14:textId="77777777" w:rsidR="00BE0E9A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DEFE118" w14:textId="77777777" w:rsidR="00BE0E9A" w:rsidRPr="007470D6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016CA3E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Критерии оценивания компетенций (результатов)</w:t>
      </w:r>
    </w:p>
    <w:p w14:paraId="3559A5AF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3D6DE210" w14:textId="77777777" w:rsidTr="00F50A3B">
        <w:tc>
          <w:tcPr>
            <w:tcW w:w="1724" w:type="dxa"/>
            <w:vMerge w:val="restart"/>
            <w:vAlign w:val="center"/>
          </w:tcPr>
          <w:p w14:paraId="4B35F979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70B07B0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176B78B3" w14:textId="77777777" w:rsidTr="00F50A3B">
        <w:tc>
          <w:tcPr>
            <w:tcW w:w="1724" w:type="dxa"/>
            <w:vMerge/>
            <w:vAlign w:val="center"/>
          </w:tcPr>
          <w:p w14:paraId="3B866424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2DBC9B3C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379C24B0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7C38503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6D34ED25" w14:textId="77777777" w:rsidTr="00F50A3B">
        <w:tc>
          <w:tcPr>
            <w:tcW w:w="1724" w:type="dxa"/>
          </w:tcPr>
          <w:p w14:paraId="11022F9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1BE86F0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3EF90C3B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73570A5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65D0A06C" w14:textId="77777777" w:rsidTr="00F50A3B">
        <w:tc>
          <w:tcPr>
            <w:tcW w:w="1724" w:type="dxa"/>
          </w:tcPr>
          <w:p w14:paraId="227A852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5153D60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1845C93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48452F8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213E15A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1E2F3E74" w14:textId="77777777" w:rsidTr="00F50A3B">
        <w:tc>
          <w:tcPr>
            <w:tcW w:w="1724" w:type="dxa"/>
          </w:tcPr>
          <w:p w14:paraId="0FA72E6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1BABA66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231B320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655B1F5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73CF376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6F8D7DF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2225C62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543846AB" w14:textId="77777777" w:rsidTr="00F50A3B">
        <w:tc>
          <w:tcPr>
            <w:tcW w:w="1724" w:type="dxa"/>
          </w:tcPr>
          <w:p w14:paraId="157BA6C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43BA1AC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55A303A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69CF63E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6E0686BC" w14:textId="77777777" w:rsidR="00C87E0F" w:rsidRDefault="00C87E0F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30099CD" w14:textId="77777777" w:rsidR="00C87E0F" w:rsidRDefault="00C87E0F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DB96419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41FB88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A5B7257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13E3697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AC12789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F165CBB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7F040FD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6F9CF3A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88FA914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A564946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B45B035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B85E0C8" w14:textId="77777777" w:rsidR="00BE0E9A" w:rsidRDefault="00BE0E9A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DFBFF57" w14:textId="0B6BD615" w:rsidR="00553A15" w:rsidRPr="007470D6" w:rsidRDefault="00553A15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 xml:space="preserve">Описание показателей и критериев оценивания компетенций </w:t>
      </w:r>
    </w:p>
    <w:p w14:paraId="177F71B1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0F3958EA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29BFE68F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2A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3A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66929D2C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BF76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F59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BF5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88E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8E8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0D9E408F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973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352881B" w14:textId="26E60424" w:rsidR="003C61E6" w:rsidRPr="007470D6" w:rsidRDefault="00C87E0F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4309">
              <w:rPr>
                <w:rFonts w:ascii="Times New Roman" w:hAnsi="Times New Roman"/>
                <w:color w:val="000000"/>
                <w:sz w:val="19"/>
                <w:szCs w:val="19"/>
              </w:rPr>
              <w:t>ПК-4.1-З ПК-4.1-У ПК-4.1-В ПК-4.2-З ПК-4.2-У ПК-4.2-В</w:t>
            </w:r>
            <w:r w:rsidRPr="007470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693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2D0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0AA3ABE4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FFC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353246BE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B8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345074D1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0B1F5E22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1A8B765F"/>
    <w:multiLevelType w:val="hybridMultilevel"/>
    <w:tmpl w:val="DB9A1D2C"/>
    <w:lvl w:ilvl="0" w:tplc="850216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34233"/>
    <w:rsid w:val="000404CF"/>
    <w:rsid w:val="00046A72"/>
    <w:rsid w:val="00061CE5"/>
    <w:rsid w:val="00085D07"/>
    <w:rsid w:val="00092688"/>
    <w:rsid w:val="00092FE3"/>
    <w:rsid w:val="00095B51"/>
    <w:rsid w:val="000A014C"/>
    <w:rsid w:val="000A35CF"/>
    <w:rsid w:val="000A6751"/>
    <w:rsid w:val="000D3E8B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34B2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36543"/>
    <w:rsid w:val="00345186"/>
    <w:rsid w:val="00346FA7"/>
    <w:rsid w:val="0035036D"/>
    <w:rsid w:val="003520CA"/>
    <w:rsid w:val="00352870"/>
    <w:rsid w:val="0036472F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7663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4508"/>
    <w:rsid w:val="003E75AD"/>
    <w:rsid w:val="003F267C"/>
    <w:rsid w:val="00401543"/>
    <w:rsid w:val="004015AD"/>
    <w:rsid w:val="0040556C"/>
    <w:rsid w:val="004151C9"/>
    <w:rsid w:val="004206EE"/>
    <w:rsid w:val="004346EA"/>
    <w:rsid w:val="004473B9"/>
    <w:rsid w:val="004473E0"/>
    <w:rsid w:val="00454A8C"/>
    <w:rsid w:val="0045689F"/>
    <w:rsid w:val="004579BF"/>
    <w:rsid w:val="0046333B"/>
    <w:rsid w:val="00463D72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5A66"/>
    <w:rsid w:val="004F3A63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4F05"/>
    <w:rsid w:val="0054786E"/>
    <w:rsid w:val="00550847"/>
    <w:rsid w:val="00553A15"/>
    <w:rsid w:val="00561420"/>
    <w:rsid w:val="00563A79"/>
    <w:rsid w:val="0057078C"/>
    <w:rsid w:val="00571F74"/>
    <w:rsid w:val="00586F41"/>
    <w:rsid w:val="00591106"/>
    <w:rsid w:val="00592F77"/>
    <w:rsid w:val="00594455"/>
    <w:rsid w:val="00597E4D"/>
    <w:rsid w:val="005B273C"/>
    <w:rsid w:val="005B3CCC"/>
    <w:rsid w:val="005C502E"/>
    <w:rsid w:val="005D6577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C4EF0"/>
    <w:rsid w:val="006D32E4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6894"/>
    <w:rsid w:val="00737380"/>
    <w:rsid w:val="00743EF7"/>
    <w:rsid w:val="007470D6"/>
    <w:rsid w:val="00752564"/>
    <w:rsid w:val="007574AA"/>
    <w:rsid w:val="00764077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B5BE5"/>
    <w:rsid w:val="007D41D2"/>
    <w:rsid w:val="007D5F49"/>
    <w:rsid w:val="007E24A6"/>
    <w:rsid w:val="007F50AB"/>
    <w:rsid w:val="007F7130"/>
    <w:rsid w:val="00812EB6"/>
    <w:rsid w:val="008309D0"/>
    <w:rsid w:val="00833FD7"/>
    <w:rsid w:val="00835F80"/>
    <w:rsid w:val="008369DD"/>
    <w:rsid w:val="00842D6E"/>
    <w:rsid w:val="00845BBD"/>
    <w:rsid w:val="0087369A"/>
    <w:rsid w:val="008867A0"/>
    <w:rsid w:val="00890251"/>
    <w:rsid w:val="00894055"/>
    <w:rsid w:val="008A252E"/>
    <w:rsid w:val="008B130D"/>
    <w:rsid w:val="008B1EF2"/>
    <w:rsid w:val="008B4DDF"/>
    <w:rsid w:val="008B6B08"/>
    <w:rsid w:val="008B6C85"/>
    <w:rsid w:val="008C4915"/>
    <w:rsid w:val="008D0D77"/>
    <w:rsid w:val="008D1B3E"/>
    <w:rsid w:val="008E0137"/>
    <w:rsid w:val="008E0F53"/>
    <w:rsid w:val="008E23BF"/>
    <w:rsid w:val="008E3493"/>
    <w:rsid w:val="008E4295"/>
    <w:rsid w:val="0090351C"/>
    <w:rsid w:val="00920E6D"/>
    <w:rsid w:val="009428E2"/>
    <w:rsid w:val="00942EEB"/>
    <w:rsid w:val="00944128"/>
    <w:rsid w:val="0095163B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77F1"/>
    <w:rsid w:val="009F2A44"/>
    <w:rsid w:val="009F6AF8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1E11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5C0B"/>
    <w:rsid w:val="00B567BF"/>
    <w:rsid w:val="00B6529A"/>
    <w:rsid w:val="00B66294"/>
    <w:rsid w:val="00B70685"/>
    <w:rsid w:val="00B82DD9"/>
    <w:rsid w:val="00B869A1"/>
    <w:rsid w:val="00B93DC5"/>
    <w:rsid w:val="00B97566"/>
    <w:rsid w:val="00BA0413"/>
    <w:rsid w:val="00BA2392"/>
    <w:rsid w:val="00BA2B35"/>
    <w:rsid w:val="00BD272A"/>
    <w:rsid w:val="00BD5FFD"/>
    <w:rsid w:val="00BE0E9A"/>
    <w:rsid w:val="00BF0933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088"/>
    <w:rsid w:val="00C5575D"/>
    <w:rsid w:val="00C73BA1"/>
    <w:rsid w:val="00C81454"/>
    <w:rsid w:val="00C832CB"/>
    <w:rsid w:val="00C87E0F"/>
    <w:rsid w:val="00C93C36"/>
    <w:rsid w:val="00CA2327"/>
    <w:rsid w:val="00CA4672"/>
    <w:rsid w:val="00CA627F"/>
    <w:rsid w:val="00CB4627"/>
    <w:rsid w:val="00CC1296"/>
    <w:rsid w:val="00CC44F1"/>
    <w:rsid w:val="00CD26D3"/>
    <w:rsid w:val="00CD4CF7"/>
    <w:rsid w:val="00CD65D9"/>
    <w:rsid w:val="00CE48B7"/>
    <w:rsid w:val="00CF2C39"/>
    <w:rsid w:val="00CF2FEF"/>
    <w:rsid w:val="00CF7D84"/>
    <w:rsid w:val="00D00544"/>
    <w:rsid w:val="00D00B32"/>
    <w:rsid w:val="00D11371"/>
    <w:rsid w:val="00D162B4"/>
    <w:rsid w:val="00D2464F"/>
    <w:rsid w:val="00D2684D"/>
    <w:rsid w:val="00D306B7"/>
    <w:rsid w:val="00D34192"/>
    <w:rsid w:val="00D35EF1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42E8D"/>
    <w:rsid w:val="00F50A3B"/>
    <w:rsid w:val="00F54FBC"/>
    <w:rsid w:val="00F65633"/>
    <w:rsid w:val="00F7034A"/>
    <w:rsid w:val="00F7172E"/>
    <w:rsid w:val="00F76D91"/>
    <w:rsid w:val="00F83F8E"/>
    <w:rsid w:val="00F85596"/>
    <w:rsid w:val="00F94FB7"/>
    <w:rsid w:val="00F95BDC"/>
    <w:rsid w:val="00FA26A3"/>
    <w:rsid w:val="00FB7F6D"/>
    <w:rsid w:val="00FD6856"/>
    <w:rsid w:val="00FE1BFE"/>
    <w:rsid w:val="00FE499E"/>
    <w:rsid w:val="00FF46FF"/>
    <w:rsid w:val="00FF4DC2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82DF"/>
  <w15:docId w15:val="{006DA9EE-0D50-42F4-8E14-920F2DE6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Kaf.PEl</cp:lastModifiedBy>
  <cp:revision>35</cp:revision>
  <dcterms:created xsi:type="dcterms:W3CDTF">2021-05-25T08:55:00Z</dcterms:created>
  <dcterms:modified xsi:type="dcterms:W3CDTF">2023-09-29T12:19:00Z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