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7" w:lineRule="auto"/>
        <w:ind w:right="226"/>
        <w:jc w:val="right"/>
        <w:rPr/>
      </w:pPr>
      <w:r w:rsidDel="00000000" w:rsidR="00000000" w:rsidRPr="00000000">
        <w:rPr>
          <w:rtl w:val="0"/>
        </w:rPr>
        <w:t xml:space="preserve">ПРИЛОЖЕНИЕ</w:t>
      </w:r>
    </w:p>
    <w:p w:rsidR="00000000" w:rsidDel="00000000" w:rsidP="00000000" w:rsidRDefault="00000000" w:rsidRPr="00000000" w14:paraId="00000002">
      <w:pPr>
        <w:spacing w:after="0" w:line="240" w:lineRule="auto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" w:line="240" w:lineRule="auto"/>
        <w:ind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МИНИСТЕРСТВО НАУКИ И ВЫСШЕГО ОБРАЗОВАНИЯ</w:t>
      </w:r>
    </w:p>
    <w:p w:rsidR="00000000" w:rsidDel="00000000" w:rsidP="00000000" w:rsidRDefault="00000000" w:rsidRPr="00000000" w14:paraId="00000005">
      <w:pPr>
        <w:spacing w:after="0" w:line="24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ФЕДЕРАЛЬНОЕ ГОСУДАРСТВЕННОЕ БЮДЖЕТНОЕ ОБРАЗОВАТЕЛЬНОЕ</w:t>
      </w:r>
    </w:p>
    <w:p w:rsidR="00000000" w:rsidDel="00000000" w:rsidP="00000000" w:rsidRDefault="00000000" w:rsidRPr="00000000" w14:paraId="00000008">
      <w:pPr>
        <w:spacing w:after="0" w:line="240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УЧРЕЖДЕНИЕ ВЫСШЕГО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«Рязанский государственный радиотехнический университет имени В.Ф. Уткина»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255" w:right="259" w:firstLine="0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КАФЕДРА «ЭЛЕКТРОННЫЕ ВЫЧИСЛИТЕЛЬНЫЕ МАШИНЫ»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1" w:line="240" w:lineRule="auto"/>
        <w:ind w:firstLine="0"/>
        <w:jc w:val="left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255" w:right="25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ОЦЕНОЧНЫЕ МАТЕРИАЛЫ</w:t>
      </w:r>
    </w:p>
    <w:p w:rsidR="00000000" w:rsidDel="00000000" w:rsidP="00000000" w:rsidRDefault="00000000" w:rsidRPr="00000000" w14:paraId="00000014">
      <w:pPr>
        <w:spacing w:after="0" w:lineRule="auto"/>
        <w:ind w:firstLine="0"/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«Объектное моделирование информационных систем»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firstLine="0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Направление подготовки – 38.03.05 «Бизнес-информатика»</w:t>
      </w:r>
    </w:p>
    <w:p w:rsidR="00000000" w:rsidDel="00000000" w:rsidP="00000000" w:rsidRDefault="00000000" w:rsidRPr="00000000" w14:paraId="00000016">
      <w:pPr>
        <w:spacing w:after="0" w:lineRule="auto"/>
        <w:ind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firstLine="0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ОПОП академического бакалавриата</w:t>
      </w:r>
    </w:p>
    <w:p w:rsidR="00000000" w:rsidDel="00000000" w:rsidP="00000000" w:rsidRDefault="00000000" w:rsidRPr="00000000" w14:paraId="00000018">
      <w:pPr>
        <w:spacing w:after="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6"/>
          <w:szCs w:val="26"/>
          <w:rtl w:val="0"/>
        </w:rPr>
        <w:t xml:space="preserve">«Бизнес-информатика»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firstLine="0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Квалификация (степень) выпускника — бакалавр</w:t>
      </w:r>
    </w:p>
    <w:p w:rsidR="00000000" w:rsidDel="00000000" w:rsidP="00000000" w:rsidRDefault="00000000" w:rsidRPr="00000000" w14:paraId="0000001B">
      <w:pPr>
        <w:spacing w:after="0" w:line="240" w:lineRule="auto"/>
        <w:ind w:firstLine="0"/>
        <w:jc w:val="center"/>
        <w:rPr>
          <w:sz w:val="30"/>
          <w:szCs w:val="30"/>
        </w:rPr>
      </w:pPr>
      <w:r w:rsidDel="00000000" w:rsidR="00000000" w:rsidRPr="00000000">
        <w:rPr>
          <w:sz w:val="26"/>
          <w:szCs w:val="26"/>
          <w:rtl w:val="0"/>
        </w:rPr>
        <w:t xml:space="preserve">Форма обучения — очная, очно-заочная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255" w:right="256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255" w:right="256" w:firstLine="0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before="71" w:line="274" w:lineRule="auto"/>
        <w:ind w:firstLine="0"/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 ОБЩИЕ ПОЛОЖЕНИЯ</w:t>
      </w:r>
    </w:p>
    <w:p w:rsidR="00000000" w:rsidDel="00000000" w:rsidP="00000000" w:rsidRDefault="00000000" w:rsidRPr="00000000" w14:paraId="0000002A">
      <w:pPr>
        <w:spacing w:after="0" w:line="240" w:lineRule="auto"/>
        <w:ind w:right="0" w:firstLine="720"/>
        <w:rPr/>
      </w:pPr>
      <w:r w:rsidDel="00000000" w:rsidR="00000000" w:rsidRPr="00000000">
        <w:rPr>
          <w:rtl w:val="0"/>
        </w:rPr>
        <w:t xml:space="preserve"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000000" w:rsidDel="00000000" w:rsidP="00000000" w:rsidRDefault="00000000" w:rsidRPr="00000000" w14:paraId="0000002B">
      <w:pPr>
        <w:spacing w:after="0" w:line="240" w:lineRule="auto"/>
        <w:ind w:right="0" w:firstLine="720"/>
        <w:rPr/>
      </w:pPr>
      <w:r w:rsidDel="00000000" w:rsidR="00000000" w:rsidRPr="00000000">
        <w:rPr>
          <w:rtl w:val="0"/>
        </w:rPr>
        <w:t xml:space="preserve"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000000" w:rsidDel="00000000" w:rsidP="00000000" w:rsidRDefault="00000000" w:rsidRPr="00000000" w14:paraId="0000002C">
      <w:pPr>
        <w:spacing w:after="0" w:line="240" w:lineRule="auto"/>
        <w:ind w:right="0" w:firstLine="720"/>
        <w:rPr/>
      </w:pPr>
      <w:r w:rsidDel="00000000" w:rsidR="00000000" w:rsidRPr="00000000">
        <w:rPr>
          <w:rtl w:val="0"/>
        </w:rPr>
        <w:t xml:space="preserve">Основная задача – обеспечить оценку уровня сформированности компетенций, закрепленных за дисциплиной.</w:t>
      </w:r>
    </w:p>
    <w:p w:rsidR="00000000" w:rsidDel="00000000" w:rsidP="00000000" w:rsidRDefault="00000000" w:rsidRPr="00000000" w14:paraId="0000002D">
      <w:pPr>
        <w:spacing w:after="0" w:line="240" w:lineRule="auto"/>
        <w:ind w:right="0" w:firstLine="993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Контроль знаний обучающихся проводится в форме промежуточной аттестации. Промежуточная аттестация проводится в форме зачета.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right="0" w:firstLine="720"/>
        <w:rPr/>
      </w:pPr>
      <w:r w:rsidDel="00000000" w:rsidR="00000000" w:rsidRPr="00000000">
        <w:rPr>
          <w:rtl w:val="0"/>
        </w:rPr>
        <w:t xml:space="preserve">Форма проведения зачета –письменный опрос по теоретическим вопросам.</w:t>
      </w:r>
    </w:p>
    <w:p w:rsidR="00000000" w:rsidDel="00000000" w:rsidP="00000000" w:rsidRDefault="00000000" w:rsidRPr="00000000" w14:paraId="0000002F">
      <w:pPr>
        <w:spacing w:after="0" w:line="240" w:lineRule="auto"/>
        <w:ind w:righ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firstLine="0"/>
        <w:jc w:val="center"/>
        <w:rPr/>
      </w:pPr>
      <w:r w:rsidDel="00000000" w:rsidR="00000000" w:rsidRPr="00000000">
        <w:rPr>
          <w:b w:val="1"/>
          <w:rtl w:val="0"/>
        </w:rPr>
        <w:t xml:space="preserve">Типовые теоретические вопросы для зачета по дисциплине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Понятие объектного моделирования ИС.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Объектно-ориентированный анализ и проектирование. Основные понятия.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CASE-средства. Понятие, окружение, достоинства.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CASE-средства. Процесс внедрения. Примеры CASE-средств.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Анализ предметной области. Алгоритм выявления проблем предметной области.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Бизнес-правила. Понятие. Примеры бизнес-правил.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Бизнес-правила. Алгоритм выявления бизнес-правил.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методологии описания бизнес-процессов.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Стандарты моделирования семейства IDEF. Основные элементы и понятия.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Язык моделирования UML. Понятие, назначение.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Диаграмма вариантов использования. Понятие, основные элементы.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Диаграмма вариантов использования. Понятие потока событий. Пример описательной спецификации.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Классы. Понятие, элементы класса, модификаторы доступа.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Диаграмма классов. Понятие, варианты представления классов, описание атрибутов и операций.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Диаграмма классов. Типы отношений между классами, примеры.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Диаграмма классов. Стереотипы классов, примеры.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Диаграммы взаимодействия. Понятие взаимодействия, сообщения. Типы диаграмм взаимодействия.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Диаграмма последовательности. Направления на диаграмме. Основные элементы.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Диаграмма последовательности. Типы сообщений, примеры.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Диаграмма кооперации. Правила построения. Типы сообщений.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Диаграмма состояний. Назначение. Понятие состояния, события и перехода.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Диаграмма состояний. Основные элементы. Деятельность объекта, метки.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Диаграмма состояний. Переходы между состояниями. Описание перехода.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Диаграмма деятельности. Понятие, основные элементы.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Диаграмма деятельности. Дорожки ответственности, пример.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Диаграмма компонентов. Понятие, основные элементы. Пример.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Диаграмма развертывания. Понятие, основные элементы. Пример.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>
        <w:spacing w:after="160"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7343C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 w:val="1"/>
    <w:rsid w:val="00084506"/>
    <w:pPr>
      <w:keepNext w:val="1"/>
      <w:keepLines w:val="1"/>
      <w:numPr>
        <w:numId w:val="4"/>
      </w:numPr>
      <w:spacing w:after="0" w:before="240"/>
      <w:outlineLvl w:val="0"/>
    </w:pPr>
    <w:rPr>
      <w:rFonts w:cstheme="majorBidi" w:eastAsiaTheme="majorEastAsia"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084506"/>
    <w:pPr>
      <w:keepNext w:val="1"/>
      <w:keepLines w:val="1"/>
      <w:numPr>
        <w:ilvl w:val="1"/>
        <w:numId w:val="4"/>
      </w:numPr>
      <w:spacing w:after="0" w:before="40"/>
      <w:outlineLvl w:val="1"/>
    </w:pPr>
    <w:rPr>
      <w:rFonts w:cstheme="majorBidi" w:eastAsiaTheme="majorEastAsia"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unhideWhenUsed w:val="1"/>
    <w:qFormat w:val="1"/>
    <w:rsid w:val="00084506"/>
    <w:pPr>
      <w:keepNext w:val="1"/>
      <w:keepLines w:val="1"/>
      <w:numPr>
        <w:ilvl w:val="2"/>
        <w:numId w:val="4"/>
      </w:numPr>
      <w:spacing w:after="0" w:before="40"/>
      <w:outlineLvl w:val="2"/>
    </w:pPr>
    <w:rPr>
      <w:rFonts w:cstheme="majorBidi" w:eastAsiaTheme="majorEastAsia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unhideWhenUsed w:val="1"/>
    <w:qFormat w:val="1"/>
    <w:rsid w:val="00084506"/>
    <w:pPr>
      <w:keepNext w:val="1"/>
      <w:keepLines w:val="1"/>
      <w:numPr>
        <w:ilvl w:val="3"/>
        <w:numId w:val="1"/>
      </w:numPr>
      <w:spacing w:after="0" w:before="40"/>
      <w:outlineLvl w:val="3"/>
    </w:pPr>
    <w:rPr>
      <w:rFonts w:cstheme="majorBidi" w:eastAsiaTheme="majorEastAsia"/>
      <w:iCs w:val="1"/>
      <w:color w:val="000000" w:themeColor="text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084506"/>
    <w:rPr>
      <w:rFonts w:ascii="Times New Roman" w:hAnsi="Times New Roman" w:cstheme="majorBidi" w:eastAsiaTheme="majorEastAsia"/>
      <w:color w:val="000000" w:themeColor="text1"/>
      <w:sz w:val="28"/>
      <w:szCs w:val="32"/>
    </w:rPr>
  </w:style>
  <w:style w:type="character" w:styleId="20" w:customStyle="1">
    <w:name w:val="Заголовок 2 Знак"/>
    <w:basedOn w:val="a0"/>
    <w:link w:val="2"/>
    <w:uiPriority w:val="9"/>
    <w:semiHidden w:val="1"/>
    <w:rsid w:val="00084506"/>
    <w:rPr>
      <w:rFonts w:ascii="Times New Roman" w:hAnsi="Times New Roman" w:cstheme="majorBidi" w:eastAsiaTheme="majorEastAsia"/>
      <w:color w:val="000000" w:themeColor="text1"/>
      <w:sz w:val="28"/>
      <w:szCs w:val="26"/>
    </w:rPr>
  </w:style>
  <w:style w:type="character" w:styleId="30" w:customStyle="1">
    <w:name w:val="Заголовок 3 Знак"/>
    <w:basedOn w:val="a0"/>
    <w:link w:val="3"/>
    <w:uiPriority w:val="9"/>
    <w:rsid w:val="00084506"/>
    <w:rPr>
      <w:rFonts w:ascii="Times New Roman" w:hAnsi="Times New Roman" w:cstheme="majorBidi" w:eastAsiaTheme="majorEastAsia"/>
      <w:color w:val="000000" w:themeColor="text1"/>
      <w:sz w:val="28"/>
      <w:szCs w:val="24"/>
    </w:rPr>
  </w:style>
  <w:style w:type="character" w:styleId="40" w:customStyle="1">
    <w:name w:val="Заголовок 4 Знак"/>
    <w:basedOn w:val="a0"/>
    <w:link w:val="4"/>
    <w:uiPriority w:val="9"/>
    <w:rsid w:val="00084506"/>
    <w:rPr>
      <w:rFonts w:ascii="Times New Roman" w:hAnsi="Times New Roman" w:cstheme="majorBidi" w:eastAsiaTheme="majorEastAsia"/>
      <w:iCs w:val="1"/>
      <w:color w:val="000000" w:themeColor="text1"/>
      <w:sz w:val="28"/>
    </w:rPr>
  </w:style>
  <w:style w:type="paragraph" w:styleId="a3">
    <w:name w:val="caption"/>
    <w:basedOn w:val="a"/>
    <w:next w:val="a"/>
    <w:uiPriority w:val="35"/>
    <w:unhideWhenUsed w:val="1"/>
    <w:qFormat w:val="1"/>
    <w:rsid w:val="00CA5150"/>
    <w:pPr>
      <w:spacing w:after="200"/>
      <w:jc w:val="center"/>
    </w:pPr>
    <w:rPr>
      <w:iCs w:val="1"/>
      <w:szCs w:val="18"/>
    </w:rPr>
  </w:style>
  <w:style w:type="paragraph" w:styleId="a4">
    <w:name w:val="List Paragraph"/>
    <w:basedOn w:val="a"/>
    <w:uiPriority w:val="34"/>
    <w:qFormat w:val="1"/>
    <w:rsid w:val="00692B0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zftVDndhkCQbzEyv5o9OhXV7FA==">AMUW2mWef071CCiK1bKexsNdrlZoq6v/Z3TgYxMS+RZWA1EINJ94GZS3+dlTGNEyuwiF9La083drH98ygb3o7v3G2SC2XY67ixZpCvY6bwb7xYkZA458gUZzNcbFLfzhPerPYpiYGGiC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2022-11-17T18:40:00Z</dcterms:created>
  <dc:creator>Natalia Khizrieva</dc:creator>
</cp:coreProperties>
</file>