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 w:rsidRPr="00A93ED9">
        <w:rPr>
          <w:sz w:val="28"/>
          <w:szCs w:val="28"/>
        </w:rPr>
        <w:t>Кафедра «</w:t>
      </w:r>
      <w:r w:rsidR="00757B66">
        <w:rPr>
          <w:sz w:val="28"/>
          <w:szCs w:val="28"/>
        </w:rPr>
        <w:t>Информационно-измерительная и биомедицинская техника</w:t>
      </w:r>
      <w:r w:rsidRPr="00A93ED9">
        <w:rPr>
          <w:sz w:val="28"/>
          <w:szCs w:val="28"/>
        </w:rPr>
        <w:t>»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766F68" w:rsidRPr="00D26D44" w:rsidRDefault="00766F68" w:rsidP="00A41514">
      <w:pPr>
        <w:autoSpaceDE w:val="0"/>
        <w:ind w:firstLine="0"/>
        <w:jc w:val="center"/>
        <w:rPr>
          <w:rFonts w:eastAsia="Times New Roman"/>
          <w:kern w:val="0"/>
          <w:sz w:val="16"/>
          <w:szCs w:val="16"/>
        </w:rPr>
      </w:pPr>
    </w:p>
    <w:p w:rsidR="00766F68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Pr="00D26D44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A93ED9" w:rsidRPr="009B4F02" w:rsidRDefault="00A93ED9" w:rsidP="00A93ED9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942DC9" w:rsidRDefault="0045757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 w:rsidRPr="00457572">
        <w:rPr>
          <w:b/>
          <w:bCs/>
          <w:i/>
          <w:iCs/>
          <w:kern w:val="0"/>
          <w:sz w:val="40"/>
          <w:szCs w:val="40"/>
          <w:lang w:eastAsia="ru-RU"/>
        </w:rPr>
        <w:t>Сопряжение датчиков с цифровыми диагностич</w:t>
      </w:r>
      <w:r w:rsidRPr="00457572">
        <w:rPr>
          <w:b/>
          <w:bCs/>
          <w:i/>
          <w:iCs/>
          <w:kern w:val="0"/>
          <w:sz w:val="40"/>
          <w:szCs w:val="40"/>
          <w:lang w:eastAsia="ru-RU"/>
        </w:rPr>
        <w:t>е</w:t>
      </w:r>
      <w:r w:rsidRPr="00457572">
        <w:rPr>
          <w:b/>
          <w:bCs/>
          <w:i/>
          <w:iCs/>
          <w:kern w:val="0"/>
          <w:sz w:val="40"/>
          <w:szCs w:val="40"/>
          <w:lang w:eastAsia="ru-RU"/>
        </w:rPr>
        <w:t>скими системами</w:t>
      </w: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766F68" w:rsidRPr="00D26D44" w:rsidRDefault="00766F68" w:rsidP="00F84A3E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Рязань 20</w:t>
      </w:r>
      <w:r w:rsidR="00A93ED9">
        <w:rPr>
          <w:rFonts w:eastAsia="Times New Roman"/>
          <w:kern w:val="0"/>
          <w:sz w:val="28"/>
          <w:szCs w:val="28"/>
        </w:rPr>
        <w:t>2</w:t>
      </w:r>
      <w:r w:rsidR="00DB1909">
        <w:rPr>
          <w:rFonts w:eastAsia="Times New Roman"/>
          <w:kern w:val="0"/>
          <w:sz w:val="28"/>
          <w:szCs w:val="28"/>
        </w:rPr>
        <w:t>3</w:t>
      </w:r>
      <w:r w:rsidRPr="00D26D44">
        <w:rPr>
          <w:rFonts w:eastAsia="Times New Roman"/>
          <w:kern w:val="0"/>
          <w:sz w:val="28"/>
          <w:szCs w:val="28"/>
        </w:rPr>
        <w:t xml:space="preserve"> г.</w:t>
      </w:r>
    </w:p>
    <w:p w:rsidR="00C6434D" w:rsidRPr="00C6434D" w:rsidRDefault="00C6434D" w:rsidP="00C6434D">
      <w:pPr>
        <w:pStyle w:val="a8"/>
        <w:pageBreakBefore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lastRenderedPageBreak/>
        <w:t>Оценочные материалы – это совокупность учебно-методических мат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Цель – оценить соответствие знаний, умений и уровня приобретенных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компетенций</w:t>
      </w:r>
      <w:proofErr w:type="gramEnd"/>
      <w:r w:rsidRPr="00C6434D">
        <w:rPr>
          <w:rStyle w:val="a7"/>
          <w:bCs/>
          <w:iCs/>
          <w:color w:val="000000"/>
          <w:sz w:val="28"/>
          <w:szCs w:val="28"/>
        </w:rPr>
        <w:t xml:space="preserve"> обучающихся целям и требованиям основной профессиональной образовательной программы в ходе проведения текущего контроля и промеж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точной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Основная задача – обеспечить оценку уровня сформированности общ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культурных, общепрофессиональных и профессиональных компетенций, пр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обретаемых обучающимся в соответствии с этими требованиями.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Контроль знаний проводится в форме текущего контроля и промежуто</w:t>
      </w:r>
      <w:r w:rsidRPr="00C6434D">
        <w:rPr>
          <w:rStyle w:val="a7"/>
          <w:bCs/>
          <w:iCs/>
          <w:color w:val="000000"/>
          <w:sz w:val="28"/>
          <w:szCs w:val="28"/>
        </w:rPr>
        <w:t>ч</w:t>
      </w:r>
      <w:r w:rsidRPr="00C6434D">
        <w:rPr>
          <w:rStyle w:val="a7"/>
          <w:bCs/>
          <w:iCs/>
          <w:color w:val="000000"/>
          <w:sz w:val="28"/>
          <w:szCs w:val="28"/>
        </w:rPr>
        <w:t>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Текущий контроль успеваемости проводится с целью определения степ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ни усвоения учебного материала, своевременного выявления и устранения н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достатков в подготовке обучающихся и принятия необходимых мер по сове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>шенствованию методики преподавания учебной дисциплины (модуля), орган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зации работы обучающихся в ходе учебных занятий и оказания им индивид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альной помощи.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 контролю текущей успеваемости относятся проверка знаний, умений и навыков, приобретенных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ских работ и их тематика определена рабочей программой дисциплины, утве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жденной заведующим кафедрой.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Результат выполнения каждого индивидуального задания должен соо</w:t>
      </w:r>
      <w:r w:rsidRPr="00C6434D">
        <w:rPr>
          <w:rStyle w:val="a7"/>
          <w:bCs/>
          <w:iCs/>
          <w:color w:val="000000"/>
          <w:sz w:val="28"/>
          <w:szCs w:val="28"/>
        </w:rPr>
        <w:t>т</w:t>
      </w:r>
      <w:r w:rsidRPr="00C6434D">
        <w:rPr>
          <w:rStyle w:val="a7"/>
          <w:bCs/>
          <w:iCs/>
          <w:color w:val="000000"/>
          <w:sz w:val="28"/>
          <w:szCs w:val="28"/>
        </w:rPr>
        <w:t>ветствовать всем критериям оценки в соответствии с компетенциями, устано</w:t>
      </w:r>
      <w:r w:rsidRPr="00C6434D">
        <w:rPr>
          <w:rStyle w:val="a7"/>
          <w:bCs/>
          <w:iCs/>
          <w:color w:val="000000"/>
          <w:sz w:val="28"/>
          <w:szCs w:val="28"/>
        </w:rPr>
        <w:t>в</w:t>
      </w:r>
      <w:r w:rsidRPr="00C6434D">
        <w:rPr>
          <w:rStyle w:val="a7"/>
          <w:bCs/>
          <w:iCs/>
          <w:color w:val="000000"/>
          <w:sz w:val="28"/>
          <w:szCs w:val="28"/>
        </w:rPr>
        <w:t>ленными для заданного раздела дисциплины.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Промежуточный контроль по дисциплине осуществляется проведением экзамена.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Форма проведения экзамена – письменный ответ по утвержденным экз</w:t>
      </w:r>
      <w:r w:rsidRPr="00C6434D">
        <w:rPr>
          <w:rStyle w:val="a7"/>
          <w:bCs/>
          <w:iCs/>
          <w:color w:val="000000"/>
          <w:sz w:val="28"/>
          <w:szCs w:val="28"/>
        </w:rPr>
        <w:t>а</w:t>
      </w:r>
      <w:r w:rsidRPr="00C6434D">
        <w:rPr>
          <w:rStyle w:val="a7"/>
          <w:bCs/>
          <w:iCs/>
          <w:color w:val="000000"/>
          <w:sz w:val="28"/>
          <w:szCs w:val="28"/>
        </w:rPr>
        <w:t>менационным билетам, сформулированным с учетом содержания учебной ди</w:t>
      </w:r>
      <w:r w:rsidRPr="00C6434D">
        <w:rPr>
          <w:rStyle w:val="a7"/>
          <w:bCs/>
          <w:iCs/>
          <w:color w:val="000000"/>
          <w:sz w:val="28"/>
          <w:szCs w:val="28"/>
        </w:rPr>
        <w:t>с</w:t>
      </w:r>
      <w:r w:rsidRPr="00C6434D">
        <w:rPr>
          <w:rStyle w:val="a7"/>
          <w:bCs/>
          <w:iCs/>
          <w:color w:val="000000"/>
          <w:sz w:val="28"/>
          <w:szCs w:val="28"/>
        </w:rPr>
        <w:t>циплины. После выполнения письменной работы обучаемого производится ее оценка преподавателем и, при необходимости, проводится теоретическая бес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да с обучаемым для уточнения экзаменационной оценки.</w:t>
      </w: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766F68" w:rsidRPr="002A339A" w:rsidRDefault="00766F68" w:rsidP="003C0744">
      <w:pPr>
        <w:pStyle w:val="a8"/>
        <w:shd w:val="clear" w:color="auto" w:fill="auto"/>
        <w:spacing w:line="240" w:lineRule="auto"/>
        <w:jc w:val="center"/>
        <w:rPr>
          <w:rStyle w:val="a7"/>
          <w:b/>
          <w:bCs/>
          <w:iCs/>
          <w:color w:val="000000"/>
          <w:sz w:val="28"/>
          <w:szCs w:val="28"/>
        </w:rPr>
      </w:pPr>
      <w:r w:rsidRPr="00457572">
        <w:rPr>
          <w:rStyle w:val="a7"/>
          <w:b/>
          <w:bCs/>
          <w:iCs/>
          <w:color w:val="000000"/>
          <w:sz w:val="28"/>
          <w:szCs w:val="28"/>
        </w:rPr>
        <w:lastRenderedPageBreak/>
        <w:t xml:space="preserve">Паспорт оценочных </w:t>
      </w:r>
      <w:r w:rsidR="008B7E3A" w:rsidRPr="00457572">
        <w:rPr>
          <w:rStyle w:val="a7"/>
          <w:b/>
          <w:bCs/>
          <w:iCs/>
          <w:color w:val="000000"/>
          <w:sz w:val="28"/>
          <w:szCs w:val="28"/>
        </w:rPr>
        <w:t>материалов</w:t>
      </w:r>
      <w:r w:rsidRPr="00457572">
        <w:rPr>
          <w:rStyle w:val="a7"/>
          <w:b/>
          <w:bCs/>
          <w:iCs/>
          <w:color w:val="000000"/>
          <w:sz w:val="28"/>
          <w:szCs w:val="28"/>
        </w:rPr>
        <w:t xml:space="preserve"> по дисциплине</w:t>
      </w:r>
    </w:p>
    <w:p w:rsidR="003C0744" w:rsidRPr="002A339A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364" w:type="dxa"/>
        <w:tblLayout w:type="fixed"/>
        <w:tblLook w:val="0000"/>
      </w:tblPr>
      <w:tblGrid>
        <w:gridCol w:w="674"/>
        <w:gridCol w:w="4834"/>
        <w:gridCol w:w="2160"/>
        <w:gridCol w:w="1696"/>
      </w:tblGrid>
      <w:tr w:rsidR="00766F68" w:rsidRPr="00841702">
        <w:trPr>
          <w:cantSplit/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841702" w:rsidRDefault="00766F68" w:rsidP="0092147D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</w:rPr>
            </w:pPr>
            <w:r w:rsidRPr="00841702">
              <w:rPr>
                <w:b/>
              </w:rPr>
              <w:t>№ п/п</w:t>
            </w:r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D26D44" w:rsidRDefault="00766F68" w:rsidP="00734297">
            <w:pPr>
              <w:pStyle w:val="a5"/>
              <w:widowControl w:val="0"/>
              <w:jc w:val="center"/>
            </w:pPr>
            <w:r w:rsidRPr="00D26D44">
              <w:rPr>
                <w:rStyle w:val="110"/>
                <w:b/>
                <w:bCs/>
                <w:color w:val="000000"/>
              </w:rPr>
              <w:t>Контролируемые разделы (темы) дисци</w:t>
            </w:r>
            <w:r w:rsidRPr="00D26D44">
              <w:rPr>
                <w:rStyle w:val="110"/>
                <w:b/>
                <w:bCs/>
                <w:color w:val="000000"/>
              </w:rPr>
              <w:t>п</w:t>
            </w:r>
            <w:r w:rsidRPr="00D26D44">
              <w:rPr>
                <w:rStyle w:val="110"/>
                <w:b/>
                <w:bCs/>
                <w:color w:val="000000"/>
              </w:rPr>
              <w:t>лины</w:t>
            </w:r>
          </w:p>
          <w:p w:rsidR="00766F68" w:rsidRPr="006B42F1" w:rsidRDefault="00766F68" w:rsidP="00734297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6B42F1">
              <w:rPr>
                <w:rStyle w:val="110"/>
                <w:rFonts w:eastAsia="Times New Roman"/>
                <w:color w:val="000000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734297" w:rsidRDefault="00766F68" w:rsidP="00734297">
            <w:pPr>
              <w:pStyle w:val="a5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26D44">
              <w:rPr>
                <w:rStyle w:val="110"/>
                <w:b/>
                <w:bCs/>
                <w:color w:val="000000"/>
              </w:rPr>
              <w:t>Код контрол</w:t>
            </w:r>
            <w:r w:rsidRPr="00D26D44">
              <w:rPr>
                <w:rStyle w:val="110"/>
                <w:b/>
                <w:bCs/>
                <w:color w:val="000000"/>
              </w:rPr>
              <w:t>и</w:t>
            </w:r>
            <w:r w:rsidRPr="00D26D44">
              <w:rPr>
                <w:rStyle w:val="110"/>
                <w:b/>
                <w:bCs/>
                <w:color w:val="000000"/>
              </w:rPr>
              <w:t>руемой</w:t>
            </w:r>
            <w:r>
              <w:rPr>
                <w:rStyle w:val="110"/>
                <w:b/>
                <w:bCs/>
                <w:color w:val="000000"/>
              </w:rPr>
              <w:t xml:space="preserve"> </w:t>
            </w:r>
            <w:r w:rsidRPr="00D26D44">
              <w:rPr>
                <w:rStyle w:val="110"/>
                <w:b/>
                <w:bCs/>
                <w:color w:val="000000"/>
              </w:rPr>
              <w:t>компете</w:t>
            </w:r>
            <w:r w:rsidRPr="00D26D44">
              <w:rPr>
                <w:rStyle w:val="110"/>
                <w:b/>
                <w:bCs/>
                <w:color w:val="000000"/>
              </w:rPr>
              <w:t>н</w:t>
            </w:r>
            <w:r w:rsidRPr="00D26D44">
              <w:rPr>
                <w:rStyle w:val="110"/>
                <w:b/>
                <w:bCs/>
                <w:color w:val="000000"/>
              </w:rPr>
              <w:t>ции</w:t>
            </w:r>
            <w:r>
              <w:rPr>
                <w:rStyle w:val="110"/>
                <w:b/>
                <w:bCs/>
                <w:color w:val="000000"/>
              </w:rPr>
              <w:t xml:space="preserve"> (или её части)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3A3AA2" w:rsidRDefault="00766F68" w:rsidP="00734297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A3AA2"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766F68" w:rsidRPr="00841702">
        <w:trPr>
          <w:cantSplit/>
          <w:trHeight w:val="2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</w:tr>
      <w:tr w:rsidR="00766F68" w:rsidRPr="004E55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C0744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C0744" w:rsidRDefault="003C0744" w:rsidP="00E51F43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D38B4" w:rsidRDefault="00257522" w:rsidP="008B7E3A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257522">
              <w:rPr>
                <w:i/>
                <w:color w:val="000000"/>
                <w:spacing w:val="1"/>
                <w:sz w:val="24"/>
                <w:szCs w:val="24"/>
              </w:rPr>
              <w:t>Проектирование цифровых систем.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6128" w:rsidRPr="002E634F" w:rsidRDefault="00257522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57522">
              <w:rPr>
                <w:sz w:val="24"/>
                <w:szCs w:val="24"/>
              </w:rPr>
              <w:t>ПК-4.2-З</w:t>
            </w:r>
            <w:r>
              <w:rPr>
                <w:sz w:val="24"/>
                <w:szCs w:val="24"/>
              </w:rPr>
              <w:br/>
            </w:r>
            <w:r w:rsidRPr="00257522">
              <w:rPr>
                <w:sz w:val="24"/>
                <w:szCs w:val="24"/>
              </w:rPr>
              <w:t xml:space="preserve"> ПК-4.2-У</w:t>
            </w:r>
            <w:r>
              <w:rPr>
                <w:sz w:val="24"/>
                <w:szCs w:val="24"/>
              </w:rPr>
              <w:br/>
            </w:r>
            <w:r w:rsidRPr="00257522">
              <w:rPr>
                <w:sz w:val="24"/>
                <w:szCs w:val="24"/>
              </w:rPr>
              <w:t xml:space="preserve"> ПК-4.2-В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44" w:rsidRPr="00734297" w:rsidRDefault="00257522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57522"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257522" w:rsidP="002E634F">
            <w:pPr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257522">
              <w:rPr>
                <w:i/>
                <w:color w:val="000000"/>
                <w:spacing w:val="1"/>
                <w:sz w:val="24"/>
                <w:szCs w:val="24"/>
              </w:rPr>
              <w:t>Внутренние ресурсы ПЛИС.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7522" w:rsidRPr="00257522" w:rsidRDefault="00257522" w:rsidP="0025752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57522">
              <w:rPr>
                <w:color w:val="000000"/>
                <w:sz w:val="24"/>
                <w:szCs w:val="24"/>
              </w:rPr>
              <w:t>ПК-4.2-З</w:t>
            </w:r>
          </w:p>
          <w:p w:rsidR="00257522" w:rsidRPr="00257522" w:rsidRDefault="00257522" w:rsidP="0025752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57522">
              <w:rPr>
                <w:color w:val="000000"/>
                <w:sz w:val="24"/>
                <w:szCs w:val="24"/>
              </w:rPr>
              <w:t xml:space="preserve"> ПК-4.2-У</w:t>
            </w:r>
          </w:p>
          <w:p w:rsidR="002E634F" w:rsidRPr="00C867FA" w:rsidRDefault="00257522" w:rsidP="0025752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57522">
              <w:rPr>
                <w:color w:val="000000"/>
                <w:sz w:val="24"/>
                <w:szCs w:val="24"/>
              </w:rPr>
              <w:t xml:space="preserve"> ПК-4.2-В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257522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57522"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257522" w:rsidP="002E634F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257522">
              <w:rPr>
                <w:i/>
                <w:sz w:val="24"/>
                <w:szCs w:val="24"/>
              </w:rPr>
              <w:t>Языки описания аппаратуры.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7522" w:rsidRPr="00257522" w:rsidRDefault="00257522" w:rsidP="0025752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57522">
              <w:rPr>
                <w:color w:val="000000"/>
                <w:sz w:val="24"/>
                <w:szCs w:val="24"/>
              </w:rPr>
              <w:t>ПК-4.2-З</w:t>
            </w:r>
          </w:p>
          <w:p w:rsidR="00257522" w:rsidRPr="00257522" w:rsidRDefault="00257522" w:rsidP="0025752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57522">
              <w:rPr>
                <w:color w:val="000000"/>
                <w:sz w:val="24"/>
                <w:szCs w:val="24"/>
              </w:rPr>
              <w:t xml:space="preserve"> ПК-4.2-У</w:t>
            </w:r>
          </w:p>
          <w:p w:rsidR="002E634F" w:rsidRPr="00C867FA" w:rsidRDefault="00257522" w:rsidP="0025752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57522">
              <w:rPr>
                <w:color w:val="000000"/>
                <w:sz w:val="24"/>
                <w:szCs w:val="24"/>
              </w:rPr>
              <w:t xml:space="preserve"> ПК-4.2-В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114139" w:rsidP="0011413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257522" w:rsidP="002E634F">
            <w:pPr>
              <w:suppressAutoHyphens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257522">
              <w:rPr>
                <w:i/>
                <w:sz w:val="24"/>
                <w:szCs w:val="24"/>
              </w:rPr>
              <w:t>Практические аспекты проектирования ЦУ.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7522" w:rsidRPr="00257522" w:rsidRDefault="00257522" w:rsidP="0025752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57522">
              <w:rPr>
                <w:color w:val="000000"/>
                <w:sz w:val="24"/>
                <w:szCs w:val="24"/>
              </w:rPr>
              <w:t>ПК-4.2-З</w:t>
            </w:r>
          </w:p>
          <w:p w:rsidR="00257522" w:rsidRPr="00257522" w:rsidRDefault="00257522" w:rsidP="00257522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257522">
              <w:rPr>
                <w:color w:val="000000"/>
                <w:sz w:val="24"/>
                <w:szCs w:val="24"/>
              </w:rPr>
              <w:t xml:space="preserve"> ПК-4.2-У</w:t>
            </w:r>
          </w:p>
          <w:p w:rsidR="002E634F" w:rsidRPr="00C867FA" w:rsidRDefault="00257522" w:rsidP="0025752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57522">
              <w:rPr>
                <w:color w:val="000000"/>
                <w:sz w:val="24"/>
                <w:szCs w:val="24"/>
              </w:rPr>
              <w:t xml:space="preserve"> ПК-4.2-В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</w:tbl>
    <w:p w:rsidR="003C0744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  <w:highlight w:val="yellow"/>
        </w:rPr>
      </w:pPr>
    </w:p>
    <w:p w:rsidR="00851519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  <w:r w:rsidRPr="000001E4">
        <w:rPr>
          <w:rStyle w:val="21"/>
          <w:b/>
          <w:color w:val="000000"/>
          <w:kern w:val="0"/>
          <w:sz w:val="28"/>
          <w:szCs w:val="28"/>
        </w:rPr>
        <w:t>Критерии оценивания компетенций (результатов)</w:t>
      </w:r>
    </w:p>
    <w:p w:rsidR="00851519" w:rsidRPr="00D26D44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1). Уровень усвоения материала, предусмотренного программой.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2). Умение анализировать материал, устанавливать причинно-следственные связи.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3). Ответы на вопросы: полнота, аргументированность, убежденность, умение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4). Качество ответа (его общая композиция, логичность, убежденность, общая эрудиция)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5). Использование дополнительной литературы при подготовке ответов.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both"/>
        <w:rPr>
          <w:rStyle w:val="71"/>
          <w:b/>
          <w:color w:val="000000"/>
          <w:sz w:val="28"/>
          <w:szCs w:val="28"/>
        </w:rPr>
      </w:pP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color w:val="000000"/>
          <w:sz w:val="28"/>
          <w:szCs w:val="28"/>
          <w:lang w:eastAsia="ru-RU"/>
        </w:rPr>
        <w:t>Уровень освоения сформированности знаний, умений и навыков по ди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циплине оценивается в форме бальной отметки: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«Отлично»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всестороннее,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тическое и глубокое знание учебно-программного материала, умение свободно выполнять задания, предусмотренные программой, усвоивший основную и зн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комый с дополнительной литературой, рекомендованной программой. Как пр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вило, оценка «отлично» выставляется студентам, усвоившим взаимосвязь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«Хорошо»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</w:t>
      </w:r>
      <w:r w:rsidRPr="00851519">
        <w:rPr>
          <w:color w:val="000000"/>
          <w:sz w:val="28"/>
          <w:szCs w:val="28"/>
          <w:lang w:eastAsia="ru-RU"/>
        </w:rPr>
        <w:t>м</w:t>
      </w:r>
      <w:r w:rsidRPr="00851519">
        <w:rPr>
          <w:color w:val="000000"/>
          <w:sz w:val="28"/>
          <w:szCs w:val="28"/>
          <w:lang w:eastAsia="ru-RU"/>
        </w:rPr>
        <w:t>ме задания, усвоивший основную литературу, рекомендованную в программе. Как правило, оценка «хорошо» выставляется студентам, показавшим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тический характер знаний по дисциплине и способным к их самостоятельному пополнению и обновлению в ходе дальнейшей учебной работы и професси</w:t>
      </w:r>
      <w:r w:rsidRPr="00851519">
        <w:rPr>
          <w:color w:val="000000"/>
          <w:sz w:val="28"/>
          <w:szCs w:val="28"/>
          <w:lang w:eastAsia="ru-RU"/>
        </w:rPr>
        <w:t>о</w:t>
      </w:r>
      <w:r w:rsidRPr="00851519">
        <w:rPr>
          <w:color w:val="000000"/>
          <w:sz w:val="28"/>
          <w:szCs w:val="28"/>
          <w:lang w:eastAsia="ru-RU"/>
        </w:rPr>
        <w:lastRenderedPageBreak/>
        <w:t>нальной деятельности.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знания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новного учебно-программного материала в объеме, необходимом для дальне</w:t>
      </w:r>
      <w:r w:rsidRPr="00851519">
        <w:rPr>
          <w:color w:val="000000"/>
          <w:sz w:val="28"/>
          <w:szCs w:val="28"/>
          <w:lang w:eastAsia="ru-RU"/>
        </w:rPr>
        <w:t>й</w:t>
      </w:r>
      <w:r w:rsidRPr="00851519">
        <w:rPr>
          <w:color w:val="000000"/>
          <w:sz w:val="28"/>
          <w:szCs w:val="28"/>
          <w:lang w:eastAsia="ru-RU"/>
        </w:rPr>
        <w:t>шей учебы и предстоящей работы по специальности, справляющийся с выпо</w:t>
      </w:r>
      <w:r w:rsidRPr="00851519">
        <w:rPr>
          <w:color w:val="000000"/>
          <w:sz w:val="28"/>
          <w:szCs w:val="28"/>
          <w:lang w:eastAsia="ru-RU"/>
        </w:rPr>
        <w:t>л</w:t>
      </w:r>
      <w:r w:rsidRPr="00851519">
        <w:rPr>
          <w:color w:val="000000"/>
          <w:sz w:val="28"/>
          <w:szCs w:val="28"/>
          <w:lang w:eastAsia="ru-RU"/>
        </w:rPr>
        <w:t>нением заданий, предусмотренных программой, знакомый с основной литер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турой, рекомендованной программой. Как правило, оценка «удовлетворител</w:t>
      </w:r>
      <w:r w:rsidRPr="00851519">
        <w:rPr>
          <w:color w:val="000000"/>
          <w:sz w:val="28"/>
          <w:szCs w:val="28"/>
          <w:lang w:eastAsia="ru-RU"/>
        </w:rPr>
        <w:t>ь</w:t>
      </w:r>
      <w:r w:rsidRPr="00851519">
        <w:rPr>
          <w:color w:val="000000"/>
          <w:sz w:val="28"/>
          <w:szCs w:val="28"/>
          <w:lang w:eastAsia="ru-RU"/>
        </w:rPr>
        <w:t>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«Неудовлетворительно» </w:t>
      </w:r>
      <w:r w:rsidRPr="00851519">
        <w:rPr>
          <w:color w:val="000000"/>
          <w:sz w:val="28"/>
          <w:szCs w:val="28"/>
          <w:lang w:eastAsia="ru-RU"/>
        </w:rPr>
        <w:t>выставляется студенту, обнаружившему проб</w:t>
      </w:r>
      <w:r w:rsidRPr="00851519">
        <w:rPr>
          <w:color w:val="000000"/>
          <w:sz w:val="28"/>
          <w:szCs w:val="28"/>
          <w:lang w:eastAsia="ru-RU"/>
        </w:rPr>
        <w:t>е</w:t>
      </w:r>
      <w:r w:rsidRPr="00851519">
        <w:rPr>
          <w:color w:val="000000"/>
          <w:sz w:val="28"/>
          <w:szCs w:val="28"/>
          <w:lang w:eastAsia="ru-RU"/>
        </w:rPr>
        <w:t>лы в знаниях основного учебно-программного материала, допустившему при</w:t>
      </w:r>
      <w:r w:rsidRPr="00851519">
        <w:rPr>
          <w:color w:val="000000"/>
          <w:sz w:val="28"/>
          <w:szCs w:val="28"/>
          <w:lang w:eastAsia="ru-RU"/>
        </w:rPr>
        <w:t>н</w:t>
      </w:r>
      <w:r w:rsidRPr="00851519">
        <w:rPr>
          <w:color w:val="000000"/>
          <w:sz w:val="28"/>
          <w:szCs w:val="28"/>
          <w:lang w:eastAsia="ru-RU"/>
        </w:rPr>
        <w:t>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Pr="00E534D3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bCs/>
          <w:iCs/>
          <w:color w:val="000000"/>
          <w:sz w:val="28"/>
          <w:szCs w:val="28"/>
        </w:rPr>
      </w:pPr>
      <w:r w:rsidRPr="00E534D3">
        <w:rPr>
          <w:rStyle w:val="71"/>
          <w:b/>
          <w:color w:val="000000"/>
          <w:sz w:val="28"/>
          <w:szCs w:val="28"/>
        </w:rPr>
        <w:t>Типовые контрольные задания или иные материалы</w:t>
      </w:r>
    </w:p>
    <w:p w:rsidR="00851519" w:rsidRPr="00E534D3" w:rsidRDefault="00851519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766F68" w:rsidRDefault="00766F68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E534D3">
        <w:rPr>
          <w:b/>
          <w:sz w:val="28"/>
          <w:szCs w:val="28"/>
        </w:rPr>
        <w:t xml:space="preserve">Вопросы к </w:t>
      </w:r>
      <w:r w:rsidR="00E534D3">
        <w:rPr>
          <w:b/>
          <w:sz w:val="28"/>
          <w:szCs w:val="28"/>
        </w:rPr>
        <w:t>зачёту</w:t>
      </w:r>
      <w:r w:rsidRPr="00E534D3">
        <w:rPr>
          <w:b/>
          <w:sz w:val="28"/>
          <w:szCs w:val="28"/>
        </w:rPr>
        <w:t xml:space="preserve"> по дисциплине</w:t>
      </w:r>
    </w:p>
    <w:p w:rsidR="006B15AF" w:rsidRDefault="006B15AF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79361D" w:rsidRDefault="00E534D3" w:rsidP="00E534D3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E534D3">
        <w:rPr>
          <w:sz w:val="28"/>
          <w:szCs w:val="28"/>
        </w:rPr>
        <w:t>Программная и структурная (аппаратная) интерпретация алгоритмов. Цифровая фильтрация на базе специализированной микросхемы, ми</w:t>
      </w:r>
      <w:r w:rsidRPr="00E534D3">
        <w:rPr>
          <w:sz w:val="28"/>
          <w:szCs w:val="28"/>
        </w:rPr>
        <w:t>к</w:t>
      </w:r>
      <w:r w:rsidRPr="00E534D3">
        <w:rPr>
          <w:sz w:val="28"/>
          <w:szCs w:val="28"/>
        </w:rPr>
        <w:t>роконтроллера, цифрового сигнального процессора и ПЛИС. Пре</w:t>
      </w:r>
      <w:r w:rsidRPr="00E534D3">
        <w:rPr>
          <w:sz w:val="28"/>
          <w:szCs w:val="28"/>
        </w:rPr>
        <w:t>д</w:t>
      </w:r>
      <w:r w:rsidRPr="00E534D3">
        <w:rPr>
          <w:sz w:val="28"/>
          <w:szCs w:val="28"/>
        </w:rPr>
        <w:t>ставления чисел в формате с плавающей точкой и в формате с фикс</w:t>
      </w:r>
      <w:r w:rsidRPr="00E534D3">
        <w:rPr>
          <w:sz w:val="28"/>
          <w:szCs w:val="28"/>
        </w:rPr>
        <w:t>и</w:t>
      </w:r>
      <w:r w:rsidRPr="00E534D3">
        <w:rPr>
          <w:sz w:val="28"/>
          <w:szCs w:val="28"/>
        </w:rPr>
        <w:t>рованной точкой. Квантование в цифровых фильтрах. Последовател</w:t>
      </w:r>
      <w:r w:rsidRPr="00E534D3">
        <w:rPr>
          <w:sz w:val="28"/>
          <w:szCs w:val="28"/>
        </w:rPr>
        <w:t>ь</w:t>
      </w:r>
      <w:r w:rsidRPr="00E534D3">
        <w:rPr>
          <w:sz w:val="28"/>
          <w:szCs w:val="28"/>
        </w:rPr>
        <w:t xml:space="preserve">ная и параллельная обработка данных. Преимущества и недостатки ПЛИС по сравнению со стандартными и специализированными ИС. </w:t>
      </w:r>
      <w:proofErr w:type="spellStart"/>
      <w:r w:rsidRPr="00E534D3">
        <w:rPr>
          <w:sz w:val="28"/>
          <w:szCs w:val="28"/>
        </w:rPr>
        <w:t>Репрограммируемость</w:t>
      </w:r>
      <w:proofErr w:type="spellEnd"/>
      <w:r w:rsidRPr="00E534D3">
        <w:rPr>
          <w:sz w:val="28"/>
          <w:szCs w:val="28"/>
        </w:rPr>
        <w:t xml:space="preserve"> ИС, внутрисхемное программирование ИС, оперативное программирование ИС.</w:t>
      </w:r>
    </w:p>
    <w:p w:rsidR="00E534D3" w:rsidRPr="00E534D3" w:rsidRDefault="00E534D3" w:rsidP="00E534D3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E534D3">
        <w:rPr>
          <w:sz w:val="28"/>
          <w:szCs w:val="28"/>
        </w:rPr>
        <w:t>Структура СПЛУ. Программируемая матрица соединений. Функци</w:t>
      </w:r>
      <w:r w:rsidRPr="00E534D3">
        <w:rPr>
          <w:sz w:val="28"/>
          <w:szCs w:val="28"/>
        </w:rPr>
        <w:t>о</w:t>
      </w:r>
      <w:r w:rsidRPr="00E534D3">
        <w:rPr>
          <w:sz w:val="28"/>
          <w:szCs w:val="28"/>
        </w:rPr>
        <w:t xml:space="preserve">нальные блоки. </w:t>
      </w:r>
      <w:proofErr w:type="spellStart"/>
      <w:r w:rsidRPr="00E534D3">
        <w:rPr>
          <w:sz w:val="28"/>
          <w:szCs w:val="28"/>
        </w:rPr>
        <w:t>Макроячейки</w:t>
      </w:r>
      <w:proofErr w:type="spellEnd"/>
      <w:r w:rsidRPr="00E534D3">
        <w:rPr>
          <w:sz w:val="28"/>
          <w:szCs w:val="28"/>
        </w:rPr>
        <w:t>. Матрица распределения термов. Лог</w:t>
      </w:r>
      <w:r w:rsidRPr="00E534D3">
        <w:rPr>
          <w:sz w:val="28"/>
          <w:szCs w:val="28"/>
        </w:rPr>
        <w:t>и</w:t>
      </w:r>
      <w:r w:rsidRPr="00E534D3">
        <w:rPr>
          <w:sz w:val="28"/>
          <w:szCs w:val="28"/>
        </w:rPr>
        <w:t xml:space="preserve">ческие расширители последовательного и параллельного типов. Структура и функционирование ППВМ. Подсистема коммутации ППВМ. Функциональные блоки. Системы </w:t>
      </w:r>
      <w:proofErr w:type="spellStart"/>
      <w:r w:rsidRPr="00E534D3">
        <w:rPr>
          <w:sz w:val="28"/>
          <w:szCs w:val="28"/>
        </w:rPr>
        <w:t>межсоединений</w:t>
      </w:r>
      <w:proofErr w:type="spellEnd"/>
      <w:r w:rsidRPr="00E534D3">
        <w:rPr>
          <w:sz w:val="28"/>
          <w:szCs w:val="28"/>
        </w:rPr>
        <w:t xml:space="preserve"> ППВМ. </w:t>
      </w:r>
      <w:proofErr w:type="spellStart"/>
      <w:r w:rsidRPr="00E534D3">
        <w:rPr>
          <w:sz w:val="28"/>
          <w:szCs w:val="28"/>
        </w:rPr>
        <w:t>Мультиплексорная</w:t>
      </w:r>
      <w:proofErr w:type="spellEnd"/>
      <w:r w:rsidRPr="00E534D3">
        <w:rPr>
          <w:sz w:val="28"/>
          <w:szCs w:val="28"/>
        </w:rPr>
        <w:t xml:space="preserve"> схема наращивания размерности воспроизводимых в ППВМ функций. Структура ПЛИС с комбинированной архитект</w:t>
      </w:r>
      <w:r w:rsidRPr="00E534D3">
        <w:rPr>
          <w:sz w:val="28"/>
          <w:szCs w:val="28"/>
        </w:rPr>
        <w:t>у</w:t>
      </w:r>
      <w:r w:rsidRPr="00E534D3">
        <w:rPr>
          <w:sz w:val="28"/>
          <w:szCs w:val="28"/>
        </w:rPr>
        <w:t>рой.</w:t>
      </w:r>
    </w:p>
    <w:p w:rsidR="006B15AF" w:rsidRDefault="006B15AF" w:rsidP="00F42427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E534D3" w:rsidRDefault="00E534D3" w:rsidP="00F42427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к экзамену</w:t>
      </w:r>
      <w:r w:rsidRPr="00E534D3">
        <w:rPr>
          <w:b/>
          <w:sz w:val="28"/>
          <w:szCs w:val="28"/>
        </w:rPr>
        <w:t xml:space="preserve"> по дисциплине</w:t>
      </w:r>
    </w:p>
    <w:p w:rsidR="00E534D3" w:rsidRDefault="00E534D3" w:rsidP="00E534D3">
      <w:pPr>
        <w:pStyle w:val="afa"/>
        <w:tabs>
          <w:tab w:val="left" w:pos="1138"/>
        </w:tabs>
        <w:spacing w:line="240" w:lineRule="auto"/>
        <w:ind w:firstLine="0"/>
        <w:rPr>
          <w:b/>
          <w:sz w:val="28"/>
          <w:szCs w:val="28"/>
        </w:rPr>
      </w:pPr>
    </w:p>
    <w:p w:rsidR="00E534D3" w:rsidRDefault="00E534D3" w:rsidP="00E534D3">
      <w:pPr>
        <w:pStyle w:val="afa"/>
        <w:numPr>
          <w:ilvl w:val="0"/>
          <w:numId w:val="46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E534D3">
        <w:rPr>
          <w:sz w:val="28"/>
          <w:szCs w:val="28"/>
        </w:rPr>
        <w:t>Язык описания цифровых устройств AHDL. Элементы языка AHDL. Структура текстового описания. Применение конструкций языка. Группы, числа, выражения, операторы, примитивы. Подкл</w:t>
      </w:r>
      <w:r w:rsidRPr="00E534D3">
        <w:rPr>
          <w:sz w:val="28"/>
          <w:szCs w:val="28"/>
        </w:rPr>
        <w:t>ю</w:t>
      </w:r>
      <w:r w:rsidRPr="00E534D3">
        <w:rPr>
          <w:sz w:val="28"/>
          <w:szCs w:val="28"/>
        </w:rPr>
        <w:lastRenderedPageBreak/>
        <w:t>чение к основному  модулю проекта на языке AHDL других мод</w:t>
      </w:r>
      <w:r w:rsidRPr="00E534D3">
        <w:rPr>
          <w:sz w:val="28"/>
          <w:szCs w:val="28"/>
        </w:rPr>
        <w:t>у</w:t>
      </w:r>
      <w:r w:rsidRPr="00E534D3">
        <w:rPr>
          <w:sz w:val="28"/>
          <w:szCs w:val="28"/>
        </w:rPr>
        <w:t>лей. Стратегия восходящего и нисходящего проектирования.</w:t>
      </w:r>
    </w:p>
    <w:p w:rsidR="00E534D3" w:rsidRPr="00E534D3" w:rsidRDefault="00E534D3" w:rsidP="00E534D3">
      <w:pPr>
        <w:pStyle w:val="afa"/>
        <w:numPr>
          <w:ilvl w:val="0"/>
          <w:numId w:val="46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E534D3">
        <w:rPr>
          <w:sz w:val="28"/>
          <w:szCs w:val="28"/>
        </w:rPr>
        <w:t>Практические аспекты проектирования ЦУ на ПЛИС Гонка сигн</w:t>
      </w:r>
      <w:r w:rsidRPr="00E534D3">
        <w:rPr>
          <w:sz w:val="28"/>
          <w:szCs w:val="28"/>
        </w:rPr>
        <w:t>а</w:t>
      </w:r>
      <w:r w:rsidRPr="00E534D3">
        <w:rPr>
          <w:sz w:val="28"/>
          <w:szCs w:val="28"/>
        </w:rPr>
        <w:t>лов. Фазовая автоподстройка частоты. Сигма-дельта цифро-аналоговый преобразователь.</w:t>
      </w:r>
      <w:bookmarkStart w:id="0" w:name="_GoBack"/>
      <w:bookmarkEnd w:id="0"/>
    </w:p>
    <w:sectPr w:rsidR="00E534D3" w:rsidRPr="00E534D3" w:rsidSect="0056499B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8E9" w:rsidRDefault="002C68E9" w:rsidP="0013300F">
      <w:pPr>
        <w:spacing w:line="240" w:lineRule="auto"/>
      </w:pPr>
      <w:r>
        <w:separator/>
      </w:r>
    </w:p>
  </w:endnote>
  <w:endnote w:type="continuationSeparator" w:id="0">
    <w:p w:rsidR="002C68E9" w:rsidRDefault="002C68E9" w:rsidP="00133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D6D" w:rsidRDefault="00EE420B">
    <w:pPr>
      <w:pStyle w:val="ab"/>
      <w:jc w:val="right"/>
    </w:pPr>
    <w:r>
      <w:fldChar w:fldCharType="begin"/>
    </w:r>
    <w:r w:rsidR="003E1D6D">
      <w:instrText>PAGE   \* MERGEFORMAT</w:instrText>
    </w:r>
    <w:r>
      <w:fldChar w:fldCharType="separate"/>
    </w:r>
    <w:r w:rsidR="00DB1909">
      <w:rPr>
        <w:noProof/>
      </w:rPr>
      <w:t>2</w:t>
    </w:r>
    <w:r>
      <w:fldChar w:fldCharType="end"/>
    </w:r>
  </w:p>
  <w:p w:rsidR="003E1D6D" w:rsidRDefault="003E1D6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8E9" w:rsidRDefault="002C68E9" w:rsidP="0013300F">
      <w:pPr>
        <w:spacing w:line="240" w:lineRule="auto"/>
      </w:pPr>
      <w:r>
        <w:separator/>
      </w:r>
    </w:p>
  </w:footnote>
  <w:footnote w:type="continuationSeparator" w:id="0">
    <w:p w:rsidR="002C68E9" w:rsidRDefault="002C68E9" w:rsidP="001330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5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6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</w:abstractNum>
  <w:abstractNum w:abstractNumId="7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nsid w:val="00000032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16D7326"/>
    <w:multiLevelType w:val="hybridMultilevel"/>
    <w:tmpl w:val="955ED8CC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>
    <w:nsid w:val="020D68A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2937162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2F220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673104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7BF5C99"/>
    <w:multiLevelType w:val="hybridMultilevel"/>
    <w:tmpl w:val="E6A8373E"/>
    <w:lvl w:ilvl="0" w:tplc="A9189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A0227FB"/>
    <w:multiLevelType w:val="hybridMultilevel"/>
    <w:tmpl w:val="F342AAA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0CEC6A10"/>
    <w:multiLevelType w:val="hybridMultilevel"/>
    <w:tmpl w:val="6E1CBF8E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DDF5085"/>
    <w:multiLevelType w:val="hybridMultilevel"/>
    <w:tmpl w:val="6EA8B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29D3DA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14942D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16D5165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1A956B8B"/>
    <w:multiLevelType w:val="hybridMultilevel"/>
    <w:tmpl w:val="2E2E190A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1E0A0C70"/>
    <w:multiLevelType w:val="hybridMultilevel"/>
    <w:tmpl w:val="A5AC42A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1E1E21AC"/>
    <w:multiLevelType w:val="hybridMultilevel"/>
    <w:tmpl w:val="8EFCFEB4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7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1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9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789" w:hanging="180"/>
      </w:pPr>
      <w:rPr>
        <w:rFonts w:cs="Times New Roman"/>
      </w:rPr>
    </w:lvl>
  </w:abstractNum>
  <w:abstractNum w:abstractNumId="25">
    <w:nsid w:val="1E623BDE"/>
    <w:multiLevelType w:val="multilevel"/>
    <w:tmpl w:val="6EA8B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3367E7F"/>
    <w:multiLevelType w:val="hybridMultilevel"/>
    <w:tmpl w:val="3EC8FB1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26DC008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28AE4B71"/>
    <w:multiLevelType w:val="hybridMultilevel"/>
    <w:tmpl w:val="F634E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DA42DBE"/>
    <w:multiLevelType w:val="hybridMultilevel"/>
    <w:tmpl w:val="033206F6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2FF21B5D"/>
    <w:multiLevelType w:val="hybridMultilevel"/>
    <w:tmpl w:val="F5B00C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345606A7"/>
    <w:multiLevelType w:val="hybridMultilevel"/>
    <w:tmpl w:val="B7DAC5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34DD4384"/>
    <w:multiLevelType w:val="hybridMultilevel"/>
    <w:tmpl w:val="1E5E7AA8"/>
    <w:lvl w:ilvl="0" w:tplc="F16EC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5F25624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3F376A5F"/>
    <w:multiLevelType w:val="hybridMultilevel"/>
    <w:tmpl w:val="F37ECCC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400E2701"/>
    <w:multiLevelType w:val="hybridMultilevel"/>
    <w:tmpl w:val="CBB22B34"/>
    <w:lvl w:ilvl="0" w:tplc="A01CBD28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40A654C0"/>
    <w:multiLevelType w:val="hybridMultilevel"/>
    <w:tmpl w:val="15FE09CE"/>
    <w:lvl w:ilvl="0" w:tplc="B9D6DF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22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9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6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3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0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4811" w:hanging="180"/>
      </w:pPr>
      <w:rPr>
        <w:rFonts w:cs="Times New Roman"/>
      </w:rPr>
    </w:lvl>
  </w:abstractNum>
  <w:abstractNum w:abstractNumId="37">
    <w:nsid w:val="41407BC5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486501B3"/>
    <w:multiLevelType w:val="hybridMultilevel"/>
    <w:tmpl w:val="9D00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4B802680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4DD40DC4"/>
    <w:multiLevelType w:val="hybridMultilevel"/>
    <w:tmpl w:val="B7B65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3F80CB7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56484C80"/>
    <w:multiLevelType w:val="hybridMultilevel"/>
    <w:tmpl w:val="2266EE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92753FE"/>
    <w:multiLevelType w:val="hybridMultilevel"/>
    <w:tmpl w:val="07B4FA1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4">
    <w:nsid w:val="6D3441BD"/>
    <w:multiLevelType w:val="hybridMultilevel"/>
    <w:tmpl w:val="63B8EC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5">
    <w:nsid w:val="71163685"/>
    <w:multiLevelType w:val="hybridMultilevel"/>
    <w:tmpl w:val="B33ED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1743B18"/>
    <w:multiLevelType w:val="hybridMultilevel"/>
    <w:tmpl w:val="838E6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23E16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7BDD1F4E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>
    <w:nsid w:val="7DD700E8"/>
    <w:multiLevelType w:val="hybridMultilevel"/>
    <w:tmpl w:val="DA440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F361DB8"/>
    <w:multiLevelType w:val="hybridMultilevel"/>
    <w:tmpl w:val="C9B48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</w:num>
  <w:num w:numId="7">
    <w:abstractNumId w:val="11"/>
  </w:num>
  <w:num w:numId="8">
    <w:abstractNumId w:val="27"/>
  </w:num>
  <w:num w:numId="9">
    <w:abstractNumId w:val="47"/>
  </w:num>
  <w:num w:numId="10">
    <w:abstractNumId w:val="12"/>
  </w:num>
  <w:num w:numId="11">
    <w:abstractNumId w:val="21"/>
  </w:num>
  <w:num w:numId="12">
    <w:abstractNumId w:val="28"/>
  </w:num>
  <w:num w:numId="13">
    <w:abstractNumId w:val="49"/>
  </w:num>
  <w:num w:numId="14">
    <w:abstractNumId w:val="22"/>
  </w:num>
  <w:num w:numId="15">
    <w:abstractNumId w:val="29"/>
  </w:num>
  <w:num w:numId="16">
    <w:abstractNumId w:val="43"/>
  </w:num>
  <w:num w:numId="17">
    <w:abstractNumId w:val="26"/>
  </w:num>
  <w:num w:numId="18">
    <w:abstractNumId w:val="16"/>
  </w:num>
  <w:num w:numId="19">
    <w:abstractNumId w:val="30"/>
  </w:num>
  <w:num w:numId="20">
    <w:abstractNumId w:val="31"/>
  </w:num>
  <w:num w:numId="21">
    <w:abstractNumId w:val="38"/>
  </w:num>
  <w:num w:numId="22">
    <w:abstractNumId w:val="24"/>
  </w:num>
  <w:num w:numId="23">
    <w:abstractNumId w:val="17"/>
  </w:num>
  <w:num w:numId="24">
    <w:abstractNumId w:val="36"/>
  </w:num>
  <w:num w:numId="25">
    <w:abstractNumId w:val="44"/>
  </w:num>
  <w:num w:numId="26">
    <w:abstractNumId w:val="48"/>
  </w:num>
  <w:num w:numId="27">
    <w:abstractNumId w:val="41"/>
  </w:num>
  <w:num w:numId="28">
    <w:abstractNumId w:val="37"/>
  </w:num>
  <w:num w:numId="29">
    <w:abstractNumId w:val="14"/>
  </w:num>
  <w:num w:numId="30">
    <w:abstractNumId w:val="19"/>
  </w:num>
  <w:num w:numId="31">
    <w:abstractNumId w:val="40"/>
  </w:num>
  <w:num w:numId="32">
    <w:abstractNumId w:val="39"/>
  </w:num>
  <w:num w:numId="33">
    <w:abstractNumId w:val="33"/>
  </w:num>
  <w:num w:numId="34">
    <w:abstractNumId w:val="46"/>
  </w:num>
  <w:num w:numId="35">
    <w:abstractNumId w:val="13"/>
  </w:num>
  <w:num w:numId="36">
    <w:abstractNumId w:val="20"/>
  </w:num>
  <w:num w:numId="37">
    <w:abstractNumId w:val="42"/>
  </w:num>
  <w:num w:numId="38">
    <w:abstractNumId w:val="32"/>
  </w:num>
  <w:num w:numId="39">
    <w:abstractNumId w:val="18"/>
  </w:num>
  <w:num w:numId="40">
    <w:abstractNumId w:val="15"/>
  </w:num>
  <w:num w:numId="41">
    <w:abstractNumId w:val="10"/>
  </w:num>
  <w:num w:numId="42">
    <w:abstractNumId w:val="25"/>
  </w:num>
  <w:num w:numId="43">
    <w:abstractNumId w:val="45"/>
  </w:num>
  <w:num w:numId="44">
    <w:abstractNumId w:val="34"/>
  </w:num>
  <w:num w:numId="45">
    <w:abstractNumId w:val="50"/>
  </w:num>
  <w:num w:numId="4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activeWritingStyle w:appName="MSWord" w:lang="ru-RU" w:vendorID="1" w:dllVersion="512" w:checkStyle="1"/>
  <w:proofState w:spelling="clean" w:grammar="clean"/>
  <w:stylePaneFormatFilter w:val="3F01"/>
  <w:defaultTabStop w:val="709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A1FB1"/>
    <w:rsid w:val="000001E4"/>
    <w:rsid w:val="00000C02"/>
    <w:rsid w:val="00005E6B"/>
    <w:rsid w:val="00011F72"/>
    <w:rsid w:val="000231D5"/>
    <w:rsid w:val="000249D6"/>
    <w:rsid w:val="00026E49"/>
    <w:rsid w:val="000274C7"/>
    <w:rsid w:val="00035704"/>
    <w:rsid w:val="00042CB5"/>
    <w:rsid w:val="00042DA7"/>
    <w:rsid w:val="00045294"/>
    <w:rsid w:val="00055831"/>
    <w:rsid w:val="0006087D"/>
    <w:rsid w:val="00074BDE"/>
    <w:rsid w:val="000762A3"/>
    <w:rsid w:val="000800FC"/>
    <w:rsid w:val="00082DFC"/>
    <w:rsid w:val="00084303"/>
    <w:rsid w:val="000855DA"/>
    <w:rsid w:val="00087D67"/>
    <w:rsid w:val="000934FD"/>
    <w:rsid w:val="00093C9D"/>
    <w:rsid w:val="000A5B5F"/>
    <w:rsid w:val="000B29A8"/>
    <w:rsid w:val="000B3AE8"/>
    <w:rsid w:val="000C4A05"/>
    <w:rsid w:val="000C738B"/>
    <w:rsid w:val="000D14BD"/>
    <w:rsid w:val="000D1530"/>
    <w:rsid w:val="000D2350"/>
    <w:rsid w:val="000D281E"/>
    <w:rsid w:val="000D6F13"/>
    <w:rsid w:val="000E0C3D"/>
    <w:rsid w:val="000F1BF4"/>
    <w:rsid w:val="000F1EBF"/>
    <w:rsid w:val="00100356"/>
    <w:rsid w:val="00104F3D"/>
    <w:rsid w:val="00114139"/>
    <w:rsid w:val="00117808"/>
    <w:rsid w:val="0012021B"/>
    <w:rsid w:val="0013300F"/>
    <w:rsid w:val="0014687E"/>
    <w:rsid w:val="00153D23"/>
    <w:rsid w:val="00156999"/>
    <w:rsid w:val="00157FC4"/>
    <w:rsid w:val="00160467"/>
    <w:rsid w:val="00161372"/>
    <w:rsid w:val="00162459"/>
    <w:rsid w:val="001640AB"/>
    <w:rsid w:val="00180957"/>
    <w:rsid w:val="001851DE"/>
    <w:rsid w:val="0018750E"/>
    <w:rsid w:val="0019108B"/>
    <w:rsid w:val="001916E8"/>
    <w:rsid w:val="00193A0C"/>
    <w:rsid w:val="001940AF"/>
    <w:rsid w:val="001962B3"/>
    <w:rsid w:val="001A21DA"/>
    <w:rsid w:val="001A4720"/>
    <w:rsid w:val="001A54A3"/>
    <w:rsid w:val="001A6CB7"/>
    <w:rsid w:val="001B1722"/>
    <w:rsid w:val="001B2C9D"/>
    <w:rsid w:val="001C160E"/>
    <w:rsid w:val="001C712A"/>
    <w:rsid w:val="001D0CC2"/>
    <w:rsid w:val="001D3B18"/>
    <w:rsid w:val="001F0D4E"/>
    <w:rsid w:val="0020330A"/>
    <w:rsid w:val="00222302"/>
    <w:rsid w:val="0022476D"/>
    <w:rsid w:val="00225232"/>
    <w:rsid w:val="002268C7"/>
    <w:rsid w:val="00232CAF"/>
    <w:rsid w:val="0024237E"/>
    <w:rsid w:val="00251BA5"/>
    <w:rsid w:val="0025710C"/>
    <w:rsid w:val="00257522"/>
    <w:rsid w:val="00262CDF"/>
    <w:rsid w:val="00276464"/>
    <w:rsid w:val="002769DA"/>
    <w:rsid w:val="00281F32"/>
    <w:rsid w:val="00283593"/>
    <w:rsid w:val="002851FC"/>
    <w:rsid w:val="00291D53"/>
    <w:rsid w:val="00295455"/>
    <w:rsid w:val="00296A82"/>
    <w:rsid w:val="002A339A"/>
    <w:rsid w:val="002A49BF"/>
    <w:rsid w:val="002C03A2"/>
    <w:rsid w:val="002C1FD7"/>
    <w:rsid w:val="002C22BA"/>
    <w:rsid w:val="002C68E9"/>
    <w:rsid w:val="002C730B"/>
    <w:rsid w:val="002D139D"/>
    <w:rsid w:val="002D5B40"/>
    <w:rsid w:val="002E48F6"/>
    <w:rsid w:val="002E634F"/>
    <w:rsid w:val="002F03F5"/>
    <w:rsid w:val="002F375A"/>
    <w:rsid w:val="002F407E"/>
    <w:rsid w:val="002F4312"/>
    <w:rsid w:val="002F677D"/>
    <w:rsid w:val="00312955"/>
    <w:rsid w:val="00323215"/>
    <w:rsid w:val="003237DA"/>
    <w:rsid w:val="0033645B"/>
    <w:rsid w:val="00341594"/>
    <w:rsid w:val="00352CFC"/>
    <w:rsid w:val="00364D95"/>
    <w:rsid w:val="00367960"/>
    <w:rsid w:val="00370903"/>
    <w:rsid w:val="0037414B"/>
    <w:rsid w:val="00393C6F"/>
    <w:rsid w:val="00397E43"/>
    <w:rsid w:val="003A3AA2"/>
    <w:rsid w:val="003A6A71"/>
    <w:rsid w:val="003B0031"/>
    <w:rsid w:val="003B10EE"/>
    <w:rsid w:val="003B1AC0"/>
    <w:rsid w:val="003B3348"/>
    <w:rsid w:val="003B4637"/>
    <w:rsid w:val="003B5BF4"/>
    <w:rsid w:val="003B7EF3"/>
    <w:rsid w:val="003C0744"/>
    <w:rsid w:val="003D2EE9"/>
    <w:rsid w:val="003D38B4"/>
    <w:rsid w:val="003D7A2B"/>
    <w:rsid w:val="003E1D6D"/>
    <w:rsid w:val="003E3F97"/>
    <w:rsid w:val="003F30BC"/>
    <w:rsid w:val="003F6CEA"/>
    <w:rsid w:val="0040062A"/>
    <w:rsid w:val="0040209B"/>
    <w:rsid w:val="00441C4D"/>
    <w:rsid w:val="0044338D"/>
    <w:rsid w:val="004458FE"/>
    <w:rsid w:val="00453E41"/>
    <w:rsid w:val="00455205"/>
    <w:rsid w:val="00457572"/>
    <w:rsid w:val="00463D6F"/>
    <w:rsid w:val="00470002"/>
    <w:rsid w:val="00471897"/>
    <w:rsid w:val="00473E48"/>
    <w:rsid w:val="00477CB0"/>
    <w:rsid w:val="00486043"/>
    <w:rsid w:val="004876EF"/>
    <w:rsid w:val="00497095"/>
    <w:rsid w:val="00497FFB"/>
    <w:rsid w:val="004A12C5"/>
    <w:rsid w:val="004A2192"/>
    <w:rsid w:val="004B1D58"/>
    <w:rsid w:val="004B3F10"/>
    <w:rsid w:val="004B5FFE"/>
    <w:rsid w:val="004B7A8D"/>
    <w:rsid w:val="004E1C7D"/>
    <w:rsid w:val="004E4326"/>
    <w:rsid w:val="004E4893"/>
    <w:rsid w:val="004E5525"/>
    <w:rsid w:val="0050225E"/>
    <w:rsid w:val="005067B6"/>
    <w:rsid w:val="00512154"/>
    <w:rsid w:val="0051320D"/>
    <w:rsid w:val="00515DB1"/>
    <w:rsid w:val="00542315"/>
    <w:rsid w:val="005504E0"/>
    <w:rsid w:val="005505D9"/>
    <w:rsid w:val="00550E61"/>
    <w:rsid w:val="00562377"/>
    <w:rsid w:val="0056499B"/>
    <w:rsid w:val="0056688A"/>
    <w:rsid w:val="00574111"/>
    <w:rsid w:val="00581C0F"/>
    <w:rsid w:val="00581F85"/>
    <w:rsid w:val="00586C17"/>
    <w:rsid w:val="00590BA2"/>
    <w:rsid w:val="0059481C"/>
    <w:rsid w:val="0059691C"/>
    <w:rsid w:val="00596E88"/>
    <w:rsid w:val="005A053B"/>
    <w:rsid w:val="005A0F5B"/>
    <w:rsid w:val="005A254B"/>
    <w:rsid w:val="005A5503"/>
    <w:rsid w:val="005B2AD3"/>
    <w:rsid w:val="005B3871"/>
    <w:rsid w:val="005B5786"/>
    <w:rsid w:val="005B683B"/>
    <w:rsid w:val="005B78F0"/>
    <w:rsid w:val="005C0DCE"/>
    <w:rsid w:val="005D42D9"/>
    <w:rsid w:val="005D57D2"/>
    <w:rsid w:val="005D5D1A"/>
    <w:rsid w:val="005D7957"/>
    <w:rsid w:val="005E546D"/>
    <w:rsid w:val="00604A50"/>
    <w:rsid w:val="006436B7"/>
    <w:rsid w:val="00667D42"/>
    <w:rsid w:val="00672E16"/>
    <w:rsid w:val="0067458C"/>
    <w:rsid w:val="00676C2D"/>
    <w:rsid w:val="0068350C"/>
    <w:rsid w:val="00686650"/>
    <w:rsid w:val="00692B3D"/>
    <w:rsid w:val="006A0F67"/>
    <w:rsid w:val="006A5204"/>
    <w:rsid w:val="006A76BA"/>
    <w:rsid w:val="006B0A21"/>
    <w:rsid w:val="006B15AF"/>
    <w:rsid w:val="006B42F1"/>
    <w:rsid w:val="006B66DF"/>
    <w:rsid w:val="006B77E7"/>
    <w:rsid w:val="006C0702"/>
    <w:rsid w:val="006D57FE"/>
    <w:rsid w:val="006E0F33"/>
    <w:rsid w:val="006E6A6D"/>
    <w:rsid w:val="007042A0"/>
    <w:rsid w:val="007113E1"/>
    <w:rsid w:val="0071366F"/>
    <w:rsid w:val="00714AF9"/>
    <w:rsid w:val="00724583"/>
    <w:rsid w:val="0073161A"/>
    <w:rsid w:val="00734297"/>
    <w:rsid w:val="0074488D"/>
    <w:rsid w:val="007463E3"/>
    <w:rsid w:val="007502A9"/>
    <w:rsid w:val="00755CF2"/>
    <w:rsid w:val="00757B66"/>
    <w:rsid w:val="0076648B"/>
    <w:rsid w:val="00766F68"/>
    <w:rsid w:val="0078500D"/>
    <w:rsid w:val="00790A38"/>
    <w:rsid w:val="00791F7C"/>
    <w:rsid w:val="0079361D"/>
    <w:rsid w:val="007A1133"/>
    <w:rsid w:val="007A1CBE"/>
    <w:rsid w:val="007A48B9"/>
    <w:rsid w:val="007B1312"/>
    <w:rsid w:val="007B3277"/>
    <w:rsid w:val="007B3F45"/>
    <w:rsid w:val="007B5169"/>
    <w:rsid w:val="007C19AE"/>
    <w:rsid w:val="007D248A"/>
    <w:rsid w:val="007D6E4E"/>
    <w:rsid w:val="007D77A1"/>
    <w:rsid w:val="007E003F"/>
    <w:rsid w:val="007E2924"/>
    <w:rsid w:val="007E4284"/>
    <w:rsid w:val="007F0C2E"/>
    <w:rsid w:val="007F16B3"/>
    <w:rsid w:val="007F53C5"/>
    <w:rsid w:val="00803486"/>
    <w:rsid w:val="00814C29"/>
    <w:rsid w:val="00821F6E"/>
    <w:rsid w:val="0083093A"/>
    <w:rsid w:val="008329D6"/>
    <w:rsid w:val="00833BAB"/>
    <w:rsid w:val="00833F88"/>
    <w:rsid w:val="00836E9C"/>
    <w:rsid w:val="00841702"/>
    <w:rsid w:val="0084279F"/>
    <w:rsid w:val="00846223"/>
    <w:rsid w:val="00851519"/>
    <w:rsid w:val="008515FB"/>
    <w:rsid w:val="00854072"/>
    <w:rsid w:val="00854FFA"/>
    <w:rsid w:val="0085573D"/>
    <w:rsid w:val="00856CD1"/>
    <w:rsid w:val="00870C27"/>
    <w:rsid w:val="00875038"/>
    <w:rsid w:val="00875103"/>
    <w:rsid w:val="008841E9"/>
    <w:rsid w:val="008855C5"/>
    <w:rsid w:val="008907E9"/>
    <w:rsid w:val="0089409C"/>
    <w:rsid w:val="008A1220"/>
    <w:rsid w:val="008A1FB1"/>
    <w:rsid w:val="008A269C"/>
    <w:rsid w:val="008B7E3A"/>
    <w:rsid w:val="008D3558"/>
    <w:rsid w:val="008D367D"/>
    <w:rsid w:val="008D6946"/>
    <w:rsid w:val="008E00FB"/>
    <w:rsid w:val="008E0A07"/>
    <w:rsid w:val="008E4F90"/>
    <w:rsid w:val="008F3DEC"/>
    <w:rsid w:val="00901D24"/>
    <w:rsid w:val="009025CA"/>
    <w:rsid w:val="0090292D"/>
    <w:rsid w:val="00902F10"/>
    <w:rsid w:val="009115B1"/>
    <w:rsid w:val="00912246"/>
    <w:rsid w:val="0092147D"/>
    <w:rsid w:val="00922A23"/>
    <w:rsid w:val="00922CE7"/>
    <w:rsid w:val="00923AEA"/>
    <w:rsid w:val="009257A6"/>
    <w:rsid w:val="00927F04"/>
    <w:rsid w:val="00935DF2"/>
    <w:rsid w:val="0093673A"/>
    <w:rsid w:val="00940D7C"/>
    <w:rsid w:val="00942DC9"/>
    <w:rsid w:val="0094600B"/>
    <w:rsid w:val="00951CBB"/>
    <w:rsid w:val="00954FB0"/>
    <w:rsid w:val="0097132B"/>
    <w:rsid w:val="009801F4"/>
    <w:rsid w:val="0098352D"/>
    <w:rsid w:val="00985ECE"/>
    <w:rsid w:val="0099000E"/>
    <w:rsid w:val="00990AD8"/>
    <w:rsid w:val="00995E7D"/>
    <w:rsid w:val="009962B2"/>
    <w:rsid w:val="009A199C"/>
    <w:rsid w:val="009A7DFD"/>
    <w:rsid w:val="009B0775"/>
    <w:rsid w:val="009B6F5F"/>
    <w:rsid w:val="009C0E77"/>
    <w:rsid w:val="009C36D6"/>
    <w:rsid w:val="009E0A70"/>
    <w:rsid w:val="009F027F"/>
    <w:rsid w:val="009F41A9"/>
    <w:rsid w:val="00A0350B"/>
    <w:rsid w:val="00A1038A"/>
    <w:rsid w:val="00A10E37"/>
    <w:rsid w:val="00A13A5A"/>
    <w:rsid w:val="00A14E10"/>
    <w:rsid w:val="00A16BAE"/>
    <w:rsid w:val="00A175E8"/>
    <w:rsid w:val="00A35FC2"/>
    <w:rsid w:val="00A41514"/>
    <w:rsid w:val="00A519E5"/>
    <w:rsid w:val="00A572EB"/>
    <w:rsid w:val="00A60F01"/>
    <w:rsid w:val="00A62700"/>
    <w:rsid w:val="00A73CF5"/>
    <w:rsid w:val="00A75956"/>
    <w:rsid w:val="00A81945"/>
    <w:rsid w:val="00A84C3B"/>
    <w:rsid w:val="00A87123"/>
    <w:rsid w:val="00A91340"/>
    <w:rsid w:val="00A92835"/>
    <w:rsid w:val="00A93ED9"/>
    <w:rsid w:val="00A973ED"/>
    <w:rsid w:val="00AA44AB"/>
    <w:rsid w:val="00AA6EB2"/>
    <w:rsid w:val="00AB0D0F"/>
    <w:rsid w:val="00AB3B52"/>
    <w:rsid w:val="00AC1A7F"/>
    <w:rsid w:val="00AC3BE8"/>
    <w:rsid w:val="00AD0FE4"/>
    <w:rsid w:val="00AD2F73"/>
    <w:rsid w:val="00AD3262"/>
    <w:rsid w:val="00AD637F"/>
    <w:rsid w:val="00AE6192"/>
    <w:rsid w:val="00AE6518"/>
    <w:rsid w:val="00AF3C3E"/>
    <w:rsid w:val="00B0393A"/>
    <w:rsid w:val="00B04CC1"/>
    <w:rsid w:val="00B126A6"/>
    <w:rsid w:val="00B14ED9"/>
    <w:rsid w:val="00B16085"/>
    <w:rsid w:val="00B20E44"/>
    <w:rsid w:val="00B221DD"/>
    <w:rsid w:val="00B2398A"/>
    <w:rsid w:val="00B34800"/>
    <w:rsid w:val="00B36128"/>
    <w:rsid w:val="00B4033F"/>
    <w:rsid w:val="00B43142"/>
    <w:rsid w:val="00B5141E"/>
    <w:rsid w:val="00B53424"/>
    <w:rsid w:val="00B64D35"/>
    <w:rsid w:val="00B71DD9"/>
    <w:rsid w:val="00B76DEC"/>
    <w:rsid w:val="00B81177"/>
    <w:rsid w:val="00B84C72"/>
    <w:rsid w:val="00B86C9E"/>
    <w:rsid w:val="00B94910"/>
    <w:rsid w:val="00B94B7B"/>
    <w:rsid w:val="00BB3EC5"/>
    <w:rsid w:val="00BC37F8"/>
    <w:rsid w:val="00BC66FE"/>
    <w:rsid w:val="00BD0312"/>
    <w:rsid w:val="00BD27BA"/>
    <w:rsid w:val="00BD2EB6"/>
    <w:rsid w:val="00BE252B"/>
    <w:rsid w:val="00BE48D5"/>
    <w:rsid w:val="00BE7759"/>
    <w:rsid w:val="00BE775C"/>
    <w:rsid w:val="00BF5816"/>
    <w:rsid w:val="00C00A9A"/>
    <w:rsid w:val="00C139FE"/>
    <w:rsid w:val="00C14008"/>
    <w:rsid w:val="00C171EA"/>
    <w:rsid w:val="00C171EC"/>
    <w:rsid w:val="00C20616"/>
    <w:rsid w:val="00C21A8D"/>
    <w:rsid w:val="00C22468"/>
    <w:rsid w:val="00C24A16"/>
    <w:rsid w:val="00C33580"/>
    <w:rsid w:val="00C33855"/>
    <w:rsid w:val="00C35E64"/>
    <w:rsid w:val="00C40D82"/>
    <w:rsid w:val="00C4593D"/>
    <w:rsid w:val="00C513D2"/>
    <w:rsid w:val="00C55D91"/>
    <w:rsid w:val="00C61CB3"/>
    <w:rsid w:val="00C6434D"/>
    <w:rsid w:val="00C66997"/>
    <w:rsid w:val="00C757D3"/>
    <w:rsid w:val="00C77032"/>
    <w:rsid w:val="00C77033"/>
    <w:rsid w:val="00C81F0A"/>
    <w:rsid w:val="00C867FA"/>
    <w:rsid w:val="00C876B2"/>
    <w:rsid w:val="00C87EBC"/>
    <w:rsid w:val="00C905D1"/>
    <w:rsid w:val="00C97DF0"/>
    <w:rsid w:val="00CA4ECA"/>
    <w:rsid w:val="00CA5319"/>
    <w:rsid w:val="00CB6BFB"/>
    <w:rsid w:val="00CC54AD"/>
    <w:rsid w:val="00CC7052"/>
    <w:rsid w:val="00CD0F00"/>
    <w:rsid w:val="00CD3C4E"/>
    <w:rsid w:val="00CD6502"/>
    <w:rsid w:val="00CE2746"/>
    <w:rsid w:val="00CE61C7"/>
    <w:rsid w:val="00CE683F"/>
    <w:rsid w:val="00CF6EB5"/>
    <w:rsid w:val="00CF713A"/>
    <w:rsid w:val="00D00FCA"/>
    <w:rsid w:val="00D0144F"/>
    <w:rsid w:val="00D01D20"/>
    <w:rsid w:val="00D05E33"/>
    <w:rsid w:val="00D06EC1"/>
    <w:rsid w:val="00D15C38"/>
    <w:rsid w:val="00D166DC"/>
    <w:rsid w:val="00D22586"/>
    <w:rsid w:val="00D25982"/>
    <w:rsid w:val="00D265BE"/>
    <w:rsid w:val="00D26C89"/>
    <w:rsid w:val="00D26D44"/>
    <w:rsid w:val="00D31E46"/>
    <w:rsid w:val="00D35C40"/>
    <w:rsid w:val="00D375E7"/>
    <w:rsid w:val="00D424E0"/>
    <w:rsid w:val="00D445DB"/>
    <w:rsid w:val="00D474BA"/>
    <w:rsid w:val="00D52572"/>
    <w:rsid w:val="00D61813"/>
    <w:rsid w:val="00D62B3B"/>
    <w:rsid w:val="00D71B49"/>
    <w:rsid w:val="00D742B0"/>
    <w:rsid w:val="00D77D8A"/>
    <w:rsid w:val="00D80B5F"/>
    <w:rsid w:val="00D90268"/>
    <w:rsid w:val="00DB1909"/>
    <w:rsid w:val="00DB4F0A"/>
    <w:rsid w:val="00DC3718"/>
    <w:rsid w:val="00DC473B"/>
    <w:rsid w:val="00DC6F3E"/>
    <w:rsid w:val="00DD27D5"/>
    <w:rsid w:val="00DD2B79"/>
    <w:rsid w:val="00DD4A4D"/>
    <w:rsid w:val="00DD6D25"/>
    <w:rsid w:val="00DE3816"/>
    <w:rsid w:val="00DF05AD"/>
    <w:rsid w:val="00E01520"/>
    <w:rsid w:val="00E06668"/>
    <w:rsid w:val="00E12BDE"/>
    <w:rsid w:val="00E1684F"/>
    <w:rsid w:val="00E24279"/>
    <w:rsid w:val="00E33CC7"/>
    <w:rsid w:val="00E43188"/>
    <w:rsid w:val="00E50F98"/>
    <w:rsid w:val="00E51242"/>
    <w:rsid w:val="00E51F43"/>
    <w:rsid w:val="00E534D3"/>
    <w:rsid w:val="00E54EB3"/>
    <w:rsid w:val="00E56263"/>
    <w:rsid w:val="00E56CD1"/>
    <w:rsid w:val="00E57495"/>
    <w:rsid w:val="00E61F66"/>
    <w:rsid w:val="00E71AB5"/>
    <w:rsid w:val="00E8117A"/>
    <w:rsid w:val="00E9166E"/>
    <w:rsid w:val="00EB0EC9"/>
    <w:rsid w:val="00EB7BC2"/>
    <w:rsid w:val="00EE420B"/>
    <w:rsid w:val="00EE49DE"/>
    <w:rsid w:val="00EE5FA2"/>
    <w:rsid w:val="00EE649E"/>
    <w:rsid w:val="00EE6D05"/>
    <w:rsid w:val="00F00B6F"/>
    <w:rsid w:val="00F04106"/>
    <w:rsid w:val="00F10FE8"/>
    <w:rsid w:val="00F27523"/>
    <w:rsid w:val="00F31DB7"/>
    <w:rsid w:val="00F35379"/>
    <w:rsid w:val="00F42427"/>
    <w:rsid w:val="00F447DF"/>
    <w:rsid w:val="00F60523"/>
    <w:rsid w:val="00F60A72"/>
    <w:rsid w:val="00F639DE"/>
    <w:rsid w:val="00F66C9D"/>
    <w:rsid w:val="00F80B58"/>
    <w:rsid w:val="00F84A3E"/>
    <w:rsid w:val="00FA1391"/>
    <w:rsid w:val="00FA4B52"/>
    <w:rsid w:val="00FB03C7"/>
    <w:rsid w:val="00FB6302"/>
    <w:rsid w:val="00FB7EF5"/>
    <w:rsid w:val="00FC6697"/>
    <w:rsid w:val="00FD2F5B"/>
    <w:rsid w:val="00FD7863"/>
    <w:rsid w:val="00FE5E6D"/>
    <w:rsid w:val="00FF3479"/>
    <w:rsid w:val="00FF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8B4"/>
    <w:pPr>
      <w:widowControl w:val="0"/>
      <w:spacing w:line="300" w:lineRule="auto"/>
      <w:ind w:firstLine="760"/>
    </w:pPr>
    <w:rPr>
      <w:rFonts w:ascii="Times New Roman" w:hAnsi="Times New Roman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6A0F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A0F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Times New Roman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856C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A0F6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rsid w:val="004B1D5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rsid w:val="00DC3718"/>
    <w:rPr>
      <w:rFonts w:ascii="Times New Roman" w:hAnsi="Times New Roman" w:cs="Times New Roman"/>
      <w:u w:val="none"/>
    </w:rPr>
  </w:style>
  <w:style w:type="character" w:customStyle="1" w:styleId="22">
    <w:name w:val="Основной текст (2)"/>
    <w:rsid w:val="00DC371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11">
    <w:name w:val="Абзац списка1"/>
    <w:basedOn w:val="a"/>
    <w:rsid w:val="00296A82"/>
    <w:pPr>
      <w:ind w:left="720"/>
    </w:pPr>
  </w:style>
  <w:style w:type="paragraph" w:customStyle="1" w:styleId="a4">
    <w:name w:val="Обычный (Интернет)"/>
    <w:basedOn w:val="a"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link w:val="a6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link w:val="a5"/>
    <w:locked/>
    <w:rsid w:val="001A54A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ink w:val="a8"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link w:val="a7"/>
    <w:rsid w:val="009F027F"/>
    <w:pPr>
      <w:shd w:val="clear" w:color="auto" w:fill="FFFFFF"/>
      <w:spacing w:line="240" w:lineRule="atLeast"/>
      <w:ind w:firstLine="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71">
    <w:name w:val="Основной текст (7)_"/>
    <w:link w:val="72"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E61C7"/>
    <w:pPr>
      <w:shd w:val="clear" w:color="auto" w:fill="FFFFFF"/>
      <w:spacing w:before="60" w:after="60" w:line="293" w:lineRule="exact"/>
      <w:ind w:hanging="54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ink w:val="25"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link w:val="aa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b">
    <w:name w:val="footer"/>
    <w:basedOn w:val="a"/>
    <w:link w:val="ac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link w:val="ab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d">
    <w:name w:val="Balloon Text"/>
    <w:basedOn w:val="a"/>
    <w:link w:val="ae"/>
    <w:semiHidden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1962B3"/>
    <w:rPr>
      <w:rFonts w:ascii="Tahoma" w:hAnsi="Tahoma" w:cs="Tahoma"/>
      <w:kern w:val="1"/>
      <w:sz w:val="16"/>
      <w:szCs w:val="16"/>
      <w:lang w:eastAsia="ar-SA" w:bidi="ar-SA"/>
    </w:rPr>
  </w:style>
  <w:style w:type="paragraph" w:styleId="3">
    <w:name w:val="Body Text Indent 3"/>
    <w:basedOn w:val="a"/>
    <w:link w:val="30"/>
    <w:rsid w:val="001962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1962B3"/>
    <w:rPr>
      <w:rFonts w:ascii="Times New Roman" w:hAnsi="Times New Roman" w:cs="Times New Roman"/>
      <w:kern w:val="1"/>
      <w:sz w:val="16"/>
      <w:szCs w:val="16"/>
      <w:lang w:eastAsia="ar-SA" w:bidi="ar-SA"/>
    </w:rPr>
  </w:style>
  <w:style w:type="paragraph" w:styleId="af">
    <w:name w:val="Body Text Indent"/>
    <w:basedOn w:val="a"/>
    <w:link w:val="af0"/>
    <w:rsid w:val="001962B3"/>
    <w:pPr>
      <w:spacing w:after="120"/>
      <w:ind w:left="283"/>
    </w:pPr>
  </w:style>
  <w:style w:type="character" w:customStyle="1" w:styleId="af0">
    <w:name w:val="Основной текст с отступом Знак"/>
    <w:link w:val="af"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26">
    <w:name w:val="Body Text 2"/>
    <w:basedOn w:val="a"/>
    <w:link w:val="27"/>
    <w:semiHidden/>
    <w:rsid w:val="001962B3"/>
    <w:pPr>
      <w:spacing w:after="120" w:line="480" w:lineRule="auto"/>
    </w:pPr>
  </w:style>
  <w:style w:type="character" w:customStyle="1" w:styleId="27">
    <w:name w:val="Основной текст 2 Знак"/>
    <w:link w:val="26"/>
    <w:semiHidden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FontStyle317">
    <w:name w:val="Font Style317"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283593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customStyle="1" w:styleId="13">
    <w:name w:val="Абзац списка1"/>
    <w:basedOn w:val="a"/>
    <w:rsid w:val="00C33580"/>
    <w:pPr>
      <w:widowControl/>
      <w:suppressAutoHyphens/>
      <w:spacing w:line="240" w:lineRule="auto"/>
      <w:ind w:left="720" w:firstLine="0"/>
    </w:pPr>
    <w:rPr>
      <w:rFonts w:eastAsia="Times New Roman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link w:val="af2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link w:val="af1"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paragraph" w:customStyle="1" w:styleId="FR2">
    <w:name w:val="FR2"/>
    <w:rsid w:val="00222302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locked/>
    <w:rsid w:val="006A0F67"/>
    <w:rPr>
      <w:rFonts w:ascii="Cambria" w:hAnsi="Cambria" w:cs="Times New Roman"/>
      <w:b/>
      <w:bCs/>
      <w:color w:val="365F91"/>
      <w:kern w:val="1"/>
      <w:sz w:val="28"/>
      <w:szCs w:val="28"/>
      <w:lang w:eastAsia="ar-SA" w:bidi="ar-SA"/>
    </w:rPr>
  </w:style>
  <w:style w:type="character" w:customStyle="1" w:styleId="20">
    <w:name w:val="Заголовок 2 Знак"/>
    <w:link w:val="2"/>
    <w:locked/>
    <w:rsid w:val="006A0F67"/>
    <w:rPr>
      <w:rFonts w:ascii="Cambria" w:hAnsi="Cambria" w:cs="Times New Roman"/>
      <w:b/>
      <w:bCs/>
      <w:color w:val="4F81BD"/>
      <w:kern w:val="1"/>
      <w:sz w:val="26"/>
      <w:szCs w:val="26"/>
      <w:lang w:eastAsia="ar-SA" w:bidi="ar-SA"/>
    </w:rPr>
  </w:style>
  <w:style w:type="character" w:customStyle="1" w:styleId="80">
    <w:name w:val="Заголовок 8 Знак"/>
    <w:link w:val="8"/>
    <w:locked/>
    <w:rsid w:val="006A0F67"/>
    <w:rPr>
      <w:rFonts w:ascii="Cambria" w:hAnsi="Cambria" w:cs="Times New Roman"/>
      <w:color w:val="404040"/>
      <w:kern w:val="1"/>
      <w:sz w:val="20"/>
      <w:szCs w:val="20"/>
      <w:lang w:eastAsia="ar-SA" w:bidi="ar-SA"/>
    </w:rPr>
  </w:style>
  <w:style w:type="character" w:customStyle="1" w:styleId="70">
    <w:name w:val="Заголовок 7 Знак"/>
    <w:link w:val="7"/>
    <w:semiHidden/>
    <w:locked/>
    <w:rsid w:val="00856CD1"/>
    <w:rPr>
      <w:rFonts w:ascii="Cambria" w:hAnsi="Cambria" w:cs="Times New Roman"/>
      <w:i/>
      <w:iCs/>
      <w:color w:val="404040"/>
      <w:kern w:val="1"/>
      <w:sz w:val="20"/>
      <w:szCs w:val="20"/>
      <w:lang w:eastAsia="ar-SA" w:bidi="ar-SA"/>
    </w:rPr>
  </w:style>
  <w:style w:type="paragraph" w:customStyle="1" w:styleId="31">
    <w:name w:val="Основной текст 31"/>
    <w:basedOn w:val="a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styleId="af3">
    <w:name w:val="Hyperlink"/>
    <w:rsid w:val="000C4A05"/>
    <w:rPr>
      <w:rFonts w:cs="Times New Roman"/>
      <w:color w:val="0000FF"/>
      <w:u w:val="single"/>
    </w:rPr>
  </w:style>
  <w:style w:type="character" w:styleId="af4">
    <w:name w:val="annotation reference"/>
    <w:semiHidden/>
    <w:rsid w:val="00104F3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semiHidden/>
    <w:rsid w:val="00104F3D"/>
    <w:pPr>
      <w:spacing w:line="240" w:lineRule="auto"/>
    </w:pPr>
  </w:style>
  <w:style w:type="character" w:customStyle="1" w:styleId="af6">
    <w:name w:val="Текст примечания Знак"/>
    <w:link w:val="af5"/>
    <w:semiHidden/>
    <w:locked/>
    <w:rsid w:val="00104F3D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f7">
    <w:name w:val="annotation subject"/>
    <w:basedOn w:val="af5"/>
    <w:next w:val="af5"/>
    <w:link w:val="af8"/>
    <w:semiHidden/>
    <w:rsid w:val="00104F3D"/>
    <w:rPr>
      <w:b/>
      <w:bCs/>
    </w:rPr>
  </w:style>
  <w:style w:type="character" w:customStyle="1" w:styleId="af8">
    <w:name w:val="Тема примечания Знак"/>
    <w:link w:val="af7"/>
    <w:semiHidden/>
    <w:locked/>
    <w:rsid w:val="00104F3D"/>
    <w:rPr>
      <w:rFonts w:ascii="Times New Roman" w:hAnsi="Times New Roman" w:cs="Times New Roman"/>
      <w:b/>
      <w:bCs/>
      <w:kern w:val="1"/>
      <w:sz w:val="20"/>
      <w:szCs w:val="20"/>
      <w:lang w:eastAsia="ar-SA" w:bidi="ar-SA"/>
    </w:rPr>
  </w:style>
  <w:style w:type="paragraph" w:styleId="af9">
    <w:name w:val="Plain Text"/>
    <w:basedOn w:val="a"/>
    <w:rsid w:val="005505D9"/>
    <w:rPr>
      <w:rFonts w:ascii="Courier New" w:eastAsia="Times New Roman" w:hAnsi="Courier New"/>
      <w:snapToGrid w:val="0"/>
      <w:kern w:val="0"/>
      <w:lang w:eastAsia="ru-RU"/>
    </w:rPr>
  </w:style>
  <w:style w:type="paragraph" w:customStyle="1" w:styleId="28">
    <w:name w:val="Текст2"/>
    <w:basedOn w:val="a"/>
    <w:rsid w:val="0033645B"/>
    <w:rPr>
      <w:rFonts w:ascii="Courier New" w:eastAsia="Times New Roman" w:hAnsi="Courier New" w:cs="Courier New"/>
      <w:kern w:val="0"/>
      <w:sz w:val="24"/>
      <w:lang w:eastAsia="zh-CN"/>
    </w:rPr>
  </w:style>
  <w:style w:type="paragraph" w:styleId="afa">
    <w:name w:val="List Paragraph"/>
    <w:basedOn w:val="a"/>
    <w:uiPriority w:val="34"/>
    <w:qFormat/>
    <w:rsid w:val="00E534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None</Company>
  <LinksUpToDate>false</LinksUpToDate>
  <CharactersWithSpaces>6939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Kaf.CosmT</dc:creator>
  <cp:keywords/>
  <dc:description/>
  <cp:lastModifiedBy>Admin</cp:lastModifiedBy>
  <cp:revision>6</cp:revision>
  <dcterms:created xsi:type="dcterms:W3CDTF">2021-12-04T11:52:00Z</dcterms:created>
  <dcterms:modified xsi:type="dcterms:W3CDTF">2023-07-27T10:08:00Z</dcterms:modified>
</cp:coreProperties>
</file>