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142509" w:rsidRPr="00142509" w:rsidRDefault="00142509" w:rsidP="00573B4E">
      <w:pPr>
        <w:pStyle w:val="8"/>
      </w:pPr>
      <w:r w:rsidRPr="00142509">
        <w:t>ПРИЛОЖЕНИЕ</w:t>
      </w:r>
    </w:p>
    <w:p w:rsidR="00142509" w:rsidRPr="00142509" w:rsidRDefault="00142509" w:rsidP="00142509">
      <w:pPr>
        <w:suppressAutoHyphens w:val="0"/>
        <w:jc w:val="center"/>
        <w:rPr>
          <w:szCs w:val="24"/>
          <w:lang w:eastAsia="ru-RU"/>
        </w:rPr>
      </w:pPr>
      <w:r w:rsidRPr="00142509">
        <w:rPr>
          <w:szCs w:val="24"/>
          <w:lang w:eastAsia="ru-RU"/>
        </w:rPr>
        <w:t>МИНИСТЕРСТВО НАУКИ И ВЫСШЕГО ОБРАЗОВАНИЯ</w:t>
      </w:r>
    </w:p>
    <w:p w:rsidR="00142509" w:rsidRPr="00142509" w:rsidRDefault="00142509" w:rsidP="00142509">
      <w:pPr>
        <w:suppressAutoHyphens w:val="0"/>
        <w:jc w:val="center"/>
        <w:rPr>
          <w:szCs w:val="24"/>
          <w:lang w:eastAsia="ru-RU"/>
        </w:rPr>
      </w:pPr>
      <w:r w:rsidRPr="00142509">
        <w:rPr>
          <w:szCs w:val="24"/>
          <w:lang w:eastAsia="ru-RU"/>
        </w:rPr>
        <w:t>РОССИЙСКОЙ ФЕДЕРАЦИИ</w:t>
      </w:r>
    </w:p>
    <w:p w:rsidR="00142509" w:rsidRPr="00142509" w:rsidRDefault="00142509" w:rsidP="00142509">
      <w:pPr>
        <w:suppressAutoHyphens w:val="0"/>
        <w:jc w:val="center"/>
        <w:rPr>
          <w:szCs w:val="24"/>
          <w:lang w:eastAsia="ru-RU"/>
        </w:rPr>
      </w:pPr>
      <w:r w:rsidRPr="00142509">
        <w:rPr>
          <w:szCs w:val="24"/>
          <w:lang w:eastAsia="ru-RU"/>
        </w:rPr>
        <w:t xml:space="preserve">Федеральное государственное бюджетное </w:t>
      </w:r>
    </w:p>
    <w:p w:rsidR="00142509" w:rsidRPr="00142509" w:rsidRDefault="00142509" w:rsidP="00142509">
      <w:pPr>
        <w:suppressAutoHyphens w:val="0"/>
        <w:jc w:val="center"/>
        <w:rPr>
          <w:szCs w:val="24"/>
          <w:lang w:eastAsia="ru-RU"/>
        </w:rPr>
      </w:pPr>
      <w:r w:rsidRPr="00142509">
        <w:rPr>
          <w:szCs w:val="24"/>
          <w:lang w:eastAsia="ru-RU"/>
        </w:rPr>
        <w:t>образовательное учреждение высшего образования</w:t>
      </w:r>
    </w:p>
    <w:p w:rsidR="00142509" w:rsidRPr="00142509" w:rsidRDefault="00142509" w:rsidP="00142509">
      <w:pPr>
        <w:suppressAutoHyphens w:val="0"/>
        <w:jc w:val="center"/>
        <w:rPr>
          <w:szCs w:val="24"/>
          <w:lang w:eastAsia="ru-RU"/>
        </w:rPr>
      </w:pPr>
      <w:r w:rsidRPr="00142509">
        <w:rPr>
          <w:szCs w:val="24"/>
          <w:lang w:eastAsia="ru-RU"/>
        </w:rPr>
        <w:t xml:space="preserve">РЯЗАНСКИЙ ГОСУДАРСТВЕННЫЙ РАДИОТЕХНИЧЕСКИЙ </w:t>
      </w:r>
    </w:p>
    <w:p w:rsidR="00142509" w:rsidRPr="00142509" w:rsidRDefault="00142509" w:rsidP="00142509">
      <w:pPr>
        <w:suppressAutoHyphens w:val="0"/>
        <w:jc w:val="center"/>
        <w:rPr>
          <w:szCs w:val="24"/>
          <w:lang w:eastAsia="ru-RU"/>
        </w:rPr>
      </w:pPr>
      <w:r w:rsidRPr="00142509">
        <w:rPr>
          <w:szCs w:val="24"/>
          <w:lang w:eastAsia="ru-RU"/>
        </w:rPr>
        <w:t>УНИВЕРСИТЕТ ИМ. В.Ф. УТКИНА</w:t>
      </w:r>
    </w:p>
    <w:p w:rsidR="00142509" w:rsidRPr="00142509" w:rsidRDefault="00142509" w:rsidP="00142509">
      <w:pPr>
        <w:suppressAutoHyphens w:val="0"/>
        <w:rPr>
          <w:i/>
          <w:szCs w:val="24"/>
          <w:lang w:eastAsia="ru-RU"/>
        </w:rPr>
      </w:pPr>
    </w:p>
    <w:p w:rsidR="00142509" w:rsidRPr="00142509" w:rsidRDefault="00142509" w:rsidP="00142509">
      <w:pPr>
        <w:suppressAutoHyphens w:val="0"/>
        <w:jc w:val="center"/>
        <w:rPr>
          <w:szCs w:val="24"/>
          <w:lang w:eastAsia="ru-RU"/>
        </w:rPr>
      </w:pPr>
      <w:r w:rsidRPr="00142509">
        <w:rPr>
          <w:szCs w:val="24"/>
          <w:lang w:eastAsia="ru-RU"/>
        </w:rPr>
        <w:t>Кафедра «Автоматизация информационных и технологических процессов</w:t>
      </w:r>
      <w:r w:rsidRPr="00142509">
        <w:rPr>
          <w:caps/>
          <w:szCs w:val="24"/>
          <w:lang w:eastAsia="ru-RU"/>
        </w:rPr>
        <w:t>»</w:t>
      </w:r>
    </w:p>
    <w:p w:rsidR="00142509" w:rsidRPr="00142509" w:rsidRDefault="00142509" w:rsidP="00142509">
      <w:pPr>
        <w:suppressAutoHyphens w:val="0"/>
        <w:jc w:val="center"/>
        <w:rPr>
          <w:szCs w:val="24"/>
          <w:lang w:eastAsia="ru-RU"/>
        </w:rPr>
      </w:pPr>
    </w:p>
    <w:p w:rsidR="00142509" w:rsidRPr="00142509" w:rsidRDefault="00142509" w:rsidP="00142509">
      <w:pPr>
        <w:suppressAutoHyphens w:val="0"/>
        <w:jc w:val="center"/>
        <w:rPr>
          <w:szCs w:val="24"/>
          <w:lang w:eastAsia="ru-RU"/>
        </w:rPr>
      </w:pPr>
    </w:p>
    <w:p w:rsidR="00142509" w:rsidRPr="00142509" w:rsidRDefault="00142509" w:rsidP="00142509">
      <w:pPr>
        <w:suppressAutoHyphens w:val="0"/>
        <w:jc w:val="center"/>
        <w:rPr>
          <w:szCs w:val="24"/>
          <w:lang w:eastAsia="ru-RU"/>
        </w:rPr>
      </w:pPr>
    </w:p>
    <w:p w:rsidR="00142509" w:rsidRPr="00142509" w:rsidRDefault="00142509" w:rsidP="00142509">
      <w:pPr>
        <w:suppressAutoHyphens w:val="0"/>
        <w:jc w:val="center"/>
        <w:rPr>
          <w:szCs w:val="24"/>
          <w:lang w:eastAsia="ru-RU"/>
        </w:rPr>
      </w:pPr>
    </w:p>
    <w:p w:rsidR="00142509" w:rsidRPr="00142509" w:rsidRDefault="00142509" w:rsidP="00142509">
      <w:pPr>
        <w:suppressAutoHyphens w:val="0"/>
        <w:jc w:val="center"/>
        <w:rPr>
          <w:szCs w:val="24"/>
          <w:lang w:eastAsia="ru-RU"/>
        </w:rPr>
      </w:pPr>
    </w:p>
    <w:p w:rsidR="00142509" w:rsidRPr="00142509" w:rsidRDefault="00142509" w:rsidP="00142509">
      <w:pPr>
        <w:suppressAutoHyphens w:val="0"/>
        <w:jc w:val="center"/>
        <w:rPr>
          <w:szCs w:val="24"/>
          <w:lang w:eastAsia="ru-RU"/>
        </w:rPr>
      </w:pPr>
    </w:p>
    <w:p w:rsidR="00142509" w:rsidRPr="00142509" w:rsidRDefault="00142509" w:rsidP="00142509">
      <w:pPr>
        <w:suppressAutoHyphens w:val="0"/>
        <w:spacing w:before="120"/>
        <w:rPr>
          <w:szCs w:val="24"/>
          <w:lang w:eastAsia="ru-RU"/>
        </w:rPr>
      </w:pPr>
    </w:p>
    <w:p w:rsidR="00142509" w:rsidRPr="00142509" w:rsidRDefault="00142509" w:rsidP="00142509">
      <w:pPr>
        <w:suppressAutoHyphens w:val="0"/>
        <w:jc w:val="center"/>
        <w:rPr>
          <w:b/>
          <w:szCs w:val="24"/>
          <w:lang w:eastAsia="ru-RU"/>
        </w:rPr>
      </w:pPr>
      <w:r w:rsidRPr="00142509">
        <w:rPr>
          <w:b/>
          <w:szCs w:val="24"/>
          <w:lang w:eastAsia="ru-RU"/>
        </w:rPr>
        <w:t>ОЦЕНОЧНЫЕ МАТЕРИАЛЫ</w:t>
      </w:r>
    </w:p>
    <w:p w:rsidR="00142509" w:rsidRPr="00142509" w:rsidRDefault="00142509" w:rsidP="00142509">
      <w:pPr>
        <w:suppressAutoHyphens w:val="0"/>
        <w:jc w:val="center"/>
        <w:rPr>
          <w:szCs w:val="24"/>
          <w:lang w:eastAsia="ru-RU"/>
        </w:rPr>
      </w:pPr>
    </w:p>
    <w:p w:rsidR="00142509" w:rsidRPr="00142509" w:rsidRDefault="00142509" w:rsidP="00142509">
      <w:pPr>
        <w:suppressAutoHyphens w:val="0"/>
        <w:jc w:val="center"/>
        <w:rPr>
          <w:szCs w:val="24"/>
          <w:lang w:eastAsia="ru-RU"/>
        </w:rPr>
      </w:pPr>
      <w:r w:rsidRPr="00142509">
        <w:rPr>
          <w:szCs w:val="24"/>
          <w:lang w:eastAsia="ru-RU"/>
        </w:rPr>
        <w:t>Дисциплины</w:t>
      </w:r>
    </w:p>
    <w:p w:rsidR="00142509" w:rsidRPr="00142509" w:rsidRDefault="00142509" w:rsidP="00142509">
      <w:pPr>
        <w:suppressAutoHyphens w:val="0"/>
        <w:jc w:val="center"/>
        <w:rPr>
          <w:szCs w:val="24"/>
          <w:lang w:eastAsia="ru-RU"/>
        </w:rPr>
      </w:pPr>
    </w:p>
    <w:p w:rsidR="00137868" w:rsidRPr="00137868" w:rsidRDefault="00137868" w:rsidP="00137868">
      <w:pPr>
        <w:suppressAutoHyphens w:val="0"/>
        <w:ind w:right="175"/>
        <w:jc w:val="center"/>
        <w:rPr>
          <w:b/>
          <w:bCs/>
          <w:color w:val="000000"/>
          <w:sz w:val="32"/>
          <w:szCs w:val="32"/>
          <w:lang w:eastAsia="ru-RU"/>
        </w:rPr>
      </w:pPr>
      <w:r w:rsidRPr="00137868">
        <w:rPr>
          <w:b/>
          <w:bCs/>
          <w:color w:val="000000"/>
          <w:sz w:val="32"/>
          <w:szCs w:val="32"/>
          <w:lang w:eastAsia="ru-RU"/>
        </w:rPr>
        <w:t>Б</w:t>
      </w:r>
      <w:proofErr w:type="gramStart"/>
      <w:r w:rsidRPr="00137868">
        <w:rPr>
          <w:b/>
          <w:bCs/>
          <w:color w:val="000000"/>
          <w:sz w:val="32"/>
          <w:szCs w:val="32"/>
          <w:lang w:eastAsia="ru-RU"/>
        </w:rPr>
        <w:t>1</w:t>
      </w:r>
      <w:proofErr w:type="gramEnd"/>
      <w:r w:rsidRPr="00137868">
        <w:rPr>
          <w:b/>
          <w:bCs/>
          <w:color w:val="000000"/>
          <w:sz w:val="32"/>
          <w:szCs w:val="32"/>
          <w:lang w:eastAsia="ru-RU"/>
        </w:rPr>
        <w:t>.Б.23.11 «Основы компьютерного 3D-моделирования и инженерного анализа»</w:t>
      </w:r>
    </w:p>
    <w:p w:rsidR="00137868" w:rsidRPr="00137868" w:rsidRDefault="00137868" w:rsidP="00137868">
      <w:pPr>
        <w:ind w:firstLine="567"/>
        <w:jc w:val="center"/>
        <w:rPr>
          <w:b/>
          <w:bCs/>
          <w:iCs/>
          <w:sz w:val="40"/>
          <w:szCs w:val="40"/>
          <w:lang w:eastAsia="ru-RU"/>
        </w:rPr>
      </w:pPr>
    </w:p>
    <w:p w:rsidR="00137868" w:rsidRPr="00137868" w:rsidRDefault="00137868" w:rsidP="00137868">
      <w:pPr>
        <w:ind w:firstLine="567"/>
        <w:jc w:val="center"/>
        <w:rPr>
          <w:sz w:val="28"/>
          <w:szCs w:val="28"/>
          <w:lang w:eastAsia="ru-RU"/>
        </w:rPr>
      </w:pPr>
    </w:p>
    <w:p w:rsidR="00137868" w:rsidRPr="00137868" w:rsidRDefault="00137868" w:rsidP="00137868">
      <w:pPr>
        <w:jc w:val="center"/>
        <w:rPr>
          <w:sz w:val="28"/>
          <w:szCs w:val="28"/>
          <w:lang w:eastAsia="ru-RU"/>
        </w:rPr>
      </w:pPr>
      <w:r w:rsidRPr="00137868">
        <w:rPr>
          <w:sz w:val="28"/>
          <w:szCs w:val="28"/>
          <w:lang w:eastAsia="ru-RU"/>
        </w:rPr>
        <w:t>Направление 15.05.01</w:t>
      </w:r>
    </w:p>
    <w:p w:rsidR="00137868" w:rsidRPr="00137868" w:rsidRDefault="00137868" w:rsidP="00137868">
      <w:pPr>
        <w:jc w:val="center"/>
        <w:rPr>
          <w:sz w:val="28"/>
          <w:szCs w:val="28"/>
          <w:lang w:eastAsia="ru-RU"/>
        </w:rPr>
      </w:pPr>
      <w:r w:rsidRPr="00137868">
        <w:rPr>
          <w:sz w:val="28"/>
          <w:szCs w:val="28"/>
          <w:lang w:eastAsia="ru-RU"/>
        </w:rPr>
        <w:t xml:space="preserve"> «ПРОЕКТИРОВАНИЕ ТЕХНОЛОГИЧЕСКИХ МАШИН И КОМПЛЕКСОВ»</w:t>
      </w:r>
    </w:p>
    <w:p w:rsidR="00137868" w:rsidRPr="00137868" w:rsidRDefault="00137868" w:rsidP="00137868">
      <w:pPr>
        <w:jc w:val="center"/>
        <w:rPr>
          <w:sz w:val="28"/>
          <w:szCs w:val="28"/>
          <w:lang w:eastAsia="ru-RU"/>
        </w:rPr>
      </w:pPr>
    </w:p>
    <w:p w:rsidR="00137868" w:rsidRPr="00137868" w:rsidRDefault="00137868" w:rsidP="00137868">
      <w:pPr>
        <w:jc w:val="center"/>
        <w:rPr>
          <w:sz w:val="28"/>
          <w:szCs w:val="28"/>
          <w:lang w:eastAsia="ru-RU"/>
        </w:rPr>
      </w:pPr>
    </w:p>
    <w:p w:rsidR="00137868" w:rsidRPr="00137868" w:rsidRDefault="00137868" w:rsidP="00137868">
      <w:pPr>
        <w:jc w:val="center"/>
        <w:rPr>
          <w:sz w:val="28"/>
          <w:szCs w:val="28"/>
          <w:lang w:eastAsia="ru-RU"/>
        </w:rPr>
      </w:pPr>
    </w:p>
    <w:p w:rsidR="00137868" w:rsidRPr="00137868" w:rsidRDefault="00137868" w:rsidP="00137868">
      <w:pPr>
        <w:spacing w:line="360" w:lineRule="auto"/>
        <w:jc w:val="center"/>
        <w:rPr>
          <w:sz w:val="28"/>
          <w:szCs w:val="28"/>
          <w:lang w:eastAsia="ru-RU"/>
        </w:rPr>
      </w:pPr>
      <w:r w:rsidRPr="00137868">
        <w:rPr>
          <w:sz w:val="28"/>
          <w:szCs w:val="28"/>
          <w:lang w:eastAsia="ru-RU"/>
        </w:rPr>
        <w:t>Квалификация выпускника – инженер</w:t>
      </w:r>
    </w:p>
    <w:p w:rsidR="00137868" w:rsidRPr="00137868" w:rsidRDefault="00137868" w:rsidP="00137868">
      <w:pPr>
        <w:jc w:val="center"/>
        <w:rPr>
          <w:sz w:val="28"/>
          <w:szCs w:val="28"/>
          <w:lang w:eastAsia="ru-RU"/>
        </w:rPr>
      </w:pPr>
      <w:r w:rsidRPr="00137868">
        <w:rPr>
          <w:sz w:val="28"/>
          <w:szCs w:val="28"/>
          <w:lang w:eastAsia="ru-RU"/>
        </w:rPr>
        <w:t xml:space="preserve">Формы обучения – </w:t>
      </w:r>
      <w:r w:rsidR="007150E5">
        <w:rPr>
          <w:sz w:val="28"/>
          <w:szCs w:val="28"/>
          <w:lang w:eastAsia="ru-RU"/>
        </w:rPr>
        <w:t>за</w:t>
      </w:r>
      <w:bookmarkStart w:id="0" w:name="_GoBack"/>
      <w:bookmarkEnd w:id="0"/>
      <w:r w:rsidRPr="00137868">
        <w:rPr>
          <w:sz w:val="28"/>
          <w:szCs w:val="28"/>
          <w:lang w:eastAsia="ru-RU"/>
        </w:rPr>
        <w:t>очная</w:t>
      </w:r>
    </w:p>
    <w:p w:rsidR="00142509" w:rsidRPr="00142509" w:rsidRDefault="00142509" w:rsidP="00142509">
      <w:pPr>
        <w:suppressAutoHyphens w:val="0"/>
        <w:jc w:val="center"/>
        <w:rPr>
          <w:caps/>
          <w:szCs w:val="24"/>
          <w:lang w:eastAsia="ru-RU"/>
        </w:rPr>
      </w:pPr>
    </w:p>
    <w:p w:rsidR="00142509" w:rsidRPr="00142509" w:rsidRDefault="00142509" w:rsidP="00142509">
      <w:pPr>
        <w:suppressAutoHyphens w:val="0"/>
        <w:jc w:val="center"/>
        <w:rPr>
          <w:szCs w:val="24"/>
          <w:lang w:eastAsia="ru-RU"/>
        </w:rPr>
      </w:pPr>
    </w:p>
    <w:p w:rsidR="00142509" w:rsidRPr="00142509" w:rsidRDefault="00142509" w:rsidP="00142509">
      <w:pPr>
        <w:suppressAutoHyphens w:val="0"/>
        <w:jc w:val="center"/>
        <w:rPr>
          <w:szCs w:val="24"/>
          <w:lang w:eastAsia="ru-RU"/>
        </w:rPr>
      </w:pPr>
    </w:p>
    <w:p w:rsidR="00142509" w:rsidRPr="00142509" w:rsidRDefault="00142509" w:rsidP="00142509">
      <w:pPr>
        <w:suppressAutoHyphens w:val="0"/>
        <w:jc w:val="center"/>
        <w:rPr>
          <w:szCs w:val="24"/>
          <w:lang w:eastAsia="ru-RU"/>
        </w:rPr>
      </w:pPr>
    </w:p>
    <w:p w:rsidR="00142509" w:rsidRPr="00142509" w:rsidRDefault="00142509" w:rsidP="00142509">
      <w:pPr>
        <w:suppressAutoHyphens w:val="0"/>
        <w:jc w:val="center"/>
        <w:rPr>
          <w:szCs w:val="24"/>
          <w:lang w:eastAsia="ru-RU"/>
        </w:rPr>
      </w:pPr>
    </w:p>
    <w:p w:rsidR="00142509" w:rsidRPr="00142509" w:rsidRDefault="00142509" w:rsidP="00142509">
      <w:pPr>
        <w:suppressAutoHyphens w:val="0"/>
        <w:jc w:val="center"/>
        <w:rPr>
          <w:szCs w:val="24"/>
          <w:lang w:eastAsia="ru-RU"/>
        </w:rPr>
      </w:pPr>
    </w:p>
    <w:p w:rsidR="00142509" w:rsidRPr="00142509" w:rsidRDefault="00142509" w:rsidP="00142509">
      <w:pPr>
        <w:suppressAutoHyphens w:val="0"/>
        <w:jc w:val="center"/>
        <w:rPr>
          <w:szCs w:val="24"/>
          <w:lang w:eastAsia="ru-RU"/>
        </w:rPr>
      </w:pPr>
    </w:p>
    <w:p w:rsidR="00142509" w:rsidRPr="00142509" w:rsidRDefault="00142509" w:rsidP="00142509">
      <w:pPr>
        <w:suppressAutoHyphens w:val="0"/>
        <w:jc w:val="center"/>
        <w:rPr>
          <w:szCs w:val="24"/>
          <w:lang w:eastAsia="ru-RU"/>
        </w:rPr>
      </w:pPr>
    </w:p>
    <w:p w:rsidR="00142509" w:rsidRPr="00142509" w:rsidRDefault="00142509" w:rsidP="00142509">
      <w:pPr>
        <w:suppressAutoHyphens w:val="0"/>
        <w:jc w:val="center"/>
        <w:rPr>
          <w:szCs w:val="24"/>
          <w:lang w:eastAsia="ru-RU"/>
        </w:rPr>
      </w:pPr>
    </w:p>
    <w:p w:rsidR="00142509" w:rsidRPr="00142509" w:rsidRDefault="00142509" w:rsidP="00142509">
      <w:pPr>
        <w:suppressAutoHyphens w:val="0"/>
        <w:jc w:val="center"/>
        <w:rPr>
          <w:szCs w:val="24"/>
          <w:lang w:eastAsia="ru-RU"/>
        </w:rPr>
      </w:pPr>
    </w:p>
    <w:p w:rsidR="00142509" w:rsidRPr="00142509" w:rsidRDefault="00142509" w:rsidP="00142509">
      <w:pPr>
        <w:suppressAutoHyphens w:val="0"/>
        <w:jc w:val="center"/>
        <w:rPr>
          <w:szCs w:val="24"/>
          <w:lang w:eastAsia="ru-RU"/>
        </w:rPr>
      </w:pPr>
    </w:p>
    <w:p w:rsidR="00142509" w:rsidRPr="00142509" w:rsidRDefault="00142509" w:rsidP="00142509">
      <w:pPr>
        <w:suppressAutoHyphens w:val="0"/>
        <w:jc w:val="center"/>
        <w:rPr>
          <w:szCs w:val="24"/>
          <w:lang w:eastAsia="ru-RU"/>
        </w:rPr>
      </w:pPr>
    </w:p>
    <w:p w:rsidR="00142509" w:rsidRPr="00142509" w:rsidRDefault="00142509" w:rsidP="00142509">
      <w:pPr>
        <w:suppressAutoHyphens w:val="0"/>
        <w:jc w:val="center"/>
        <w:rPr>
          <w:szCs w:val="24"/>
          <w:lang w:eastAsia="ru-RU"/>
        </w:rPr>
      </w:pPr>
    </w:p>
    <w:p w:rsidR="00142509" w:rsidRPr="00142509" w:rsidRDefault="00142509" w:rsidP="00142509">
      <w:pPr>
        <w:suppressAutoHyphens w:val="0"/>
        <w:jc w:val="center"/>
        <w:rPr>
          <w:szCs w:val="24"/>
          <w:lang w:eastAsia="ru-RU"/>
        </w:rPr>
      </w:pPr>
    </w:p>
    <w:p w:rsidR="00142509" w:rsidRPr="00142509" w:rsidRDefault="00142509" w:rsidP="00142509">
      <w:pPr>
        <w:suppressAutoHyphens w:val="0"/>
        <w:jc w:val="center"/>
        <w:rPr>
          <w:szCs w:val="24"/>
          <w:lang w:eastAsia="ru-RU"/>
        </w:rPr>
      </w:pPr>
    </w:p>
    <w:p w:rsidR="00142509" w:rsidRPr="00142509" w:rsidRDefault="00B15BED" w:rsidP="00142509">
      <w:pPr>
        <w:suppressAutoHyphens w:val="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Рязань 2022</w:t>
      </w:r>
    </w:p>
    <w:p w:rsidR="007A6D91" w:rsidRDefault="007A6D91">
      <w:pPr>
        <w:pStyle w:val="af3"/>
        <w:pageBreakBefore/>
        <w:spacing w:line="240" w:lineRule="auto"/>
        <w:ind w:firstLine="708"/>
        <w:jc w:val="both"/>
        <w:rPr>
          <w:rStyle w:val="a8"/>
          <w:b w:val="0"/>
          <w:bCs w:val="0"/>
          <w:color w:val="000000"/>
          <w:sz w:val="24"/>
          <w:szCs w:val="24"/>
        </w:rPr>
      </w:pPr>
      <w:r>
        <w:rPr>
          <w:rStyle w:val="a8"/>
          <w:b w:val="0"/>
          <w:bCs w:val="0"/>
          <w:color w:val="000000"/>
          <w:sz w:val="24"/>
          <w:szCs w:val="24"/>
        </w:rPr>
        <w:lastRenderedPageBreak/>
        <w:t xml:space="preserve">Оценочные материалы – это совокупность учебно-методических материалов (контрольных заданий, описаний форм и процедур), предназначенных для оценки качества освоения </w:t>
      </w:r>
      <w:proofErr w:type="gramStart"/>
      <w:r>
        <w:rPr>
          <w:rStyle w:val="a8"/>
          <w:b w:val="0"/>
          <w:bCs w:val="0"/>
          <w:color w:val="000000"/>
          <w:sz w:val="24"/>
          <w:szCs w:val="24"/>
        </w:rPr>
        <w:t>обучающимися</w:t>
      </w:r>
      <w:proofErr w:type="gramEnd"/>
      <w:r>
        <w:rPr>
          <w:rStyle w:val="a8"/>
          <w:b w:val="0"/>
          <w:bCs w:val="0"/>
          <w:color w:val="000000"/>
          <w:sz w:val="24"/>
          <w:szCs w:val="24"/>
        </w:rPr>
        <w:t xml:space="preserve"> данной дисциплины как части основной профессиональной образовательной программы.</w:t>
      </w:r>
    </w:p>
    <w:p w:rsidR="007A6D91" w:rsidRDefault="007A6D91">
      <w:pPr>
        <w:pStyle w:val="af3"/>
        <w:spacing w:line="240" w:lineRule="auto"/>
        <w:ind w:firstLine="708"/>
        <w:jc w:val="both"/>
        <w:rPr>
          <w:rStyle w:val="a8"/>
          <w:b w:val="0"/>
          <w:bCs w:val="0"/>
          <w:color w:val="000000"/>
          <w:sz w:val="24"/>
          <w:szCs w:val="24"/>
        </w:rPr>
      </w:pPr>
      <w:r>
        <w:rPr>
          <w:rStyle w:val="a8"/>
          <w:b w:val="0"/>
          <w:bCs w:val="0"/>
          <w:color w:val="000000"/>
          <w:sz w:val="24"/>
          <w:szCs w:val="24"/>
        </w:rPr>
        <w:t>Цель – оценить соответствие знаний, умений и уровня приобретенных компетенций, обучающихся целям и требованиям основной профессиональной образовательной программы в ходе проведения текущего контроля и промежуточной аттестации.</w:t>
      </w:r>
    </w:p>
    <w:p w:rsidR="007A6D91" w:rsidRDefault="007A6D91">
      <w:pPr>
        <w:pStyle w:val="af3"/>
        <w:spacing w:line="240" w:lineRule="auto"/>
        <w:ind w:firstLine="708"/>
        <w:jc w:val="both"/>
        <w:rPr>
          <w:rStyle w:val="a8"/>
          <w:b w:val="0"/>
          <w:bCs w:val="0"/>
          <w:color w:val="000000"/>
          <w:sz w:val="24"/>
          <w:szCs w:val="24"/>
        </w:rPr>
      </w:pPr>
      <w:r>
        <w:rPr>
          <w:rStyle w:val="a8"/>
          <w:b w:val="0"/>
          <w:bCs w:val="0"/>
          <w:color w:val="000000"/>
          <w:sz w:val="24"/>
          <w:szCs w:val="24"/>
        </w:rPr>
        <w:t xml:space="preserve">Основная задача – обеспечить оценку уровня </w:t>
      </w:r>
      <w:proofErr w:type="spellStart"/>
      <w:r>
        <w:rPr>
          <w:rStyle w:val="a8"/>
          <w:b w:val="0"/>
          <w:bCs w:val="0"/>
          <w:color w:val="000000"/>
          <w:sz w:val="24"/>
          <w:szCs w:val="24"/>
        </w:rPr>
        <w:t>сформированности</w:t>
      </w:r>
      <w:proofErr w:type="spellEnd"/>
      <w:r>
        <w:rPr>
          <w:rStyle w:val="a8"/>
          <w:b w:val="0"/>
          <w:bCs w:val="0"/>
          <w:color w:val="000000"/>
          <w:sz w:val="24"/>
          <w:szCs w:val="24"/>
        </w:rPr>
        <w:t xml:space="preserve"> общекультурных, общепрофессиональных и профессиональных компетенций, приобретаемых </w:t>
      </w:r>
      <w:proofErr w:type="gramStart"/>
      <w:r>
        <w:rPr>
          <w:rStyle w:val="a8"/>
          <w:b w:val="0"/>
          <w:bCs w:val="0"/>
          <w:color w:val="000000"/>
          <w:sz w:val="24"/>
          <w:szCs w:val="24"/>
        </w:rPr>
        <w:t>обучающимся</w:t>
      </w:r>
      <w:proofErr w:type="gramEnd"/>
      <w:r>
        <w:rPr>
          <w:rStyle w:val="a8"/>
          <w:b w:val="0"/>
          <w:bCs w:val="0"/>
          <w:color w:val="000000"/>
          <w:sz w:val="24"/>
          <w:szCs w:val="24"/>
        </w:rPr>
        <w:t xml:space="preserve"> в соответствии с этими требованиями.</w:t>
      </w:r>
    </w:p>
    <w:p w:rsidR="007A6D91" w:rsidRDefault="007A6D91">
      <w:pPr>
        <w:pStyle w:val="af3"/>
        <w:spacing w:line="240" w:lineRule="auto"/>
        <w:ind w:firstLine="708"/>
        <w:jc w:val="both"/>
        <w:rPr>
          <w:rStyle w:val="a8"/>
          <w:b w:val="0"/>
          <w:bCs w:val="0"/>
          <w:color w:val="000000"/>
          <w:sz w:val="24"/>
          <w:szCs w:val="24"/>
        </w:rPr>
      </w:pPr>
      <w:r>
        <w:rPr>
          <w:rStyle w:val="a8"/>
          <w:b w:val="0"/>
          <w:bCs w:val="0"/>
          <w:color w:val="000000"/>
          <w:sz w:val="24"/>
          <w:szCs w:val="24"/>
        </w:rPr>
        <w:t>Контроль знаний проводится в форме текущего контроля и промежуточной аттестации.</w:t>
      </w:r>
    </w:p>
    <w:p w:rsidR="007A6D91" w:rsidRDefault="007A6D91">
      <w:pPr>
        <w:pStyle w:val="af3"/>
        <w:spacing w:line="240" w:lineRule="auto"/>
        <w:ind w:firstLine="708"/>
        <w:jc w:val="both"/>
        <w:rPr>
          <w:rStyle w:val="a8"/>
          <w:b w:val="0"/>
          <w:bCs w:val="0"/>
          <w:color w:val="000000"/>
          <w:sz w:val="24"/>
          <w:szCs w:val="24"/>
        </w:rPr>
      </w:pPr>
      <w:r>
        <w:rPr>
          <w:rStyle w:val="a8"/>
          <w:b w:val="0"/>
          <w:bCs w:val="0"/>
          <w:color w:val="000000"/>
          <w:sz w:val="24"/>
          <w:szCs w:val="24"/>
        </w:rPr>
        <w:t>Текущий контроль успеваемости проводится с целью определения степени усвоения учебного материала, своевременного выявления и устранения недостатков в подготовке обучающихся и принятия необходимых мер по совершенствованию методики преподавания учебной дисциплины (модуля), организации работы обучающихся в ходе учебных занятий и оказания им индивидуальной помощи.</w:t>
      </w:r>
    </w:p>
    <w:p w:rsidR="007A6D91" w:rsidRDefault="007A6D91">
      <w:pPr>
        <w:pStyle w:val="af3"/>
        <w:spacing w:line="240" w:lineRule="auto"/>
        <w:ind w:firstLine="708"/>
        <w:jc w:val="both"/>
        <w:rPr>
          <w:rStyle w:val="a8"/>
          <w:b w:val="0"/>
          <w:bCs w:val="0"/>
          <w:color w:val="000000"/>
          <w:sz w:val="24"/>
          <w:szCs w:val="24"/>
        </w:rPr>
      </w:pPr>
      <w:r>
        <w:rPr>
          <w:rStyle w:val="a8"/>
          <w:b w:val="0"/>
          <w:bCs w:val="0"/>
          <w:color w:val="000000"/>
          <w:sz w:val="24"/>
          <w:szCs w:val="24"/>
        </w:rPr>
        <w:t>К контролю текущей успеваемости относятся проверка знаний,</w:t>
      </w:r>
      <w:r w:rsidR="00AE3973">
        <w:rPr>
          <w:rStyle w:val="a8"/>
          <w:b w:val="0"/>
          <w:bCs w:val="0"/>
          <w:color w:val="000000"/>
          <w:sz w:val="24"/>
          <w:szCs w:val="24"/>
        </w:rPr>
        <w:t xml:space="preserve"> умений и навыков, приобретенные</w:t>
      </w:r>
      <w:r>
        <w:rPr>
          <w:rStyle w:val="a8"/>
          <w:b w:val="0"/>
          <w:bCs w:val="0"/>
          <w:color w:val="000000"/>
          <w:sz w:val="24"/>
          <w:szCs w:val="24"/>
        </w:rPr>
        <w:t xml:space="preserve"> </w:t>
      </w:r>
      <w:proofErr w:type="gramStart"/>
      <w:r>
        <w:rPr>
          <w:rStyle w:val="a8"/>
          <w:b w:val="0"/>
          <w:bCs w:val="0"/>
          <w:color w:val="000000"/>
          <w:sz w:val="24"/>
          <w:szCs w:val="24"/>
        </w:rPr>
        <w:t>обучающимися</w:t>
      </w:r>
      <w:proofErr w:type="gramEnd"/>
      <w:r>
        <w:rPr>
          <w:rStyle w:val="a8"/>
          <w:b w:val="0"/>
          <w:bCs w:val="0"/>
          <w:color w:val="000000"/>
          <w:sz w:val="24"/>
          <w:szCs w:val="24"/>
        </w:rPr>
        <w:t xml:space="preserve"> в ходе выполнения</w:t>
      </w:r>
      <w:r w:rsidR="00AE3973" w:rsidRPr="00AE3973">
        <w:rPr>
          <w:rStyle w:val="a8"/>
          <w:b w:val="0"/>
          <w:bCs w:val="0"/>
          <w:color w:val="000000"/>
          <w:sz w:val="24"/>
          <w:szCs w:val="24"/>
        </w:rPr>
        <w:t xml:space="preserve"> </w:t>
      </w:r>
      <w:r w:rsidR="00AE3973">
        <w:rPr>
          <w:rStyle w:val="a8"/>
          <w:b w:val="0"/>
          <w:bCs w:val="0"/>
          <w:color w:val="000000"/>
          <w:sz w:val="24"/>
          <w:szCs w:val="24"/>
        </w:rPr>
        <w:t>курсовой работы,</w:t>
      </w:r>
      <w:r>
        <w:rPr>
          <w:rStyle w:val="a8"/>
          <w:b w:val="0"/>
          <w:bCs w:val="0"/>
          <w:color w:val="000000"/>
          <w:sz w:val="24"/>
          <w:szCs w:val="24"/>
        </w:rPr>
        <w:t xml:space="preserve"> индивидуальных заданий на практических</w:t>
      </w:r>
      <w:r w:rsidR="00AE3973">
        <w:rPr>
          <w:rStyle w:val="a8"/>
          <w:b w:val="0"/>
          <w:bCs w:val="0"/>
          <w:color w:val="000000"/>
          <w:sz w:val="24"/>
          <w:szCs w:val="24"/>
        </w:rPr>
        <w:t xml:space="preserve"> и</w:t>
      </w:r>
      <w:r w:rsidR="00CC440B">
        <w:rPr>
          <w:rStyle w:val="a8"/>
          <w:b w:val="0"/>
          <w:bCs w:val="0"/>
          <w:color w:val="000000"/>
          <w:sz w:val="24"/>
          <w:szCs w:val="24"/>
        </w:rPr>
        <w:t xml:space="preserve"> лабораторных </w:t>
      </w:r>
      <w:r>
        <w:rPr>
          <w:rStyle w:val="a8"/>
          <w:b w:val="0"/>
          <w:bCs w:val="0"/>
          <w:color w:val="000000"/>
          <w:sz w:val="24"/>
          <w:szCs w:val="24"/>
        </w:rPr>
        <w:t xml:space="preserve">занятиях. При оценивании </w:t>
      </w:r>
      <w:r w:rsidR="004A4EE8">
        <w:rPr>
          <w:rStyle w:val="a8"/>
          <w:b w:val="0"/>
          <w:bCs w:val="0"/>
          <w:color w:val="000000"/>
          <w:sz w:val="24"/>
          <w:szCs w:val="24"/>
        </w:rPr>
        <w:t xml:space="preserve">текущих </w:t>
      </w:r>
      <w:r>
        <w:rPr>
          <w:rStyle w:val="a8"/>
          <w:b w:val="0"/>
          <w:bCs w:val="0"/>
          <w:color w:val="000000"/>
          <w:sz w:val="24"/>
          <w:szCs w:val="24"/>
        </w:rPr>
        <w:t xml:space="preserve">результатов применяется шкала оценки «зачтено – не зачтено». Количество практических </w:t>
      </w:r>
      <w:r w:rsidR="00CC440B">
        <w:rPr>
          <w:rStyle w:val="a8"/>
          <w:b w:val="0"/>
          <w:bCs w:val="0"/>
          <w:color w:val="000000"/>
          <w:sz w:val="24"/>
          <w:szCs w:val="24"/>
        </w:rPr>
        <w:t xml:space="preserve">и лабораторных </w:t>
      </w:r>
      <w:r>
        <w:rPr>
          <w:rStyle w:val="a8"/>
          <w:b w:val="0"/>
          <w:bCs w:val="0"/>
          <w:color w:val="000000"/>
          <w:sz w:val="24"/>
          <w:szCs w:val="24"/>
        </w:rPr>
        <w:t xml:space="preserve">работ и их тематика определена рабочей программой дисциплины, утвержденной заведующим кафедрой. </w:t>
      </w:r>
    </w:p>
    <w:p w:rsidR="007A6D91" w:rsidRDefault="007A6D91">
      <w:pPr>
        <w:pStyle w:val="af3"/>
        <w:spacing w:line="240" w:lineRule="auto"/>
        <w:ind w:firstLine="708"/>
        <w:jc w:val="both"/>
        <w:rPr>
          <w:rStyle w:val="a8"/>
          <w:b w:val="0"/>
          <w:bCs w:val="0"/>
          <w:color w:val="000000"/>
          <w:sz w:val="24"/>
          <w:szCs w:val="24"/>
        </w:rPr>
      </w:pPr>
      <w:r>
        <w:rPr>
          <w:rStyle w:val="a8"/>
          <w:b w:val="0"/>
          <w:bCs w:val="0"/>
          <w:color w:val="000000"/>
          <w:sz w:val="24"/>
          <w:szCs w:val="24"/>
        </w:rPr>
        <w:t>Результат выполнения каждого индивидуального задания должен соответствовать всем критериям оценки в соответствии с компетенциями, установленными для заданного раздела дисциплины.</w:t>
      </w:r>
    </w:p>
    <w:p w:rsidR="007A6D91" w:rsidRDefault="007A6D91">
      <w:pPr>
        <w:pStyle w:val="af3"/>
        <w:spacing w:line="240" w:lineRule="auto"/>
        <w:ind w:firstLine="708"/>
        <w:jc w:val="both"/>
        <w:rPr>
          <w:rStyle w:val="a8"/>
          <w:b w:val="0"/>
          <w:bCs w:val="0"/>
          <w:color w:val="000000"/>
          <w:sz w:val="24"/>
          <w:szCs w:val="24"/>
        </w:rPr>
      </w:pPr>
      <w:r>
        <w:rPr>
          <w:rStyle w:val="a8"/>
          <w:b w:val="0"/>
          <w:bCs w:val="0"/>
          <w:color w:val="000000"/>
          <w:sz w:val="24"/>
          <w:szCs w:val="24"/>
        </w:rPr>
        <w:t>Промежуточный контроль по дисциплине осуществляется проведением теоретического</w:t>
      </w:r>
      <w:r w:rsidR="008E29D6">
        <w:rPr>
          <w:rStyle w:val="a8"/>
          <w:b w:val="0"/>
          <w:bCs w:val="0"/>
          <w:color w:val="000000"/>
          <w:sz w:val="24"/>
          <w:szCs w:val="24"/>
        </w:rPr>
        <w:t xml:space="preserve"> экзамена</w:t>
      </w:r>
      <w:r>
        <w:rPr>
          <w:rStyle w:val="a8"/>
          <w:b w:val="0"/>
          <w:bCs w:val="0"/>
          <w:color w:val="000000"/>
          <w:sz w:val="24"/>
          <w:szCs w:val="24"/>
        </w:rPr>
        <w:t xml:space="preserve">. </w:t>
      </w:r>
    </w:p>
    <w:p w:rsidR="007A6D91" w:rsidRPr="00EF54F0" w:rsidRDefault="007A6D91">
      <w:pPr>
        <w:pStyle w:val="af3"/>
        <w:spacing w:line="240" w:lineRule="auto"/>
        <w:ind w:firstLine="708"/>
        <w:jc w:val="both"/>
        <w:rPr>
          <w:rStyle w:val="a8"/>
          <w:b w:val="0"/>
          <w:bCs w:val="0"/>
          <w:color w:val="000000"/>
          <w:sz w:val="24"/>
          <w:szCs w:val="24"/>
        </w:rPr>
      </w:pPr>
      <w:r>
        <w:rPr>
          <w:rStyle w:val="a8"/>
          <w:b w:val="0"/>
          <w:bCs w:val="0"/>
          <w:color w:val="000000"/>
          <w:sz w:val="24"/>
          <w:szCs w:val="24"/>
        </w:rPr>
        <w:t xml:space="preserve">Форма проведения теоретического </w:t>
      </w:r>
      <w:r w:rsidR="008E29D6">
        <w:rPr>
          <w:rStyle w:val="a8"/>
          <w:b w:val="0"/>
          <w:bCs w:val="0"/>
          <w:color w:val="000000"/>
          <w:sz w:val="24"/>
          <w:szCs w:val="24"/>
        </w:rPr>
        <w:t xml:space="preserve">экзамена </w:t>
      </w:r>
      <w:r>
        <w:rPr>
          <w:rStyle w:val="a8"/>
          <w:b w:val="0"/>
          <w:bCs w:val="0"/>
          <w:color w:val="000000"/>
          <w:sz w:val="24"/>
          <w:szCs w:val="24"/>
        </w:rPr>
        <w:t xml:space="preserve">– выполнение тестового задания по курсу </w:t>
      </w:r>
      <w:r w:rsidRPr="00EF54F0">
        <w:rPr>
          <w:rStyle w:val="a8"/>
          <w:b w:val="0"/>
          <w:bCs w:val="0"/>
          <w:color w:val="000000"/>
          <w:sz w:val="24"/>
          <w:szCs w:val="24"/>
        </w:rPr>
        <w:t>«</w:t>
      </w:r>
      <w:r w:rsidR="00CC440B" w:rsidRPr="00CC440B">
        <w:rPr>
          <w:rStyle w:val="a8"/>
          <w:b w:val="0"/>
          <w:bCs w:val="0"/>
          <w:color w:val="000000"/>
          <w:sz w:val="24"/>
          <w:szCs w:val="24"/>
        </w:rPr>
        <w:t>Основы компьютерного 3D-моделирования и инженерного анализа</w:t>
      </w:r>
      <w:r w:rsidRPr="00EF54F0">
        <w:rPr>
          <w:rStyle w:val="a8"/>
          <w:b w:val="0"/>
          <w:bCs w:val="0"/>
          <w:color w:val="000000"/>
          <w:sz w:val="24"/>
          <w:szCs w:val="24"/>
        </w:rPr>
        <w:t>».</w:t>
      </w:r>
    </w:p>
    <w:p w:rsidR="007A6D91" w:rsidRDefault="007A6D91">
      <w:pPr>
        <w:pStyle w:val="17"/>
        <w:tabs>
          <w:tab w:val="left" w:pos="1186"/>
        </w:tabs>
        <w:spacing w:before="170" w:after="170" w:line="240" w:lineRule="auto"/>
        <w:ind w:firstLine="0"/>
        <w:jc w:val="center"/>
        <w:rPr>
          <w:b/>
        </w:rPr>
      </w:pPr>
      <w:r>
        <w:rPr>
          <w:rStyle w:val="a8"/>
          <w:b/>
          <w:bCs/>
          <w:iCs w:val="0"/>
          <w:color w:val="000000"/>
        </w:rPr>
        <w:t>Паспорт фонда оценочных средств по дисциплине</w:t>
      </w:r>
    </w:p>
    <w:tbl>
      <w:tblPr>
        <w:tblW w:w="0" w:type="auto"/>
        <w:tblInd w:w="103" w:type="dxa"/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567"/>
        <w:gridCol w:w="4271"/>
        <w:gridCol w:w="2533"/>
        <w:gridCol w:w="2602"/>
      </w:tblGrid>
      <w:tr w:rsidR="007A6D91" w:rsidTr="00142509">
        <w:trPr>
          <w:cantSplit/>
          <w:trHeight w:val="276"/>
        </w:trPr>
        <w:tc>
          <w:tcPr>
            <w:tcW w:w="56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7A6D91" w:rsidRDefault="007A6D91">
            <w:pPr>
              <w:jc w:val="both"/>
              <w:rPr>
                <w:rStyle w:val="11"/>
                <w:b/>
                <w:bCs/>
                <w:color w:val="000000"/>
                <w:sz w:val="24"/>
              </w:rPr>
            </w:pPr>
            <w:r>
              <w:rPr>
                <w:b/>
              </w:rPr>
              <w:t xml:space="preserve">№ 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427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7A6D91" w:rsidRDefault="007A6D91">
            <w:pPr>
              <w:pStyle w:val="ab"/>
              <w:widowControl w:val="0"/>
              <w:jc w:val="center"/>
              <w:rPr>
                <w:rStyle w:val="11"/>
                <w:b/>
                <w:bCs/>
                <w:color w:val="000000"/>
              </w:rPr>
            </w:pPr>
            <w:r>
              <w:rPr>
                <w:rStyle w:val="11"/>
                <w:b/>
                <w:bCs/>
                <w:color w:val="000000"/>
                <w:sz w:val="24"/>
              </w:rPr>
              <w:t xml:space="preserve">Контролируемые разделы (темы) </w:t>
            </w:r>
            <w:r>
              <w:rPr>
                <w:rStyle w:val="11"/>
                <w:b/>
                <w:bCs/>
                <w:color w:val="000000"/>
                <w:sz w:val="24"/>
              </w:rPr>
              <w:br/>
              <w:t>дисциплины</w:t>
            </w:r>
          </w:p>
        </w:tc>
        <w:tc>
          <w:tcPr>
            <w:tcW w:w="253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7A6D91" w:rsidRDefault="007A6D91">
            <w:pPr>
              <w:pStyle w:val="ab"/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rStyle w:val="11"/>
                <w:b/>
                <w:bCs/>
                <w:color w:val="000000"/>
              </w:rPr>
              <w:t>Код контролируемой компетенции (или её части)</w:t>
            </w:r>
          </w:p>
        </w:tc>
        <w:tc>
          <w:tcPr>
            <w:tcW w:w="260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7A6D91" w:rsidRDefault="007A6D91">
            <w:pPr>
              <w:jc w:val="center"/>
            </w:pPr>
            <w:r>
              <w:rPr>
                <w:b/>
                <w:sz w:val="22"/>
                <w:szCs w:val="22"/>
              </w:rPr>
              <w:t>Вид, метод, форма оценочного мероприятия</w:t>
            </w:r>
          </w:p>
        </w:tc>
      </w:tr>
      <w:tr w:rsidR="007A6D91" w:rsidTr="00142509">
        <w:trPr>
          <w:cantSplit/>
          <w:trHeight w:val="230"/>
        </w:trPr>
        <w:tc>
          <w:tcPr>
            <w:tcW w:w="56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7A6D91" w:rsidRDefault="007A6D91">
            <w:pPr>
              <w:snapToGrid w:val="0"/>
              <w:rPr>
                <w:b/>
                <w:sz w:val="20"/>
                <w:lang w:eastAsia="ar-SA"/>
              </w:rPr>
            </w:pPr>
          </w:p>
        </w:tc>
        <w:tc>
          <w:tcPr>
            <w:tcW w:w="427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7A6D91" w:rsidRDefault="007A6D91">
            <w:pPr>
              <w:snapToGrid w:val="0"/>
              <w:rPr>
                <w:b/>
                <w:bCs/>
                <w:sz w:val="20"/>
                <w:lang w:eastAsia="ar-SA"/>
              </w:rPr>
            </w:pPr>
          </w:p>
        </w:tc>
        <w:tc>
          <w:tcPr>
            <w:tcW w:w="253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7A6D91" w:rsidRDefault="007A6D91">
            <w:pPr>
              <w:snapToGrid w:val="0"/>
              <w:rPr>
                <w:b/>
                <w:sz w:val="20"/>
                <w:lang w:eastAsia="ar-SA"/>
              </w:rPr>
            </w:pPr>
          </w:p>
        </w:tc>
        <w:tc>
          <w:tcPr>
            <w:tcW w:w="260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7A6D91" w:rsidRDefault="007A6D91">
            <w:pPr>
              <w:snapToGrid w:val="0"/>
              <w:rPr>
                <w:b/>
                <w:sz w:val="20"/>
                <w:lang w:eastAsia="ar-SA"/>
              </w:rPr>
            </w:pPr>
          </w:p>
        </w:tc>
      </w:tr>
      <w:tr w:rsidR="00573B4E" w:rsidTr="00142509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73B4E" w:rsidRPr="00954DF6" w:rsidRDefault="00573B4E" w:rsidP="007A6D91">
            <w:pPr>
              <w:jc w:val="center"/>
              <w:rPr>
                <w:sz w:val="22"/>
                <w:szCs w:val="22"/>
              </w:rPr>
            </w:pPr>
            <w:r w:rsidRPr="00954DF6">
              <w:rPr>
                <w:sz w:val="22"/>
                <w:szCs w:val="22"/>
                <w:lang w:eastAsia="ar-SA"/>
              </w:rPr>
              <w:t>1</w:t>
            </w:r>
          </w:p>
        </w:tc>
        <w:tc>
          <w:tcPr>
            <w:tcW w:w="42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73B4E" w:rsidRPr="00954DF6" w:rsidRDefault="00573B4E">
            <w:pPr>
              <w:pStyle w:val="Default"/>
              <w:rPr>
                <w:sz w:val="22"/>
                <w:szCs w:val="22"/>
              </w:rPr>
            </w:pPr>
            <w:r w:rsidRPr="00954DF6">
              <w:rPr>
                <w:sz w:val="22"/>
                <w:szCs w:val="22"/>
              </w:rPr>
              <w:t>3D моделирование</w:t>
            </w:r>
          </w:p>
        </w:tc>
        <w:tc>
          <w:tcPr>
            <w:tcW w:w="2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73B4E" w:rsidRPr="00954DF6" w:rsidRDefault="00954DF6" w:rsidP="00EF54F0">
            <w:pPr>
              <w:jc w:val="center"/>
              <w:rPr>
                <w:sz w:val="22"/>
                <w:szCs w:val="22"/>
              </w:rPr>
            </w:pPr>
            <w:r w:rsidRPr="00954DF6">
              <w:rPr>
                <w:sz w:val="22"/>
                <w:szCs w:val="22"/>
              </w:rPr>
              <w:t>ПК-4.1, ПК-4.1, ОПК-1.2, ОПК-2.3, ОПК-3.1, ОПК-3.2, ОПК-5.2, ОПК-6.1, ОПК-6.2, ОПК-9.2</w:t>
            </w:r>
          </w:p>
        </w:tc>
        <w:tc>
          <w:tcPr>
            <w:tcW w:w="26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73B4E" w:rsidRDefault="00573B4E" w:rsidP="00142509">
            <w:pPr>
              <w:jc w:val="center"/>
            </w:pPr>
            <w:r>
              <w:t>экзамен</w:t>
            </w:r>
          </w:p>
        </w:tc>
      </w:tr>
      <w:tr w:rsidR="00573B4E" w:rsidTr="00142509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73B4E" w:rsidRPr="00954DF6" w:rsidRDefault="00573B4E" w:rsidP="007A6D91">
            <w:pPr>
              <w:jc w:val="center"/>
              <w:rPr>
                <w:sz w:val="22"/>
                <w:szCs w:val="22"/>
              </w:rPr>
            </w:pPr>
            <w:r w:rsidRPr="00954DF6">
              <w:rPr>
                <w:sz w:val="22"/>
                <w:szCs w:val="22"/>
                <w:lang w:eastAsia="ar-SA"/>
              </w:rPr>
              <w:t>2</w:t>
            </w:r>
          </w:p>
        </w:tc>
        <w:tc>
          <w:tcPr>
            <w:tcW w:w="42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73B4E" w:rsidRPr="00954DF6" w:rsidRDefault="00573B4E">
            <w:pPr>
              <w:pStyle w:val="Default"/>
              <w:rPr>
                <w:sz w:val="22"/>
                <w:szCs w:val="22"/>
              </w:rPr>
            </w:pPr>
            <w:r w:rsidRPr="00954DF6">
              <w:rPr>
                <w:sz w:val="22"/>
                <w:szCs w:val="22"/>
              </w:rPr>
              <w:t>Создание 2D проекций по 3D модели</w:t>
            </w:r>
          </w:p>
        </w:tc>
        <w:tc>
          <w:tcPr>
            <w:tcW w:w="2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73B4E" w:rsidRPr="00954DF6" w:rsidRDefault="00954DF6" w:rsidP="00573B4E">
            <w:pPr>
              <w:jc w:val="center"/>
              <w:rPr>
                <w:sz w:val="22"/>
                <w:szCs w:val="22"/>
              </w:rPr>
            </w:pPr>
            <w:r w:rsidRPr="00954DF6">
              <w:rPr>
                <w:sz w:val="22"/>
                <w:szCs w:val="22"/>
              </w:rPr>
              <w:t>ПК-4.1, ПК-4.1, ОПК-1.2, ОПК-2.3, ОПК-3.1, ОПК-3.2, ОПК-5.2, ОПК-6.1, ОПК-6.2, ОПК-9.2</w:t>
            </w:r>
          </w:p>
        </w:tc>
        <w:tc>
          <w:tcPr>
            <w:tcW w:w="26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73B4E" w:rsidRDefault="00573B4E" w:rsidP="004C2D5E">
            <w:pPr>
              <w:jc w:val="center"/>
            </w:pPr>
            <w:r w:rsidRPr="001936B7">
              <w:t>экзамен</w:t>
            </w:r>
          </w:p>
        </w:tc>
      </w:tr>
      <w:tr w:rsidR="00573B4E" w:rsidTr="00142509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73B4E" w:rsidRPr="00954DF6" w:rsidRDefault="00573B4E" w:rsidP="007A6D91">
            <w:pPr>
              <w:jc w:val="center"/>
              <w:rPr>
                <w:sz w:val="22"/>
                <w:szCs w:val="22"/>
              </w:rPr>
            </w:pPr>
            <w:r w:rsidRPr="00954DF6">
              <w:rPr>
                <w:sz w:val="22"/>
                <w:szCs w:val="22"/>
              </w:rPr>
              <w:t>3</w:t>
            </w:r>
          </w:p>
        </w:tc>
        <w:tc>
          <w:tcPr>
            <w:tcW w:w="42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73B4E" w:rsidRPr="00954DF6" w:rsidRDefault="00573B4E">
            <w:pPr>
              <w:pStyle w:val="Default"/>
              <w:rPr>
                <w:sz w:val="22"/>
                <w:szCs w:val="22"/>
              </w:rPr>
            </w:pPr>
            <w:r w:rsidRPr="00954DF6">
              <w:rPr>
                <w:sz w:val="22"/>
                <w:szCs w:val="22"/>
              </w:rPr>
              <w:t>Основы работы  в системах конечно-элементного анализа</w:t>
            </w:r>
          </w:p>
        </w:tc>
        <w:tc>
          <w:tcPr>
            <w:tcW w:w="2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73B4E" w:rsidRPr="00954DF6" w:rsidRDefault="00954DF6" w:rsidP="00573B4E">
            <w:pPr>
              <w:jc w:val="center"/>
              <w:rPr>
                <w:sz w:val="22"/>
                <w:szCs w:val="22"/>
              </w:rPr>
            </w:pPr>
            <w:r w:rsidRPr="00954DF6">
              <w:rPr>
                <w:sz w:val="22"/>
                <w:szCs w:val="22"/>
              </w:rPr>
              <w:t>ПК-4.1, ПК-4.1, ОПК-1.2, ОПК-2.3, ОПК-3.1, ОПК-3.2, ОПК-5.2, ОПК-6.1, ОПК-6.2, ОПК-9.2</w:t>
            </w:r>
          </w:p>
        </w:tc>
        <w:tc>
          <w:tcPr>
            <w:tcW w:w="26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73B4E" w:rsidRDefault="00573B4E" w:rsidP="004C2D5E">
            <w:pPr>
              <w:jc w:val="center"/>
            </w:pPr>
            <w:r w:rsidRPr="001936B7">
              <w:t>экзамен</w:t>
            </w:r>
          </w:p>
        </w:tc>
      </w:tr>
      <w:tr w:rsidR="00573B4E" w:rsidTr="00142509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73B4E" w:rsidRPr="00954DF6" w:rsidRDefault="00573B4E" w:rsidP="007A6D91">
            <w:pPr>
              <w:jc w:val="center"/>
              <w:rPr>
                <w:sz w:val="22"/>
                <w:szCs w:val="22"/>
              </w:rPr>
            </w:pPr>
            <w:r w:rsidRPr="00954DF6">
              <w:rPr>
                <w:sz w:val="22"/>
                <w:szCs w:val="22"/>
              </w:rPr>
              <w:t>4</w:t>
            </w:r>
          </w:p>
        </w:tc>
        <w:tc>
          <w:tcPr>
            <w:tcW w:w="42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73B4E" w:rsidRPr="00954DF6" w:rsidRDefault="00573B4E">
            <w:pPr>
              <w:pStyle w:val="Default"/>
              <w:rPr>
                <w:sz w:val="22"/>
                <w:szCs w:val="22"/>
              </w:rPr>
            </w:pPr>
            <w:r w:rsidRPr="00954DF6">
              <w:rPr>
                <w:sz w:val="22"/>
                <w:szCs w:val="22"/>
              </w:rPr>
              <w:t>Основы работы  в системах динамического анализа</w:t>
            </w:r>
          </w:p>
        </w:tc>
        <w:tc>
          <w:tcPr>
            <w:tcW w:w="2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73B4E" w:rsidRPr="00954DF6" w:rsidRDefault="00954DF6" w:rsidP="00573B4E">
            <w:pPr>
              <w:jc w:val="center"/>
              <w:rPr>
                <w:sz w:val="22"/>
                <w:szCs w:val="22"/>
              </w:rPr>
            </w:pPr>
            <w:r w:rsidRPr="00954DF6">
              <w:rPr>
                <w:sz w:val="22"/>
                <w:szCs w:val="22"/>
              </w:rPr>
              <w:t>ПК-4.1, ПК-4.1, ОПК-1.2, ОПК-2.3, ОПК-3.1, ОПК-3.2, ОПК-5.2, ОПК-6.1, ОПК-6.2, ОПК-9.2</w:t>
            </w:r>
          </w:p>
        </w:tc>
        <w:tc>
          <w:tcPr>
            <w:tcW w:w="26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73B4E" w:rsidRDefault="00573B4E" w:rsidP="004C2D5E">
            <w:pPr>
              <w:jc w:val="center"/>
            </w:pPr>
            <w:r w:rsidRPr="001936B7">
              <w:t>экзамен</w:t>
            </w:r>
          </w:p>
        </w:tc>
      </w:tr>
    </w:tbl>
    <w:p w:rsidR="007A6D91" w:rsidRDefault="007A6D91">
      <w:pPr>
        <w:ind w:firstLine="709"/>
        <w:rPr>
          <w:color w:val="000000"/>
          <w:szCs w:val="24"/>
          <w:lang w:eastAsia="ru-RU"/>
        </w:rPr>
      </w:pPr>
    </w:p>
    <w:p w:rsidR="007A6D91" w:rsidRDefault="007A6D91">
      <w:pPr>
        <w:spacing w:before="120" w:after="120"/>
        <w:jc w:val="center"/>
        <w:rPr>
          <w:color w:val="000000"/>
          <w:szCs w:val="24"/>
          <w:lang w:eastAsia="ru-RU"/>
        </w:rPr>
      </w:pPr>
      <w:r>
        <w:rPr>
          <w:b/>
          <w:i/>
          <w:color w:val="000000"/>
          <w:szCs w:val="24"/>
          <w:lang w:eastAsia="ru-RU"/>
        </w:rPr>
        <w:lastRenderedPageBreak/>
        <w:t xml:space="preserve">Шкала оценки </w:t>
      </w:r>
      <w:proofErr w:type="spellStart"/>
      <w:r>
        <w:rPr>
          <w:b/>
          <w:i/>
          <w:color w:val="000000"/>
          <w:szCs w:val="24"/>
          <w:lang w:eastAsia="ru-RU"/>
        </w:rPr>
        <w:t>сформированности</w:t>
      </w:r>
      <w:proofErr w:type="spellEnd"/>
      <w:r>
        <w:rPr>
          <w:b/>
          <w:i/>
          <w:color w:val="000000"/>
          <w:szCs w:val="24"/>
          <w:lang w:eastAsia="ru-RU"/>
        </w:rPr>
        <w:t xml:space="preserve"> компетенций</w:t>
      </w:r>
    </w:p>
    <w:p w:rsidR="004C2D5E" w:rsidRPr="004C2D5E" w:rsidRDefault="004C2D5E" w:rsidP="004C2D5E">
      <w:pPr>
        <w:ind w:firstLine="567"/>
        <w:jc w:val="both"/>
        <w:rPr>
          <w:b/>
          <w:bCs/>
          <w:color w:val="000000"/>
          <w:szCs w:val="24"/>
          <w:lang w:eastAsia="ru-RU"/>
        </w:rPr>
      </w:pPr>
      <w:r w:rsidRPr="004C2D5E">
        <w:rPr>
          <w:color w:val="000000"/>
          <w:szCs w:val="24"/>
          <w:lang w:eastAsia="ru-RU"/>
        </w:rPr>
        <w:t xml:space="preserve">В процессе оценки </w:t>
      </w:r>
      <w:proofErr w:type="spellStart"/>
      <w:r w:rsidRPr="004C2D5E">
        <w:rPr>
          <w:color w:val="000000"/>
          <w:szCs w:val="24"/>
          <w:lang w:eastAsia="ru-RU"/>
        </w:rPr>
        <w:t>сформированности</w:t>
      </w:r>
      <w:proofErr w:type="spellEnd"/>
      <w:r w:rsidRPr="004C2D5E">
        <w:rPr>
          <w:color w:val="000000"/>
          <w:szCs w:val="24"/>
          <w:lang w:eastAsia="ru-RU"/>
        </w:rPr>
        <w:t xml:space="preserve"> знаний, умений и навыков обучающегося по дисциплине, производимой на этапе промежуточной аттестации в форме экзамена, используется пятибалльная оценочная шкала:</w:t>
      </w:r>
    </w:p>
    <w:p w:rsidR="004C2D5E" w:rsidRPr="004C2D5E" w:rsidRDefault="004C2D5E" w:rsidP="004C2D5E">
      <w:pPr>
        <w:ind w:firstLine="709"/>
        <w:jc w:val="both"/>
        <w:rPr>
          <w:b/>
          <w:bCs/>
          <w:color w:val="000000"/>
          <w:szCs w:val="24"/>
          <w:lang w:eastAsia="ru-RU"/>
        </w:rPr>
      </w:pPr>
      <w:r w:rsidRPr="004C2D5E">
        <w:rPr>
          <w:b/>
          <w:bCs/>
          <w:color w:val="000000"/>
          <w:szCs w:val="24"/>
          <w:lang w:eastAsia="ru-RU"/>
        </w:rPr>
        <w:t xml:space="preserve">«Отлично» </w:t>
      </w:r>
      <w:r w:rsidRPr="004C2D5E">
        <w:rPr>
          <w:color w:val="000000"/>
          <w:szCs w:val="24"/>
          <w:lang w:eastAsia="ru-RU"/>
        </w:rPr>
        <w:t xml:space="preserve">заслуживает обучающийся, обнаруживший всестороннее, систематическое и глубокое знание учебно-программного материала, умение свободно выполнять задания, предусмотренные программой, усвоивший </w:t>
      </w:r>
      <w:proofErr w:type="gramStart"/>
      <w:r w:rsidRPr="004C2D5E">
        <w:rPr>
          <w:color w:val="000000"/>
          <w:szCs w:val="24"/>
          <w:lang w:eastAsia="ru-RU"/>
        </w:rPr>
        <w:t>основную</w:t>
      </w:r>
      <w:proofErr w:type="gramEnd"/>
      <w:r w:rsidRPr="004C2D5E">
        <w:rPr>
          <w:color w:val="000000"/>
          <w:szCs w:val="24"/>
          <w:lang w:eastAsia="ru-RU"/>
        </w:rPr>
        <w:t xml:space="preserve"> и знакомый с дополнительной литературой, рекомендованной программой. Как правило, оценка «отлично» выставляется обучающимся, усвоившим взаимосвязь основных понятий дисциплины в их значении для приобретаемой профессии, проявившим творческие способности в понимании, изложении и использовании учебно-программного материала.</w:t>
      </w:r>
    </w:p>
    <w:p w:rsidR="004C2D5E" w:rsidRPr="004C2D5E" w:rsidRDefault="004C2D5E" w:rsidP="004C2D5E">
      <w:pPr>
        <w:ind w:firstLine="709"/>
        <w:jc w:val="both"/>
        <w:rPr>
          <w:b/>
          <w:bCs/>
          <w:color w:val="000000"/>
          <w:szCs w:val="24"/>
          <w:lang w:eastAsia="ru-RU"/>
        </w:rPr>
      </w:pPr>
      <w:r w:rsidRPr="004C2D5E">
        <w:rPr>
          <w:b/>
          <w:bCs/>
          <w:color w:val="000000"/>
          <w:szCs w:val="24"/>
          <w:lang w:eastAsia="ru-RU"/>
        </w:rPr>
        <w:t xml:space="preserve">«Хорошо» </w:t>
      </w:r>
      <w:r w:rsidRPr="004C2D5E">
        <w:rPr>
          <w:color w:val="000000"/>
          <w:szCs w:val="24"/>
          <w:lang w:eastAsia="ru-RU"/>
        </w:rPr>
        <w:t xml:space="preserve">заслуживает </w:t>
      </w:r>
      <w:proofErr w:type="gramStart"/>
      <w:r w:rsidRPr="004C2D5E">
        <w:rPr>
          <w:color w:val="000000"/>
          <w:szCs w:val="24"/>
          <w:lang w:eastAsia="ru-RU"/>
        </w:rPr>
        <w:t>обучающийся</w:t>
      </w:r>
      <w:proofErr w:type="gramEnd"/>
      <w:r w:rsidRPr="004C2D5E">
        <w:rPr>
          <w:color w:val="000000"/>
          <w:szCs w:val="24"/>
          <w:lang w:eastAsia="ru-RU"/>
        </w:rPr>
        <w:t>, обнаруживший полное знание учебно-программного материала, успешно выполняющий предусмотренные в программе задания, усвоивший основную литературу, рекомендованную в программе. Как правило, оценка «хорошо» выставляется обучающимся, показавшим систематический характер знаний по дисциплине и способным к их самостоятельному пополнению и обновлению в ходе дальнейшей учебной работы и профессиональной деятельности.</w:t>
      </w:r>
    </w:p>
    <w:p w:rsidR="004C2D5E" w:rsidRPr="004C2D5E" w:rsidRDefault="004C2D5E" w:rsidP="004C2D5E">
      <w:pPr>
        <w:ind w:firstLine="709"/>
        <w:jc w:val="both"/>
        <w:rPr>
          <w:b/>
          <w:bCs/>
          <w:color w:val="000000"/>
          <w:szCs w:val="24"/>
          <w:lang w:eastAsia="ru-RU"/>
        </w:rPr>
      </w:pPr>
      <w:r w:rsidRPr="004C2D5E">
        <w:rPr>
          <w:b/>
          <w:bCs/>
          <w:color w:val="000000"/>
          <w:szCs w:val="24"/>
          <w:lang w:eastAsia="ru-RU"/>
        </w:rPr>
        <w:t xml:space="preserve">«Удовлетворительно» </w:t>
      </w:r>
      <w:r w:rsidRPr="004C2D5E">
        <w:rPr>
          <w:color w:val="000000"/>
          <w:szCs w:val="24"/>
          <w:lang w:eastAsia="ru-RU"/>
        </w:rPr>
        <w:t>заслуживает обучающийся, обнаруживший знания основного учебно-программного материала в объеме, необходимом для дальнейшей учебы и предстоящей работы по специальности, справляющийся с выполнением заданий, предусмотренных программой, знакомый с основной литературой, рекомендованной программой. Как правило, оценка «удовлетворительно» выставляется обучающимся, допустившим погрешности в ответе на экзамене и при выполнении экзаменационных заданий, но обладающим необходимыми знаниями для их устранения под руководством преподавателя.</w:t>
      </w:r>
    </w:p>
    <w:p w:rsidR="004C2D5E" w:rsidRPr="004C2D5E" w:rsidRDefault="004C2D5E" w:rsidP="004C2D5E">
      <w:pPr>
        <w:ind w:firstLine="709"/>
        <w:jc w:val="both"/>
        <w:rPr>
          <w:color w:val="000000"/>
          <w:szCs w:val="24"/>
          <w:lang w:eastAsia="ru-RU"/>
        </w:rPr>
      </w:pPr>
      <w:r w:rsidRPr="004C2D5E">
        <w:rPr>
          <w:b/>
          <w:bCs/>
          <w:color w:val="000000"/>
          <w:szCs w:val="24"/>
          <w:lang w:eastAsia="ru-RU"/>
        </w:rPr>
        <w:t xml:space="preserve">«Неудовлетворительно» </w:t>
      </w:r>
      <w:r w:rsidRPr="004C2D5E">
        <w:rPr>
          <w:color w:val="000000"/>
          <w:szCs w:val="24"/>
          <w:lang w:eastAsia="ru-RU"/>
        </w:rPr>
        <w:t>выставляется обучающемуся, обнаружившему пробелы в знаниях основного учебно-программного материала, допустившему принципиальные ошибки в выполнении предусмотренных программой заданий. Как правило, оценка «неудовлетворительно» ставится обучающимся, которые не могут продолжить обучение или приступить к профессиональной деятельности по окончании вуза без дополнительных занятий по соответствующей дисциплине.</w:t>
      </w:r>
    </w:p>
    <w:p w:rsidR="00EC66F2" w:rsidRDefault="00EC66F2" w:rsidP="00E46C1D">
      <w:pPr>
        <w:ind w:firstLine="709"/>
        <w:jc w:val="center"/>
        <w:rPr>
          <w:b/>
          <w:szCs w:val="24"/>
          <w:lang w:eastAsia="ar-SA"/>
        </w:rPr>
      </w:pPr>
    </w:p>
    <w:p w:rsidR="007A6D91" w:rsidRDefault="008E29D6" w:rsidP="00E46C1D">
      <w:pPr>
        <w:ind w:firstLine="709"/>
        <w:jc w:val="center"/>
        <w:rPr>
          <w:b/>
          <w:szCs w:val="24"/>
          <w:lang w:eastAsia="ar-SA"/>
        </w:rPr>
      </w:pPr>
      <w:r>
        <w:rPr>
          <w:b/>
          <w:szCs w:val="24"/>
          <w:lang w:eastAsia="ar-SA"/>
        </w:rPr>
        <w:t xml:space="preserve">Типовые </w:t>
      </w:r>
      <w:r w:rsidR="004C2D5E">
        <w:rPr>
          <w:b/>
          <w:szCs w:val="24"/>
          <w:lang w:eastAsia="ar-SA"/>
        </w:rPr>
        <w:t>вопросы для экзамена</w:t>
      </w:r>
      <w:r w:rsidR="00E46C1D">
        <w:rPr>
          <w:b/>
          <w:szCs w:val="24"/>
          <w:lang w:eastAsia="ar-SA"/>
        </w:rPr>
        <w:t xml:space="preserve"> </w:t>
      </w:r>
      <w:r>
        <w:rPr>
          <w:b/>
          <w:szCs w:val="24"/>
          <w:lang w:eastAsia="ar-SA"/>
        </w:rPr>
        <w:t>по дисциплине</w:t>
      </w:r>
    </w:p>
    <w:p w:rsidR="007A75D2" w:rsidRDefault="007A75D2" w:rsidP="00E46C1D">
      <w:pPr>
        <w:ind w:firstLine="709"/>
        <w:jc w:val="center"/>
        <w:rPr>
          <w:b/>
          <w:szCs w:val="24"/>
          <w:lang w:eastAsia="ar-SA"/>
        </w:rPr>
      </w:pPr>
    </w:p>
    <w:p w:rsidR="00EC66F2" w:rsidRDefault="00EC66F2" w:rsidP="00EC66F2">
      <w:pPr>
        <w:ind w:firstLine="436"/>
        <w:rPr>
          <w:b/>
        </w:rPr>
      </w:pPr>
      <w:r>
        <w:rPr>
          <w:b/>
        </w:rPr>
        <w:t>Тема 1.   «3D моделирование»</w:t>
      </w:r>
    </w:p>
    <w:p w:rsidR="00EC66F2" w:rsidRDefault="00EC66F2" w:rsidP="00EC66F2">
      <w:pPr>
        <w:ind w:firstLine="436"/>
      </w:pPr>
      <w:r>
        <w:t>1. Основные принципы</w:t>
      </w:r>
      <w:r w:rsidR="00A0021B">
        <w:t xml:space="preserve"> и понятия 3D моделирования в </w:t>
      </w:r>
      <w:r>
        <w:t>CAD</w:t>
      </w:r>
      <w:r w:rsidR="00A0021B">
        <w:t>-системах</w:t>
      </w:r>
      <w:r>
        <w:t>;</w:t>
      </w:r>
    </w:p>
    <w:p w:rsidR="00EC66F2" w:rsidRDefault="00EC66F2" w:rsidP="00EC66F2">
      <w:pPr>
        <w:tabs>
          <w:tab w:val="num" w:pos="540"/>
        </w:tabs>
        <w:ind w:firstLine="436"/>
      </w:pPr>
      <w:r>
        <w:t>2. Создание рабочих плоскостей и поверхностей;</w:t>
      </w:r>
    </w:p>
    <w:p w:rsidR="00EC66F2" w:rsidRDefault="00EC66F2" w:rsidP="00EC66F2">
      <w:pPr>
        <w:tabs>
          <w:tab w:val="num" w:pos="540"/>
        </w:tabs>
        <w:ind w:firstLine="436"/>
      </w:pPr>
      <w:r>
        <w:t>3. Построение 3D узлов и локальных систем координат;</w:t>
      </w:r>
    </w:p>
    <w:p w:rsidR="00EC66F2" w:rsidRDefault="00EC66F2" w:rsidP="00EC66F2">
      <w:pPr>
        <w:tabs>
          <w:tab w:val="num" w:pos="540"/>
        </w:tabs>
        <w:ind w:firstLine="436"/>
      </w:pPr>
      <w:r>
        <w:t>4. Создание 3D профилей и 3D путей;</w:t>
      </w:r>
    </w:p>
    <w:p w:rsidR="00EC66F2" w:rsidRDefault="00EC66F2" w:rsidP="00EC66F2">
      <w:pPr>
        <w:tabs>
          <w:tab w:val="num" w:pos="540"/>
        </w:tabs>
        <w:ind w:firstLine="436"/>
      </w:pPr>
      <w:r>
        <w:t>5. Создание операции «Выталкивание»;</w:t>
      </w:r>
    </w:p>
    <w:p w:rsidR="00EC66F2" w:rsidRDefault="00EC66F2" w:rsidP="00EC66F2">
      <w:pPr>
        <w:tabs>
          <w:tab w:val="num" w:pos="540"/>
        </w:tabs>
        <w:ind w:firstLine="436"/>
      </w:pPr>
      <w:r>
        <w:t>6. Создание операции «Вращение»;</w:t>
      </w:r>
    </w:p>
    <w:p w:rsidR="00EC66F2" w:rsidRDefault="00EC66F2" w:rsidP="00EC66F2">
      <w:pPr>
        <w:tabs>
          <w:tab w:val="num" w:pos="540"/>
        </w:tabs>
        <w:ind w:firstLine="436"/>
      </w:pPr>
      <w:r>
        <w:t>7. Создание операций «Булева» и «Сглаживание ребер»;</w:t>
      </w:r>
    </w:p>
    <w:p w:rsidR="00EC66F2" w:rsidRDefault="00EC66F2" w:rsidP="00EC66F2">
      <w:pPr>
        <w:tabs>
          <w:tab w:val="num" w:pos="540"/>
        </w:tabs>
        <w:ind w:firstLine="436"/>
      </w:pPr>
      <w:r>
        <w:t xml:space="preserve">8. Создание операций «Резьба» и «Отверстия»; </w:t>
      </w:r>
    </w:p>
    <w:p w:rsidR="00EC66F2" w:rsidRDefault="00EC66F2" w:rsidP="00EC66F2">
      <w:pPr>
        <w:tabs>
          <w:tab w:val="num" w:pos="540"/>
        </w:tabs>
        <w:ind w:firstLine="436"/>
      </w:pPr>
      <w:r>
        <w:t>9. Создание 3D массивов;</w:t>
      </w:r>
    </w:p>
    <w:p w:rsidR="00EC66F2" w:rsidRDefault="00EC66F2" w:rsidP="00EC66F2">
      <w:pPr>
        <w:tabs>
          <w:tab w:val="num" w:pos="540"/>
        </w:tabs>
        <w:ind w:firstLine="436"/>
      </w:pPr>
      <w:r>
        <w:t>10. Создание операций «Копия» и «Симметрия»;</w:t>
      </w:r>
    </w:p>
    <w:p w:rsidR="00EC66F2" w:rsidRDefault="00EC66F2" w:rsidP="00EC66F2">
      <w:pPr>
        <w:tabs>
          <w:tab w:val="num" w:pos="540"/>
        </w:tabs>
        <w:ind w:firstLine="436"/>
      </w:pPr>
      <w:r>
        <w:t>11. Создание сборочных 3D моделей;</w:t>
      </w:r>
    </w:p>
    <w:p w:rsidR="00EC66F2" w:rsidRDefault="00EC66F2" w:rsidP="00EC66F2">
      <w:pPr>
        <w:tabs>
          <w:tab w:val="num" w:pos="540"/>
        </w:tabs>
        <w:ind w:firstLine="436"/>
      </w:pPr>
      <w:r>
        <w:t>12. Сопряжения и степени свободы;</w:t>
      </w:r>
    </w:p>
    <w:p w:rsidR="00EC66F2" w:rsidRDefault="00EC66F2" w:rsidP="00EC66F2">
      <w:pPr>
        <w:tabs>
          <w:tab w:val="num" w:pos="540"/>
        </w:tabs>
        <w:ind w:firstLine="436"/>
      </w:pPr>
      <w:r>
        <w:t>13. Редактирование 3D моделей;</w:t>
      </w:r>
    </w:p>
    <w:p w:rsidR="00EC66F2" w:rsidRDefault="00EC66F2" w:rsidP="00EC66F2">
      <w:pPr>
        <w:tabs>
          <w:tab w:val="num" w:pos="540"/>
        </w:tabs>
        <w:ind w:firstLine="436"/>
      </w:pPr>
      <w:r>
        <w:rPr>
          <w:b/>
        </w:rPr>
        <w:t>Тема 2.   «Создание 2D проекций по 3D модели»</w:t>
      </w:r>
    </w:p>
    <w:p w:rsidR="00EC66F2" w:rsidRDefault="00EC66F2" w:rsidP="00EC66F2">
      <w:pPr>
        <w:tabs>
          <w:tab w:val="num" w:pos="540"/>
        </w:tabs>
        <w:ind w:firstLine="436"/>
      </w:pPr>
      <w:r>
        <w:t>14. Создание стандартных 2D видов по 3D модели;</w:t>
      </w:r>
    </w:p>
    <w:p w:rsidR="00EC66F2" w:rsidRDefault="00EC66F2" w:rsidP="00EC66F2">
      <w:pPr>
        <w:tabs>
          <w:tab w:val="num" w:pos="540"/>
        </w:tabs>
        <w:ind w:firstLine="436"/>
      </w:pPr>
      <w:r>
        <w:t>15. Создание 2D разрезов и сечений по 3D модели;</w:t>
      </w:r>
    </w:p>
    <w:p w:rsidR="00EC66F2" w:rsidRDefault="00EC66F2" w:rsidP="00EC66F2">
      <w:pPr>
        <w:tabs>
          <w:tab w:val="num" w:pos="540"/>
        </w:tabs>
        <w:ind w:firstLine="436"/>
      </w:pPr>
      <w:r>
        <w:t>16. Создание 2D дополнительных видов по стрелке по 3D модели;</w:t>
      </w:r>
    </w:p>
    <w:p w:rsidR="00EC66F2" w:rsidRDefault="00EC66F2" w:rsidP="00EC66F2">
      <w:pPr>
        <w:tabs>
          <w:tab w:val="num" w:pos="540"/>
        </w:tabs>
        <w:ind w:firstLine="436"/>
      </w:pPr>
      <w:r>
        <w:t>17. Создание 2D местных разрезов по 3D модели;</w:t>
      </w:r>
    </w:p>
    <w:p w:rsidR="00EC66F2" w:rsidRDefault="00EC66F2" w:rsidP="00EC66F2">
      <w:pPr>
        <w:tabs>
          <w:tab w:val="num" w:pos="540"/>
        </w:tabs>
        <w:ind w:firstLine="436"/>
      </w:pPr>
      <w:r>
        <w:lastRenderedPageBreak/>
        <w:t>18. Создание 2D изометрии и произвольных видов по 3D модели;</w:t>
      </w:r>
    </w:p>
    <w:p w:rsidR="00EC66F2" w:rsidRDefault="00EC66F2" w:rsidP="00EC66F2">
      <w:pPr>
        <w:tabs>
          <w:tab w:val="num" w:pos="540"/>
        </w:tabs>
        <w:ind w:firstLine="436"/>
      </w:pPr>
      <w:r>
        <w:t>19. Создание разрывов на 2D проекции;</w:t>
      </w:r>
    </w:p>
    <w:p w:rsidR="00EC66F2" w:rsidRDefault="00EC66F2" w:rsidP="00EC66F2">
      <w:pPr>
        <w:tabs>
          <w:tab w:val="num" w:pos="540"/>
        </w:tabs>
        <w:ind w:firstLine="436"/>
        <w:rPr>
          <w:sz w:val="28"/>
          <w:szCs w:val="28"/>
        </w:rPr>
      </w:pPr>
      <w:r>
        <w:t>20. Выбор 3D элементов для 2D проецирования;</w:t>
      </w:r>
    </w:p>
    <w:p w:rsidR="00EC66F2" w:rsidRDefault="00EC66F2" w:rsidP="00EC66F2">
      <w:pPr>
        <w:ind w:firstLine="436"/>
        <w:rPr>
          <w:b/>
          <w:szCs w:val="24"/>
        </w:rPr>
      </w:pPr>
      <w:r>
        <w:rPr>
          <w:b/>
        </w:rPr>
        <w:t>Тема 3 «Основы работы  в системах конечно-элементного анализа»</w:t>
      </w:r>
    </w:p>
    <w:p w:rsidR="00EC66F2" w:rsidRDefault="00EC66F2" w:rsidP="00EC66F2">
      <w:pPr>
        <w:tabs>
          <w:tab w:val="num" w:pos="540"/>
        </w:tabs>
        <w:ind w:firstLine="436"/>
      </w:pPr>
      <w:r>
        <w:t xml:space="preserve">21. Основные принципы и понятия систем конечно-элементного анализа; </w:t>
      </w:r>
    </w:p>
    <w:p w:rsidR="00EC66F2" w:rsidRDefault="00EC66F2" w:rsidP="00EC66F2">
      <w:pPr>
        <w:tabs>
          <w:tab w:val="num" w:pos="540"/>
        </w:tabs>
        <w:ind w:firstLine="436"/>
      </w:pPr>
      <w:r>
        <w:t>22. Построение конечно-элементной сетки;</w:t>
      </w:r>
    </w:p>
    <w:p w:rsidR="00EC66F2" w:rsidRDefault="00EC66F2" w:rsidP="00EC66F2">
      <w:pPr>
        <w:tabs>
          <w:tab w:val="num" w:pos="540"/>
        </w:tabs>
        <w:ind w:firstLine="436"/>
      </w:pPr>
      <w:r>
        <w:t>23. Наложение граничных условий;</w:t>
      </w:r>
    </w:p>
    <w:p w:rsidR="00EC66F2" w:rsidRDefault="00EC66F2" w:rsidP="00EC66F2">
      <w:pPr>
        <w:tabs>
          <w:tab w:val="num" w:pos="540"/>
        </w:tabs>
        <w:ind w:firstLine="436"/>
      </w:pPr>
      <w:r>
        <w:t>24. Процессоры линейной статики;</w:t>
      </w:r>
    </w:p>
    <w:p w:rsidR="00EC66F2" w:rsidRDefault="00EC66F2" w:rsidP="00EC66F2">
      <w:pPr>
        <w:tabs>
          <w:tab w:val="num" w:pos="540"/>
        </w:tabs>
        <w:ind w:firstLine="436"/>
      </w:pPr>
      <w:r>
        <w:t>25. Анализ результатов расчёта;</w:t>
      </w:r>
    </w:p>
    <w:p w:rsidR="00EC66F2" w:rsidRDefault="00EC66F2" w:rsidP="00EC66F2">
      <w:pPr>
        <w:ind w:firstLine="436"/>
        <w:rPr>
          <w:b/>
        </w:rPr>
      </w:pPr>
      <w:r>
        <w:rPr>
          <w:b/>
        </w:rPr>
        <w:t>Тема 4 «Основы работы  в системах динамического анализа»</w:t>
      </w:r>
    </w:p>
    <w:p w:rsidR="00EC66F2" w:rsidRDefault="00EC66F2" w:rsidP="00EC66F2">
      <w:pPr>
        <w:tabs>
          <w:tab w:val="num" w:pos="540"/>
        </w:tabs>
        <w:ind w:firstLine="436"/>
      </w:pPr>
      <w:r>
        <w:t xml:space="preserve">26. Основные принципы и понятия динамического анализа; </w:t>
      </w:r>
    </w:p>
    <w:p w:rsidR="00EC66F2" w:rsidRDefault="00EC66F2" w:rsidP="00EC66F2">
      <w:pPr>
        <w:tabs>
          <w:tab w:val="num" w:pos="540"/>
        </w:tabs>
        <w:ind w:firstLine="436"/>
      </w:pPr>
      <w:r>
        <w:t>27. Шарниры и их свойства;</w:t>
      </w:r>
    </w:p>
    <w:p w:rsidR="00EC66F2" w:rsidRDefault="00EC66F2" w:rsidP="00EC66F2">
      <w:pPr>
        <w:tabs>
          <w:tab w:val="num" w:pos="540"/>
        </w:tabs>
        <w:ind w:firstLine="436"/>
      </w:pPr>
      <w:r>
        <w:t>28. Датчики и их свойства;</w:t>
      </w:r>
    </w:p>
    <w:p w:rsidR="00EC66F2" w:rsidRDefault="00EC66F2" w:rsidP="00EC66F2">
      <w:pPr>
        <w:tabs>
          <w:tab w:val="num" w:pos="540"/>
        </w:tabs>
        <w:ind w:firstLine="436"/>
      </w:pPr>
      <w:r>
        <w:t>29.Методы расчета динамического анализа;</w:t>
      </w:r>
    </w:p>
    <w:p w:rsidR="00EC66F2" w:rsidRDefault="00EC66F2" w:rsidP="00EC66F2">
      <w:pPr>
        <w:tabs>
          <w:tab w:val="num" w:pos="540"/>
        </w:tabs>
        <w:ind w:firstLine="436"/>
      </w:pPr>
      <w:r>
        <w:t>30. Результаты динамического анализа.</w:t>
      </w:r>
    </w:p>
    <w:p w:rsidR="00E46C1D" w:rsidRDefault="00E46C1D" w:rsidP="00E46C1D">
      <w:pPr>
        <w:ind w:firstLine="709"/>
        <w:jc w:val="both"/>
        <w:rPr>
          <w:i/>
          <w:szCs w:val="24"/>
        </w:rPr>
      </w:pPr>
    </w:p>
    <w:p w:rsidR="007A6D91" w:rsidRDefault="007A6D91">
      <w:pPr>
        <w:pStyle w:val="af6"/>
      </w:pPr>
    </w:p>
    <w:p w:rsidR="007A6D91" w:rsidRDefault="007A6D91">
      <w:pPr>
        <w:pStyle w:val="af6"/>
      </w:pPr>
    </w:p>
    <w:p w:rsidR="007A6D91" w:rsidRDefault="007A6D91">
      <w:pPr>
        <w:pStyle w:val="af6"/>
      </w:pPr>
    </w:p>
    <w:p w:rsidR="004C2D5E" w:rsidRDefault="004C2D5E">
      <w:pPr>
        <w:pStyle w:val="af6"/>
      </w:pPr>
    </w:p>
    <w:p w:rsidR="004C2D5E" w:rsidRDefault="004C2D5E">
      <w:pPr>
        <w:pStyle w:val="af6"/>
      </w:pPr>
    </w:p>
    <w:p w:rsidR="004C2D5E" w:rsidRDefault="004C2D5E">
      <w:pPr>
        <w:pStyle w:val="af6"/>
      </w:pPr>
    </w:p>
    <w:p w:rsidR="004C2D5E" w:rsidRDefault="004C2D5E">
      <w:pPr>
        <w:pStyle w:val="af6"/>
      </w:pPr>
    </w:p>
    <w:p w:rsidR="004C2D5E" w:rsidRPr="004C2D5E" w:rsidRDefault="004C2D5E" w:rsidP="004C2D5E">
      <w:pPr>
        <w:widowControl w:val="0"/>
        <w:rPr>
          <w:szCs w:val="24"/>
        </w:rPr>
      </w:pPr>
      <w:r w:rsidRPr="004C2D5E">
        <w:rPr>
          <w:szCs w:val="24"/>
        </w:rPr>
        <w:t>Составил</w:t>
      </w:r>
    </w:p>
    <w:p w:rsidR="004C2D5E" w:rsidRPr="004C2D5E" w:rsidRDefault="00BB0648" w:rsidP="004C2D5E">
      <w:pPr>
        <w:shd w:val="clear" w:color="auto" w:fill="FFFFFF"/>
        <w:rPr>
          <w:color w:val="000000"/>
          <w:spacing w:val="1"/>
        </w:rPr>
      </w:pPr>
      <w:proofErr w:type="spellStart"/>
      <w:r>
        <w:rPr>
          <w:color w:val="000000"/>
          <w:spacing w:val="-1"/>
        </w:rPr>
        <w:t>к</w:t>
      </w:r>
      <w:proofErr w:type="gramStart"/>
      <w:r>
        <w:rPr>
          <w:color w:val="000000"/>
          <w:spacing w:val="-1"/>
        </w:rPr>
        <w:t>.ф</w:t>
      </w:r>
      <w:proofErr w:type="gramEnd"/>
      <w:r>
        <w:rPr>
          <w:color w:val="000000"/>
          <w:spacing w:val="-1"/>
        </w:rPr>
        <w:t>из-мат</w:t>
      </w:r>
      <w:r w:rsidR="004C2D5E" w:rsidRPr="004C2D5E">
        <w:rPr>
          <w:color w:val="000000"/>
          <w:spacing w:val="-1"/>
        </w:rPr>
        <w:t>.н</w:t>
      </w:r>
      <w:proofErr w:type="spellEnd"/>
      <w:r w:rsidR="004C2D5E" w:rsidRPr="004C2D5E">
        <w:rPr>
          <w:color w:val="000000"/>
          <w:spacing w:val="-1"/>
        </w:rPr>
        <w:t xml:space="preserve">., доцент каф. АИТП   </w:t>
      </w:r>
      <w:r w:rsidR="004C2D5E" w:rsidRPr="004C2D5E">
        <w:rPr>
          <w:color w:val="000000"/>
          <w:spacing w:val="-1"/>
        </w:rPr>
        <w:tab/>
      </w:r>
      <w:r w:rsidR="004C2D5E" w:rsidRPr="004C2D5E">
        <w:rPr>
          <w:color w:val="000000"/>
          <w:spacing w:val="-1"/>
        </w:rPr>
        <w:tab/>
      </w:r>
      <w:r w:rsidR="004C2D5E" w:rsidRPr="004C2D5E">
        <w:rPr>
          <w:color w:val="000000"/>
          <w:spacing w:val="-1"/>
        </w:rPr>
        <w:tab/>
        <w:t>________________</w:t>
      </w:r>
      <w:r w:rsidR="004C2D5E" w:rsidRPr="004C2D5E">
        <w:rPr>
          <w:szCs w:val="24"/>
        </w:rPr>
        <w:t xml:space="preserve"> </w:t>
      </w:r>
      <w:r>
        <w:rPr>
          <w:szCs w:val="24"/>
        </w:rPr>
        <w:t>И</w:t>
      </w:r>
      <w:r w:rsidR="004C2D5E">
        <w:rPr>
          <w:szCs w:val="24"/>
        </w:rPr>
        <w:t xml:space="preserve">.Н. </w:t>
      </w:r>
      <w:r>
        <w:rPr>
          <w:szCs w:val="24"/>
        </w:rPr>
        <w:t>Романов</w:t>
      </w:r>
    </w:p>
    <w:p w:rsidR="004C2D5E" w:rsidRPr="004C2D5E" w:rsidRDefault="004C2D5E" w:rsidP="004C2D5E">
      <w:pPr>
        <w:widowControl w:val="0"/>
        <w:rPr>
          <w:szCs w:val="24"/>
        </w:rPr>
      </w:pPr>
    </w:p>
    <w:p w:rsidR="004C2D5E" w:rsidRPr="004C2D5E" w:rsidRDefault="004C2D5E" w:rsidP="004C2D5E">
      <w:pPr>
        <w:widowControl w:val="0"/>
        <w:tabs>
          <w:tab w:val="right" w:pos="9638"/>
        </w:tabs>
        <w:rPr>
          <w:szCs w:val="24"/>
        </w:rPr>
      </w:pPr>
    </w:p>
    <w:p w:rsidR="004C2D5E" w:rsidRPr="004C2D5E" w:rsidRDefault="004C2D5E" w:rsidP="004C2D5E">
      <w:pPr>
        <w:suppressAutoHyphens w:val="0"/>
        <w:jc w:val="both"/>
        <w:rPr>
          <w:szCs w:val="24"/>
          <w:lang w:eastAsia="ru-RU"/>
        </w:rPr>
      </w:pPr>
      <w:r w:rsidRPr="004C2D5E">
        <w:rPr>
          <w:szCs w:val="24"/>
          <w:lang w:eastAsia="ru-RU"/>
        </w:rPr>
        <w:t>Зав. кафедрой АИТП</w:t>
      </w:r>
    </w:p>
    <w:p w:rsidR="004C2D5E" w:rsidRPr="004C2D5E" w:rsidRDefault="004C2D5E" w:rsidP="004C2D5E">
      <w:pPr>
        <w:suppressAutoHyphens w:val="0"/>
        <w:jc w:val="both"/>
        <w:rPr>
          <w:szCs w:val="24"/>
          <w:lang w:eastAsia="ru-RU"/>
        </w:rPr>
      </w:pPr>
      <w:r w:rsidRPr="004C2D5E">
        <w:rPr>
          <w:szCs w:val="24"/>
          <w:lang w:eastAsia="ru-RU"/>
        </w:rPr>
        <w:tab/>
      </w:r>
      <w:r w:rsidRPr="004C2D5E">
        <w:rPr>
          <w:szCs w:val="24"/>
          <w:lang w:eastAsia="ru-RU"/>
        </w:rPr>
        <w:tab/>
      </w:r>
      <w:r w:rsidRPr="004C2D5E">
        <w:rPr>
          <w:szCs w:val="24"/>
          <w:lang w:eastAsia="ru-RU"/>
        </w:rPr>
        <w:tab/>
      </w:r>
      <w:r w:rsidRPr="004C2D5E">
        <w:rPr>
          <w:szCs w:val="24"/>
          <w:lang w:eastAsia="ru-RU"/>
        </w:rPr>
        <w:tab/>
      </w:r>
      <w:r w:rsidRPr="004C2D5E">
        <w:rPr>
          <w:szCs w:val="24"/>
          <w:lang w:eastAsia="ru-RU"/>
        </w:rPr>
        <w:tab/>
        <w:t xml:space="preserve">           ________________ М.В. Ленков</w:t>
      </w:r>
    </w:p>
    <w:p w:rsidR="004C2D5E" w:rsidRDefault="004C2D5E">
      <w:pPr>
        <w:pStyle w:val="af6"/>
      </w:pPr>
    </w:p>
    <w:p w:rsidR="004C2D5E" w:rsidRDefault="004C2D5E">
      <w:pPr>
        <w:pStyle w:val="af6"/>
      </w:pPr>
    </w:p>
    <w:sectPr w:rsidR="004C2D5E">
      <w:footerReference w:type="default" r:id="rId8"/>
      <w:pgSz w:w="11906" w:h="16838"/>
      <w:pgMar w:top="1134" w:right="707" w:bottom="1134" w:left="1134" w:header="720" w:footer="720" w:gutter="0"/>
      <w:cols w:space="720"/>
      <w:titlePg/>
      <w:docGrid w:linePitch="360" w:charSpace="-1638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52F4" w:rsidRDefault="00A552F4" w:rsidP="007A6D91">
      <w:r>
        <w:separator/>
      </w:r>
    </w:p>
  </w:endnote>
  <w:endnote w:type="continuationSeparator" w:id="0">
    <w:p w:rsidR="00A552F4" w:rsidRDefault="00A552F4" w:rsidP="007A6D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TimesNewRoman">
    <w:altName w:val="Times New Roman"/>
    <w:charset w:val="00"/>
    <w:family w:val="roman"/>
    <w:pitch w:val="default"/>
  </w:font>
  <w:font w:name="Times-Roman">
    <w:altName w:val="Times New Roman"/>
    <w:charset w:val="00"/>
    <w:family w:val="roman"/>
    <w:pitch w:val="default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Droid Sans Fallback">
    <w:altName w:val="Times New Roman"/>
    <w:charset w:val="01"/>
    <w:family w:val="auto"/>
    <w:pitch w:val="variable"/>
  </w:font>
  <w:font w:name="FreeSans">
    <w:altName w:val="Times New Roman"/>
    <w:charset w:val="CC"/>
    <w:family w:val="auto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Mono">
    <w:altName w:val="Courier New"/>
    <w:panose1 w:val="02070409020205020404"/>
    <w:charset w:val="CC"/>
    <w:family w:val="modern"/>
    <w:pitch w:val="fixed"/>
    <w:sig w:usb0="E0000AFF" w:usb1="400078FF" w:usb2="0000000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4EE8" w:rsidRDefault="00DC7013">
    <w:pPr>
      <w:pStyle w:val="ae"/>
      <w:ind w:right="360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7728" behindDoc="0" locked="0" layoutInCell="1" allowOverlap="1">
              <wp:simplePos x="0" y="0"/>
              <wp:positionH relativeFrom="column">
                <wp:posOffset>5830570</wp:posOffset>
              </wp:positionH>
              <wp:positionV relativeFrom="paragraph">
                <wp:posOffset>635</wp:posOffset>
              </wp:positionV>
              <wp:extent cx="276860" cy="280670"/>
              <wp:effectExtent l="0" t="0" r="0" b="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6860" cy="28067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A4EE8" w:rsidRDefault="004A4EE8">
                          <w:pPr>
                            <w:pStyle w:val="ae"/>
                          </w:pPr>
                          <w:r>
                            <w:rPr>
                              <w:rStyle w:val="a4"/>
                            </w:rPr>
                            <w:fldChar w:fldCharType="begin"/>
                          </w:r>
                          <w:r>
                            <w:rPr>
                              <w:rStyle w:val="a4"/>
                            </w:rPr>
                            <w:instrText xml:space="preserve"> PAGE </w:instrText>
                          </w:r>
                          <w:r>
                            <w:rPr>
                              <w:rStyle w:val="a4"/>
                            </w:rPr>
                            <w:fldChar w:fldCharType="separate"/>
                          </w:r>
                          <w:r w:rsidR="007150E5">
                            <w:rPr>
                              <w:rStyle w:val="a4"/>
                              <w:noProof/>
                            </w:rPr>
                            <w:t>4</w:t>
                          </w:r>
                          <w:r>
                            <w:rPr>
                              <w:rStyle w:val="a4"/>
                            </w:rPr>
                            <w:fldChar w:fldCharType="end"/>
                          </w:r>
                        </w:p>
                        <w:p w:rsidR="004A4EE8" w:rsidRDefault="004A4EE8">
                          <w:pPr>
                            <w:pStyle w:val="ae"/>
                          </w:pPr>
                        </w:p>
                        <w:p w:rsidR="004A4EE8" w:rsidRDefault="004A4EE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59.1pt;margin-top:.05pt;width:21.8pt;height:22.1pt;z-index:25165772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g8biQIAABsFAAAOAAAAZHJzL2Uyb0RvYy54bWysVF1v2yAUfZ+0/4B4T/0hN4mtOlXTLtOk&#10;7kNq9wOIwTEaBgYkdjf1v+8CcdpsL9M0P+ALXA7n3nsuV9djL9CBGcuVrHF2kWLEZKMol7saf33c&#10;zJYYWUckJUJJVuMnZvH16u2bq0FXLFedEpQZBCDSVoOuceecrpLENh3rib1QmknYbJXpiYOp2SXU&#10;kAHQe5HkaTpPBmWoNqph1sLqXdzEq4Dftqxxn9vWModEjYGbC6MJ49aPyeqKVDtDdMebIw3yDyx6&#10;wiVceoK6I46gveF/QPW8Mcqq1l00qk9U2/KGhRggmiz9LZqHjmgWYoHkWH1Kk/1/sM2nwxeDOIXa&#10;YSRJDyV6ZKNDazWizGdn0LYCpwcNbm6EZe/pI7X6XjXfLJLqtiNyx26MUUPHCAV24WTy6mjEsR5k&#10;O3xUFK4he6cC0Nia3gNCMhCgQ5WeTpXxVBpYzBfz5Rx2GtjKl+l8ESqXkGo6rI1175nqkTdqbKDw&#10;AZwc7q2DMMB1cgnkleB0w4UIE7Pb3gqDDgREsglfPCt0R+LqdJ2NrgHPvsYQ0iNJ5THjdXEFAgAC&#10;fs+HEhTxs8zyIl3n5WwzXy5mxaa4nJWLdDlLs3JdztOiLO42z55BVlQdp5TJey7ZpM6s+LvqH/sk&#10;6iroEw01Li/zyxDcGftjWMdYU//52kPSztx67qBZBe9rvDw5kcoX/Z2kcIBUjnAR7eScfkCDHEz/&#10;kJUgEa+KqA83bkdA8brZKvoEYjEKigl1hxcGjE6ZHxgN0K01tt/3xDCMxAcJgvOtPRlmMraTQWQD&#10;R2vsMIrmrYtPwF4bvusAOUpaqhsQZcuDYF5YAGU/gQ4M5I+vhW/x1/Pg9fKmrX4BAAD//wMAUEsD&#10;BBQABgAIAAAAIQAbNdQ12wAAAAcBAAAPAAAAZHJzL2Rvd25yZXYueG1sTI9BT4NAEIXvJv6HzZh4&#10;swu0qYAsjdbYqxFNet3ClCWws4TdtvjvnZ7qcfK9vPdNsZntIM44+c6RgngRgUCqXdNRq+Dn++Mp&#10;BeGDpkYPjlDBL3rYlPd3hc4bd6EvPFehFVxCPtcKTAhjLqWvDVrtF25EYnZ0k9WBz6mVzaQvXG4H&#10;mUTRWlrdES8YPeLWYN1XJ6tg+Zk87/2uet+Oe8z61L/1RzJKPT7Mry8gAs7hFoarPqtDyU4Hd6LG&#10;i0FBFqcJR69AMM7WMX9yULBaLUGWhfzvX/4BAAD//wMAUEsBAi0AFAAGAAgAAAAhALaDOJL+AAAA&#10;4QEAABMAAAAAAAAAAAAAAAAAAAAAAFtDb250ZW50X1R5cGVzXS54bWxQSwECLQAUAAYACAAAACEA&#10;OP0h/9YAAACUAQAACwAAAAAAAAAAAAAAAAAvAQAAX3JlbHMvLnJlbHNQSwECLQAUAAYACAAAACEA&#10;7ZYPG4kCAAAbBQAADgAAAAAAAAAAAAAAAAAuAgAAZHJzL2Uyb0RvYy54bWxQSwECLQAUAAYACAAA&#10;ACEAGzXUNdsAAAAHAQAADwAAAAAAAAAAAAAAAADjBAAAZHJzL2Rvd25yZXYueG1sUEsFBgAAAAAE&#10;AAQA8wAAAOsFAAAAAA==&#10;" stroked="f">
              <v:fill opacity="0"/>
              <v:textbox inset="0,0,0,0">
                <w:txbxContent>
                  <w:p w:rsidR="004A4EE8" w:rsidRDefault="004A4EE8">
                    <w:pPr>
                      <w:pStyle w:val="ae"/>
                    </w:pPr>
                    <w:r>
                      <w:rPr>
                        <w:rStyle w:val="a4"/>
                      </w:rPr>
                      <w:fldChar w:fldCharType="begin"/>
                    </w:r>
                    <w:r>
                      <w:rPr>
                        <w:rStyle w:val="a4"/>
                      </w:rPr>
                      <w:instrText xml:space="preserve"> PAGE </w:instrText>
                    </w:r>
                    <w:r>
                      <w:rPr>
                        <w:rStyle w:val="a4"/>
                      </w:rPr>
                      <w:fldChar w:fldCharType="separate"/>
                    </w:r>
                    <w:r w:rsidR="007150E5">
                      <w:rPr>
                        <w:rStyle w:val="a4"/>
                        <w:noProof/>
                      </w:rPr>
                      <w:t>4</w:t>
                    </w:r>
                    <w:r>
                      <w:rPr>
                        <w:rStyle w:val="a4"/>
                      </w:rPr>
                      <w:fldChar w:fldCharType="end"/>
                    </w:r>
                  </w:p>
                  <w:p w:rsidR="004A4EE8" w:rsidRDefault="004A4EE8">
                    <w:pPr>
                      <w:pStyle w:val="ae"/>
                    </w:pPr>
                  </w:p>
                  <w:p w:rsidR="004A4EE8" w:rsidRDefault="004A4EE8"/>
                </w:txbxContent>
              </v:textbox>
              <w10:wrap type="square" side="larges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52F4" w:rsidRDefault="00A552F4" w:rsidP="007A6D91">
      <w:r>
        <w:separator/>
      </w:r>
    </w:p>
  </w:footnote>
  <w:footnote w:type="continuationSeparator" w:id="0">
    <w:p w:rsidR="00A552F4" w:rsidRDefault="00A552F4" w:rsidP="007A6D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i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360" w:hanging="360"/>
      </w:pPr>
      <w:rPr>
        <w:i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  <w:lang w:eastAsia="ar-S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>
    <w:nsid w:val="00AB59BE"/>
    <w:multiLevelType w:val="hybridMultilevel"/>
    <w:tmpl w:val="494EBB72"/>
    <w:lvl w:ilvl="0" w:tplc="404AE8E0">
      <w:start w:val="1"/>
      <w:numFmt w:val="russianLower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7A14282"/>
    <w:multiLevelType w:val="hybridMultilevel"/>
    <w:tmpl w:val="55D2B8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3174ED"/>
    <w:multiLevelType w:val="hybridMultilevel"/>
    <w:tmpl w:val="EC38AFC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4F9C69B5"/>
    <w:multiLevelType w:val="hybridMultilevel"/>
    <w:tmpl w:val="55D2B8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F00D4A"/>
    <w:multiLevelType w:val="hybridMultilevel"/>
    <w:tmpl w:val="3FF62B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F958A5"/>
    <w:multiLevelType w:val="hybridMultilevel"/>
    <w:tmpl w:val="0BAC0C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8C2F2D"/>
    <w:multiLevelType w:val="hybridMultilevel"/>
    <w:tmpl w:val="3FF62B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6"/>
  </w:num>
  <w:num w:numId="7">
    <w:abstractNumId w:val="10"/>
  </w:num>
  <w:num w:numId="8">
    <w:abstractNumId w:val="8"/>
  </w:num>
  <w:num w:numId="9">
    <w:abstractNumId w:val="11"/>
  </w:num>
  <w:num w:numId="10">
    <w:abstractNumId w:val="9"/>
  </w:num>
  <w:num w:numId="11">
    <w:abstractNumId w:val="5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CC2"/>
    <w:rsid w:val="000024CE"/>
    <w:rsid w:val="0002017A"/>
    <w:rsid w:val="000D1277"/>
    <w:rsid w:val="00137868"/>
    <w:rsid w:val="00142509"/>
    <w:rsid w:val="00144B0E"/>
    <w:rsid w:val="001F4E94"/>
    <w:rsid w:val="00231DF6"/>
    <w:rsid w:val="002E3900"/>
    <w:rsid w:val="00340EC4"/>
    <w:rsid w:val="003602F4"/>
    <w:rsid w:val="00380C83"/>
    <w:rsid w:val="004A4EE8"/>
    <w:rsid w:val="004C2D5E"/>
    <w:rsid w:val="004E2611"/>
    <w:rsid w:val="00573B4E"/>
    <w:rsid w:val="006E493B"/>
    <w:rsid w:val="007150E5"/>
    <w:rsid w:val="00786A26"/>
    <w:rsid w:val="007A6D91"/>
    <w:rsid w:val="007A75D2"/>
    <w:rsid w:val="007E7EF9"/>
    <w:rsid w:val="00877B5A"/>
    <w:rsid w:val="008E29D6"/>
    <w:rsid w:val="00905CC2"/>
    <w:rsid w:val="00954DF6"/>
    <w:rsid w:val="0096240A"/>
    <w:rsid w:val="00991457"/>
    <w:rsid w:val="009F3F81"/>
    <w:rsid w:val="00A0021B"/>
    <w:rsid w:val="00A552F4"/>
    <w:rsid w:val="00A62267"/>
    <w:rsid w:val="00AA44D6"/>
    <w:rsid w:val="00AE3973"/>
    <w:rsid w:val="00B158FA"/>
    <w:rsid w:val="00B15BED"/>
    <w:rsid w:val="00B77FD1"/>
    <w:rsid w:val="00BB0648"/>
    <w:rsid w:val="00BB53E2"/>
    <w:rsid w:val="00C246A1"/>
    <w:rsid w:val="00CA4ABB"/>
    <w:rsid w:val="00CC440B"/>
    <w:rsid w:val="00D271E2"/>
    <w:rsid w:val="00D848CE"/>
    <w:rsid w:val="00DC7013"/>
    <w:rsid w:val="00DF2BD4"/>
    <w:rsid w:val="00E037D5"/>
    <w:rsid w:val="00E46C1D"/>
    <w:rsid w:val="00EC66F2"/>
    <w:rsid w:val="00EF54F0"/>
    <w:rsid w:val="00FE46E7"/>
    <w:rsid w:val="00FF7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lang w:eastAsia="zh-CN"/>
    </w:rPr>
  </w:style>
  <w:style w:type="paragraph" w:styleId="1">
    <w:name w:val="heading 1"/>
    <w:basedOn w:val="20"/>
    <w:next w:val="a"/>
    <w:qFormat/>
    <w:pPr>
      <w:numPr>
        <w:numId w:val="3"/>
      </w:numPr>
      <w:tabs>
        <w:tab w:val="left" w:pos="993"/>
      </w:tabs>
      <w:spacing w:before="240" w:after="120" w:line="240" w:lineRule="auto"/>
      <w:ind w:left="0" w:firstLine="0"/>
      <w:outlineLvl w:val="0"/>
    </w:pPr>
    <w:rPr>
      <w:rFonts w:ascii="Times New Roman" w:hAnsi="Times New Roman" w:cs="Times New Roman"/>
      <w:b/>
      <w:bCs/>
      <w:szCs w:val="24"/>
    </w:rPr>
  </w:style>
  <w:style w:type="paragraph" w:styleId="2">
    <w:name w:val="heading 2"/>
    <w:basedOn w:val="a"/>
    <w:next w:val="a"/>
    <w:qFormat/>
    <w:pPr>
      <w:keepNext/>
      <w:numPr>
        <w:numId w:val="2"/>
      </w:numPr>
      <w:jc w:val="center"/>
      <w:outlineLvl w:val="1"/>
    </w:pPr>
    <w:rPr>
      <w:sz w:val="28"/>
    </w:rPr>
  </w:style>
  <w:style w:type="paragraph" w:styleId="4">
    <w:name w:val="heading 4"/>
    <w:basedOn w:val="a"/>
    <w:next w:val="a"/>
    <w:qFormat/>
    <w:pPr>
      <w:keepNext/>
      <w:tabs>
        <w:tab w:val="num" w:pos="0"/>
      </w:tabs>
      <w:spacing w:before="240" w:after="60"/>
      <w:ind w:left="432" w:hanging="432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qFormat/>
    <w:rsid w:val="00786A26"/>
    <w:pPr>
      <w:suppressAutoHyphens w:val="0"/>
      <w:spacing w:before="240" w:after="60"/>
      <w:outlineLvl w:val="6"/>
    </w:pPr>
    <w:rPr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786A26"/>
    <w:pPr>
      <w:suppressAutoHyphens w:val="0"/>
      <w:spacing w:before="240" w:after="60"/>
      <w:outlineLvl w:val="7"/>
    </w:pPr>
    <w:rPr>
      <w:i/>
      <w:iCs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786A26"/>
    <w:pPr>
      <w:suppressAutoHyphens w:val="0"/>
      <w:spacing w:before="240" w:after="60"/>
      <w:outlineLvl w:val="8"/>
    </w:pPr>
    <w:rPr>
      <w:rFonts w:ascii="Arial" w:hAnsi="Arial" w:cs="Arial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i w:val="0"/>
    </w:rPr>
  </w:style>
  <w:style w:type="character" w:customStyle="1" w:styleId="WW8Num1z1">
    <w:name w:val="WW8Num1z1"/>
    <w:rPr>
      <w:sz w:val="24"/>
      <w:szCs w:val="24"/>
    </w:rPr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i w:val="0"/>
    </w:rPr>
  </w:style>
  <w:style w:type="character" w:customStyle="1" w:styleId="WW8Num3z1">
    <w:name w:val="WW8Num3z1"/>
    <w:rPr>
      <w:sz w:val="24"/>
      <w:szCs w:val="24"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Times New Roman" w:hAnsi="Times New Roman" w:cs="Times New Roman" w:hint="default"/>
      <w:b w:val="0"/>
      <w:i w:val="0"/>
      <w:sz w:val="24"/>
      <w:szCs w:val="24"/>
    </w:rPr>
  </w:style>
  <w:style w:type="character" w:customStyle="1" w:styleId="WW8Num5z0">
    <w:name w:val="WW8Num5z0"/>
    <w:rPr>
      <w:rFonts w:ascii="Times New Roman" w:hAnsi="Times New Roman" w:cs="Times New Roman" w:hint="default"/>
      <w:b w:val="0"/>
      <w:i w:val="0"/>
      <w:sz w:val="24"/>
      <w:szCs w:val="24"/>
      <w:lang w:eastAsia="ar-SA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hAnsi="Times New Roman" w:cs="Times New Roman" w:hint="default"/>
      <w:b w:val="0"/>
      <w:i w:val="0"/>
      <w:sz w:val="24"/>
      <w:szCs w:val="24"/>
      <w:lang w:eastAsia="ar-SA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6">
    <w:name w:val="Основной шрифт абзаца6"/>
  </w:style>
  <w:style w:type="character" w:customStyle="1" w:styleId="5">
    <w:name w:val="Основной шрифт абзаца5"/>
  </w:style>
  <w:style w:type="character" w:customStyle="1" w:styleId="WW8Num4z1">
    <w:name w:val="WW8Num4z1"/>
    <w:rPr>
      <w:rFonts w:eastAsia="Times New Roman" w:cs="Times New Roman"/>
      <w:b/>
      <w:bCs/>
      <w:i/>
      <w:iCs/>
      <w:color w:val="auto"/>
      <w:spacing w:val="-1"/>
      <w:sz w:val="28"/>
      <w:szCs w:val="28"/>
      <w:lang w:val="ru-RU" w:eastAsia="zh-CN" w:bidi="ar-SA"/>
    </w:rPr>
  </w:style>
  <w:style w:type="character" w:customStyle="1" w:styleId="WW8Num4z2">
    <w:name w:val="WW8Num4z2"/>
  </w:style>
  <w:style w:type="character" w:customStyle="1" w:styleId="WW8Num4z3">
    <w:name w:val="WW8Num4z3"/>
    <w:rPr>
      <w:rFonts w:eastAsia="Times New Roman" w:cs="Times New Roman"/>
      <w:b w:val="0"/>
      <w:bCs w:val="0"/>
      <w:i w:val="0"/>
      <w:iCs w:val="0"/>
      <w:color w:val="000000"/>
      <w:spacing w:val="-1"/>
      <w:sz w:val="28"/>
      <w:szCs w:val="28"/>
      <w:lang w:val="ru-RU" w:eastAsia="zh-CN" w:bidi="ar-SA"/>
    </w:rPr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  <w:rPr>
      <w:rFonts w:ascii="Times New Roman" w:eastAsia="Times New Roman" w:hAnsi="Times New Roman" w:cs="Times New Roman"/>
      <w:b w:val="0"/>
      <w:bCs w:val="0"/>
      <w:color w:val="auto"/>
      <w:sz w:val="24"/>
      <w:szCs w:val="21"/>
      <w:lang w:val="ru-RU" w:eastAsia="zh-CN" w:bidi="hi-IN"/>
    </w:rPr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Symbol" w:hAnsi="Symbol" w:cs="OpenSymbol"/>
      <w:sz w:val="24"/>
      <w:szCs w:val="24"/>
    </w:rPr>
  </w:style>
  <w:style w:type="character" w:customStyle="1" w:styleId="WW8Num8z2">
    <w:name w:val="WW8Num8z2"/>
    <w:rPr>
      <w:sz w:val="24"/>
      <w:szCs w:val="24"/>
    </w:rPr>
  </w:style>
  <w:style w:type="character" w:customStyle="1" w:styleId="WW8Num9z0">
    <w:name w:val="WW8Num9z0"/>
    <w:rPr>
      <w:rFonts w:hint="default"/>
      <w:b w:val="0"/>
      <w:bCs w:val="0"/>
      <w:i w:val="0"/>
      <w:iCs w:val="0"/>
      <w:color w:val="000000"/>
      <w:spacing w:val="-2"/>
      <w:sz w:val="24"/>
      <w:szCs w:val="21"/>
    </w:rPr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  <w:rPr>
      <w:sz w:val="28"/>
      <w:szCs w:val="28"/>
    </w:rPr>
  </w:style>
  <w:style w:type="character" w:customStyle="1" w:styleId="WW8Num10z3">
    <w:name w:val="WW8Num10z3"/>
    <w:rPr>
      <w:b w:val="0"/>
      <w:bCs w:val="0"/>
      <w:i w:val="0"/>
      <w:iCs w:val="0"/>
      <w:color w:val="000000"/>
      <w:sz w:val="24"/>
      <w:szCs w:val="21"/>
    </w:rPr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  <w:rPr>
      <w:sz w:val="28"/>
      <w:szCs w:val="28"/>
    </w:rPr>
  </w:style>
  <w:style w:type="character" w:customStyle="1" w:styleId="WW8Num11z3">
    <w:name w:val="WW8Num11z3"/>
    <w:rPr>
      <w:b w:val="0"/>
      <w:bCs w:val="0"/>
      <w:i w:val="0"/>
      <w:iCs w:val="0"/>
      <w:color w:val="000000"/>
      <w:sz w:val="24"/>
      <w:szCs w:val="21"/>
    </w:rPr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i w:val="0"/>
    </w:rPr>
  </w:style>
  <w:style w:type="character" w:customStyle="1" w:styleId="WW8Num12z1">
    <w:name w:val="WW8Num12z1"/>
    <w:rPr>
      <w:sz w:val="24"/>
      <w:szCs w:val="24"/>
    </w:rPr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b/>
      <w:bCs/>
      <w:sz w:val="24"/>
      <w:szCs w:val="28"/>
      <w:lang w:val="en-US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Times New Roman" w:eastAsia="Times New Roman" w:hAnsi="Times New Roman" w:cs="Times New Roman"/>
      <w:b w:val="0"/>
      <w:bCs w:val="0"/>
      <w:color w:val="auto"/>
      <w:sz w:val="28"/>
      <w:szCs w:val="28"/>
      <w:lang w:val="ru-RU" w:eastAsia="zh-CN" w:bidi="ar-SA"/>
    </w:rPr>
  </w:style>
  <w:style w:type="character" w:customStyle="1" w:styleId="WW8Num15z0">
    <w:name w:val="WW8Num15z0"/>
    <w:rPr>
      <w:rFonts w:ascii="Times New Roman" w:hAnsi="Times New Roman" w:cs="Times New Roman" w:hint="default"/>
      <w:b w:val="0"/>
      <w:i w:val="0"/>
      <w:sz w:val="24"/>
      <w:szCs w:val="24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Times New Roman" w:hAnsi="Times New Roman" w:cs="Times New Roman" w:hint="default"/>
      <w:b w:val="0"/>
      <w:i w:val="0"/>
      <w:sz w:val="24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Times New Roman" w:hAnsi="Times New Roman" w:cs="Times New Roman" w:hint="default"/>
      <w:b w:val="0"/>
      <w:i w:val="0"/>
      <w:sz w:val="24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40">
    <w:name w:val="Основной шрифт абзаца4"/>
  </w:style>
  <w:style w:type="character" w:customStyle="1" w:styleId="WW8Num8z1">
    <w:name w:val="WW8Num8z1"/>
  </w:style>
  <w:style w:type="character" w:customStyle="1" w:styleId="WW8Num8z3">
    <w:name w:val="WW8Num8z3"/>
    <w:rPr>
      <w:b w:val="0"/>
      <w:bCs w:val="0"/>
      <w:i w:val="0"/>
      <w:iCs w:val="0"/>
      <w:color w:val="000000"/>
      <w:sz w:val="24"/>
      <w:szCs w:val="21"/>
    </w:rPr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1">
    <w:name w:val="WW8Num9z1"/>
  </w:style>
  <w:style w:type="character" w:customStyle="1" w:styleId="WW8Num9z2">
    <w:name w:val="WW8Num9z2"/>
    <w:rPr>
      <w:rFonts w:ascii="Times New Roman" w:eastAsia="Times New Roman" w:hAnsi="Times New Roman" w:cs="Times New Roman"/>
      <w:b w:val="0"/>
      <w:bCs w:val="0"/>
      <w:color w:val="auto"/>
      <w:sz w:val="24"/>
      <w:szCs w:val="21"/>
      <w:lang w:val="ru-RU" w:eastAsia="zh-CN" w:bidi="hi-IN"/>
    </w:rPr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9z0">
    <w:name w:val="WW8Num19z0"/>
    <w:rPr>
      <w:i w:val="0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  <w:rPr>
      <w:b w:val="0"/>
      <w:sz w:val="24"/>
      <w:szCs w:val="24"/>
    </w:rPr>
  </w:style>
  <w:style w:type="character" w:customStyle="1" w:styleId="WW8Num20z3">
    <w:name w:val="WW8Num20z3"/>
    <w:rPr>
      <w:b w:val="0"/>
      <w:bCs w:val="0"/>
      <w:i w:val="0"/>
      <w:iCs w:val="0"/>
      <w:color w:val="000000"/>
      <w:sz w:val="24"/>
      <w:szCs w:val="21"/>
    </w:rPr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hint="default"/>
    </w:rPr>
  </w:style>
  <w:style w:type="character" w:customStyle="1" w:styleId="WW8Num22z0">
    <w:name w:val="WW8Num22z0"/>
    <w:rPr>
      <w:b/>
      <w:i w:val="0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  <w:rPr>
      <w:sz w:val="28"/>
      <w:szCs w:val="28"/>
    </w:rPr>
  </w:style>
  <w:style w:type="character" w:customStyle="1" w:styleId="WW8Num23z3">
    <w:name w:val="WW8Num23z3"/>
    <w:rPr>
      <w:b w:val="0"/>
      <w:bCs w:val="0"/>
      <w:i w:val="0"/>
      <w:iCs w:val="0"/>
      <w:color w:val="000000"/>
      <w:sz w:val="24"/>
      <w:szCs w:val="21"/>
    </w:rPr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3">
    <w:name w:val="Основной шрифт абзаца3"/>
  </w:style>
  <w:style w:type="character" w:customStyle="1" w:styleId="WW8Num21z1">
    <w:name w:val="WW8Num21z1"/>
  </w:style>
  <w:style w:type="character" w:customStyle="1" w:styleId="WW8Num21z2">
    <w:name w:val="WW8Num21z2"/>
    <w:rPr>
      <w:sz w:val="28"/>
      <w:szCs w:val="28"/>
    </w:rPr>
  </w:style>
  <w:style w:type="character" w:customStyle="1" w:styleId="WW8Num21z3">
    <w:name w:val="WW8Num21z3"/>
    <w:rPr>
      <w:b w:val="0"/>
      <w:bCs w:val="0"/>
      <w:i w:val="0"/>
      <w:iCs w:val="0"/>
      <w:color w:val="000000"/>
      <w:sz w:val="28"/>
      <w:szCs w:val="28"/>
      <w:lang w:val="en-US"/>
    </w:rPr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21">
    <w:name w:val="Основной шрифт абзаца2"/>
  </w:style>
  <w:style w:type="character" w:customStyle="1" w:styleId="WW8Num4z4">
    <w:name w:val="WW8Num4z4"/>
  </w:style>
  <w:style w:type="character" w:customStyle="1" w:styleId="10">
    <w:name w:val="Основной шрифт абзаца1"/>
  </w:style>
  <w:style w:type="character" w:customStyle="1" w:styleId="WW-Absatz-Standardschriftart">
    <w:name w:val="WW-Absatz-Standardschriftart"/>
  </w:style>
  <w:style w:type="character" w:styleId="a3">
    <w:name w:val="Hyperlink"/>
    <w:rPr>
      <w:color w:val="0000FF"/>
      <w:u w:val="single"/>
    </w:rPr>
  </w:style>
  <w:style w:type="character" w:styleId="a4">
    <w:name w:val="page number"/>
    <w:basedOn w:val="10"/>
  </w:style>
  <w:style w:type="character" w:customStyle="1" w:styleId="a5">
    <w:name w:val="Символ нумерации"/>
    <w:rPr>
      <w:sz w:val="28"/>
      <w:szCs w:val="28"/>
    </w:rPr>
  </w:style>
  <w:style w:type="character" w:customStyle="1" w:styleId="a6">
    <w:name w:val="Маркеры списка"/>
    <w:rPr>
      <w:rFonts w:ascii="OpenSymbol" w:eastAsia="OpenSymbol" w:hAnsi="OpenSymbol" w:cs="OpenSymbol"/>
    </w:rPr>
  </w:style>
  <w:style w:type="character" w:styleId="a7">
    <w:name w:val="FollowedHyperlink"/>
    <w:rPr>
      <w:color w:val="800000"/>
      <w:u w:val="single"/>
    </w:rPr>
  </w:style>
  <w:style w:type="character" w:customStyle="1" w:styleId="71">
    <w:name w:val="Основной шрифт абзаца7"/>
  </w:style>
  <w:style w:type="character" w:customStyle="1" w:styleId="22">
    <w:name w:val="Основной текст (2)_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u w:val="none"/>
    </w:rPr>
  </w:style>
  <w:style w:type="character" w:customStyle="1" w:styleId="a8">
    <w:name w:val="Подпись к таблице_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11">
    <w:name w:val="Основной текст + 11"/>
    <w:rPr>
      <w:rFonts w:ascii="Times New Roman" w:hAnsi="Times New Roman" w:cs="Times New Roman"/>
      <w:sz w:val="23"/>
      <w:szCs w:val="23"/>
      <w:u w:val="none"/>
    </w:rPr>
  </w:style>
  <w:style w:type="character" w:customStyle="1" w:styleId="72">
    <w:name w:val="Основной текст (7)_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ListLabel12">
    <w:name w:val="ListLabel 12"/>
    <w:rPr>
      <w:b w:val="0"/>
    </w:rPr>
  </w:style>
  <w:style w:type="character" w:customStyle="1" w:styleId="12">
    <w:name w:val="Основной текст Знак1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9">
    <w:name w:val="Основной текст Знак"/>
    <w:rPr>
      <w:sz w:val="28"/>
      <w:lang w:eastAsia="zh-CN"/>
    </w:rPr>
  </w:style>
  <w:style w:type="character" w:customStyle="1" w:styleId="aa">
    <w:name w:val="Верхний колонтитул Знак"/>
    <w:rPr>
      <w:sz w:val="24"/>
      <w:lang w:eastAsia="zh-CN"/>
    </w:rPr>
  </w:style>
  <w:style w:type="character" w:customStyle="1" w:styleId="fontstyle01">
    <w:name w:val="fontstyle01"/>
    <w:rPr>
      <w:rFonts w:ascii="TimesNewRoman" w:hAnsi="TimesNewRoman" w:cs="TimesNew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rPr>
      <w:rFonts w:ascii="Times-Roman" w:hAnsi="Times-Roman" w:cs="Times-Roman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13">
    <w:name w:val="Заголовок1"/>
    <w:basedOn w:val="a"/>
    <w:next w:val="ab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ab">
    <w:name w:val="Body Text"/>
    <w:basedOn w:val="a"/>
    <w:rPr>
      <w:sz w:val="28"/>
    </w:rPr>
  </w:style>
  <w:style w:type="paragraph" w:styleId="ac">
    <w:name w:val="List"/>
    <w:basedOn w:val="ab"/>
    <w:rPr>
      <w:rFonts w:cs="Free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FreeSans"/>
      <w:i/>
      <w:iCs/>
      <w:sz w:val="28"/>
      <w:szCs w:val="24"/>
    </w:rPr>
  </w:style>
  <w:style w:type="paragraph" w:customStyle="1" w:styleId="60">
    <w:name w:val="Указатель6"/>
    <w:basedOn w:val="a"/>
    <w:pPr>
      <w:suppressLineNumbers/>
    </w:pPr>
    <w:rPr>
      <w:rFonts w:cs="FreeSans"/>
    </w:rPr>
  </w:style>
  <w:style w:type="paragraph" w:customStyle="1" w:styleId="20">
    <w:name w:val="Текст2"/>
    <w:basedOn w:val="a"/>
    <w:pPr>
      <w:widowControl w:val="0"/>
      <w:spacing w:line="300" w:lineRule="auto"/>
      <w:ind w:firstLine="760"/>
    </w:pPr>
    <w:rPr>
      <w:rFonts w:ascii="Courier New" w:hAnsi="Courier New" w:cs="Courier New"/>
    </w:rPr>
  </w:style>
  <w:style w:type="paragraph" w:customStyle="1" w:styleId="41">
    <w:name w:val="Заголовок4"/>
    <w:basedOn w:val="a"/>
    <w:next w:val="ab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50">
    <w:name w:val="Название объекта5"/>
    <w:basedOn w:val="a"/>
    <w:pPr>
      <w:suppressLineNumbers/>
      <w:spacing w:before="120" w:after="120"/>
    </w:pPr>
    <w:rPr>
      <w:rFonts w:cs="FreeSans"/>
      <w:i/>
      <w:iCs/>
      <w:sz w:val="28"/>
      <w:szCs w:val="24"/>
    </w:rPr>
  </w:style>
  <w:style w:type="paragraph" w:customStyle="1" w:styleId="51">
    <w:name w:val="Указатель5"/>
    <w:basedOn w:val="a"/>
    <w:pPr>
      <w:suppressLineNumbers/>
    </w:pPr>
    <w:rPr>
      <w:rFonts w:cs="FreeSans"/>
    </w:rPr>
  </w:style>
  <w:style w:type="paragraph" w:customStyle="1" w:styleId="30">
    <w:name w:val="Заголовок3"/>
    <w:basedOn w:val="a"/>
    <w:next w:val="ab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42">
    <w:name w:val="Название объекта4"/>
    <w:basedOn w:val="a"/>
    <w:pPr>
      <w:suppressLineNumbers/>
      <w:spacing w:before="120" w:after="120"/>
    </w:pPr>
    <w:rPr>
      <w:rFonts w:cs="FreeSans"/>
      <w:i/>
      <w:iCs/>
      <w:sz w:val="28"/>
      <w:szCs w:val="24"/>
    </w:rPr>
  </w:style>
  <w:style w:type="paragraph" w:customStyle="1" w:styleId="43">
    <w:name w:val="Указатель4"/>
    <w:basedOn w:val="a"/>
    <w:pPr>
      <w:suppressLineNumbers/>
    </w:pPr>
    <w:rPr>
      <w:rFonts w:cs="FreeSans"/>
    </w:rPr>
  </w:style>
  <w:style w:type="paragraph" w:customStyle="1" w:styleId="23">
    <w:name w:val="Заголовок2"/>
    <w:basedOn w:val="a"/>
    <w:next w:val="ab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31">
    <w:name w:val="Название объекта3"/>
    <w:basedOn w:val="a"/>
    <w:pPr>
      <w:suppressLineNumbers/>
      <w:spacing w:before="120" w:after="120"/>
    </w:pPr>
    <w:rPr>
      <w:rFonts w:cs="FreeSans"/>
      <w:i/>
      <w:iCs/>
      <w:sz w:val="28"/>
      <w:szCs w:val="24"/>
    </w:rPr>
  </w:style>
  <w:style w:type="paragraph" w:customStyle="1" w:styleId="32">
    <w:name w:val="Указатель3"/>
    <w:basedOn w:val="a"/>
    <w:pPr>
      <w:suppressLineNumbers/>
    </w:pPr>
    <w:rPr>
      <w:rFonts w:cs="FreeSans"/>
    </w:rPr>
  </w:style>
  <w:style w:type="paragraph" w:customStyle="1" w:styleId="14">
    <w:name w:val="Заголовок1"/>
    <w:basedOn w:val="a"/>
    <w:next w:val="ab"/>
    <w:pPr>
      <w:jc w:val="center"/>
    </w:pPr>
    <w:rPr>
      <w:sz w:val="28"/>
      <w:lang w:val="en-US"/>
    </w:rPr>
  </w:style>
  <w:style w:type="paragraph" w:customStyle="1" w:styleId="24">
    <w:name w:val="Название объекта2"/>
    <w:basedOn w:val="a"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25">
    <w:name w:val="Указатель2"/>
    <w:basedOn w:val="a"/>
    <w:pPr>
      <w:suppressLineNumbers/>
    </w:pPr>
    <w:rPr>
      <w:rFonts w:cs="FreeSans"/>
    </w:rPr>
  </w:style>
  <w:style w:type="paragraph" w:customStyle="1" w:styleId="15">
    <w:name w:val="Название объекта1"/>
    <w:basedOn w:val="a"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16">
    <w:name w:val="Указатель1"/>
    <w:basedOn w:val="a"/>
    <w:pPr>
      <w:suppressLineNumbers/>
    </w:pPr>
    <w:rPr>
      <w:rFonts w:cs="FreeSans"/>
    </w:rPr>
  </w:style>
  <w:style w:type="paragraph" w:customStyle="1" w:styleId="17">
    <w:name w:val="Текст1"/>
    <w:basedOn w:val="a"/>
    <w:pPr>
      <w:widowControl w:val="0"/>
      <w:spacing w:line="300" w:lineRule="auto"/>
      <w:ind w:firstLine="760"/>
    </w:pPr>
    <w:rPr>
      <w:rFonts w:ascii="Courier New" w:hAnsi="Courier New" w:cs="Courier New"/>
      <w:lang w:bidi="hi-IN"/>
    </w:rPr>
  </w:style>
  <w:style w:type="paragraph" w:styleId="ae">
    <w:name w:val="footer"/>
    <w:basedOn w:val="a"/>
    <w:pPr>
      <w:tabs>
        <w:tab w:val="center" w:pos="4677"/>
        <w:tab w:val="right" w:pos="9355"/>
      </w:tabs>
    </w:pPr>
  </w:style>
  <w:style w:type="paragraph" w:customStyle="1" w:styleId="af">
    <w:name w:val="Содержимое таблицы"/>
    <w:basedOn w:val="a"/>
    <w:pPr>
      <w:suppressLineNumbers/>
    </w:pPr>
  </w:style>
  <w:style w:type="paragraph" w:customStyle="1" w:styleId="af0">
    <w:name w:val="Заголовок таблицы"/>
    <w:basedOn w:val="af"/>
    <w:pPr>
      <w:jc w:val="center"/>
    </w:pPr>
    <w:rPr>
      <w:b/>
      <w:bCs/>
    </w:rPr>
  </w:style>
  <w:style w:type="paragraph" w:customStyle="1" w:styleId="af1">
    <w:name w:val="Содержимое врезки"/>
    <w:basedOn w:val="a"/>
  </w:style>
  <w:style w:type="paragraph" w:customStyle="1" w:styleId="Default">
    <w:name w:val="Default"/>
    <w:pPr>
      <w:suppressAutoHyphens/>
    </w:pPr>
    <w:rPr>
      <w:rFonts w:eastAsia="Calibri"/>
      <w:color w:val="000000"/>
      <w:sz w:val="24"/>
      <w:szCs w:val="24"/>
      <w:lang w:eastAsia="zh-CN"/>
    </w:rPr>
  </w:style>
  <w:style w:type="paragraph" w:customStyle="1" w:styleId="310">
    <w:name w:val="Основной текст с отступом 31"/>
    <w:basedOn w:val="a"/>
    <w:pPr>
      <w:spacing w:after="120"/>
      <w:ind w:left="283" w:firstLine="760"/>
    </w:pPr>
    <w:rPr>
      <w:sz w:val="16"/>
      <w:szCs w:val="16"/>
    </w:rPr>
  </w:style>
  <w:style w:type="paragraph" w:styleId="af2">
    <w:name w:val="Body Text Indent"/>
    <w:basedOn w:val="a"/>
    <w:pPr>
      <w:spacing w:after="120"/>
      <w:ind w:left="283" w:firstLine="760"/>
    </w:pPr>
  </w:style>
  <w:style w:type="paragraph" w:customStyle="1" w:styleId="af3">
    <w:name w:val="Подпись к таблице"/>
    <w:basedOn w:val="a"/>
    <w:pPr>
      <w:shd w:val="clear" w:color="auto" w:fill="FFFFFF"/>
      <w:spacing w:line="240" w:lineRule="atLeast"/>
    </w:pPr>
    <w:rPr>
      <w:rFonts w:eastAsia="Calibri"/>
      <w:b/>
      <w:bCs/>
      <w:i/>
      <w:iCs/>
      <w:sz w:val="22"/>
      <w:szCs w:val="22"/>
    </w:rPr>
  </w:style>
  <w:style w:type="paragraph" w:customStyle="1" w:styleId="26">
    <w:name w:val="Заголовок №2"/>
    <w:basedOn w:val="a"/>
    <w:pPr>
      <w:shd w:val="clear" w:color="auto" w:fill="FFFFFF"/>
      <w:spacing w:before="840" w:after="840" w:line="322" w:lineRule="exact"/>
      <w:ind w:hanging="400"/>
    </w:pPr>
    <w:rPr>
      <w:rFonts w:eastAsia="Calibri"/>
      <w:b/>
      <w:bCs/>
      <w:sz w:val="26"/>
      <w:szCs w:val="26"/>
    </w:rPr>
  </w:style>
  <w:style w:type="paragraph" w:customStyle="1" w:styleId="18">
    <w:name w:val="Обычный (веб)1"/>
    <w:basedOn w:val="a"/>
    <w:pPr>
      <w:spacing w:before="280" w:after="280"/>
    </w:pPr>
    <w:rPr>
      <w:szCs w:val="24"/>
    </w:rPr>
  </w:style>
  <w:style w:type="paragraph" w:customStyle="1" w:styleId="af4">
    <w:name w:val="Таблица"/>
    <w:basedOn w:val="24"/>
  </w:style>
  <w:style w:type="paragraph" w:customStyle="1" w:styleId="FR2">
    <w:name w:val="FR2"/>
    <w:pPr>
      <w:widowControl w:val="0"/>
      <w:suppressAutoHyphens/>
      <w:spacing w:line="312" w:lineRule="auto"/>
      <w:ind w:firstLine="460"/>
      <w:jc w:val="both"/>
    </w:pPr>
    <w:rPr>
      <w:rFonts w:ascii="Courier New" w:hAnsi="Courier New" w:cs="Calibri"/>
      <w:sz w:val="18"/>
      <w:lang w:eastAsia="zh-CN"/>
    </w:rPr>
  </w:style>
  <w:style w:type="paragraph" w:styleId="af5">
    <w:name w:val="Normal (Web)"/>
    <w:basedOn w:val="a"/>
    <w:uiPriority w:val="99"/>
    <w:pPr>
      <w:spacing w:before="100" w:after="142" w:line="288" w:lineRule="auto"/>
    </w:pPr>
    <w:rPr>
      <w:szCs w:val="24"/>
    </w:rPr>
  </w:style>
  <w:style w:type="paragraph" w:customStyle="1" w:styleId="af6">
    <w:name w:val="Текст в заданном формате"/>
    <w:basedOn w:val="a"/>
    <w:rPr>
      <w:rFonts w:ascii="Liberation Mono" w:eastAsia="Courier New" w:hAnsi="Liberation Mono" w:cs="Liberation Mono"/>
      <w:sz w:val="20"/>
    </w:rPr>
  </w:style>
  <w:style w:type="paragraph" w:styleId="af7">
    <w:name w:val="header"/>
    <w:basedOn w:val="a"/>
    <w:pPr>
      <w:tabs>
        <w:tab w:val="center" w:pos="4677"/>
        <w:tab w:val="right" w:pos="9355"/>
      </w:tabs>
    </w:pPr>
  </w:style>
  <w:style w:type="character" w:customStyle="1" w:styleId="111">
    <w:name w:val="Основной текст + 111"/>
    <w:aliases w:val="5 pt1"/>
    <w:rsid w:val="008E29D6"/>
    <w:rPr>
      <w:rFonts w:ascii="Times New Roman" w:hAnsi="Times New Roman"/>
      <w:sz w:val="23"/>
      <w:u w:val="none"/>
    </w:rPr>
  </w:style>
  <w:style w:type="character" w:customStyle="1" w:styleId="70">
    <w:name w:val="Заголовок 7 Знак"/>
    <w:link w:val="7"/>
    <w:rsid w:val="00786A26"/>
    <w:rPr>
      <w:sz w:val="24"/>
      <w:szCs w:val="24"/>
    </w:rPr>
  </w:style>
  <w:style w:type="character" w:customStyle="1" w:styleId="80">
    <w:name w:val="Заголовок 8 Знак"/>
    <w:link w:val="8"/>
    <w:rsid w:val="00786A26"/>
    <w:rPr>
      <w:i/>
      <w:iCs/>
      <w:sz w:val="24"/>
      <w:szCs w:val="24"/>
    </w:rPr>
  </w:style>
  <w:style w:type="character" w:customStyle="1" w:styleId="90">
    <w:name w:val="Заголовок 9 Знак"/>
    <w:link w:val="9"/>
    <w:rsid w:val="00786A26"/>
    <w:rPr>
      <w:rFonts w:ascii="Arial" w:hAnsi="Arial" w:cs="Arial"/>
      <w:sz w:val="22"/>
      <w:szCs w:val="22"/>
    </w:rPr>
  </w:style>
  <w:style w:type="paragraph" w:customStyle="1" w:styleId="19">
    <w:name w:val="Обычный1"/>
    <w:rsid w:val="00786A26"/>
    <w:pPr>
      <w:widowControl w:val="0"/>
    </w:pPr>
    <w:rPr>
      <w:snapToGrid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lang w:eastAsia="zh-CN"/>
    </w:rPr>
  </w:style>
  <w:style w:type="paragraph" w:styleId="1">
    <w:name w:val="heading 1"/>
    <w:basedOn w:val="20"/>
    <w:next w:val="a"/>
    <w:qFormat/>
    <w:pPr>
      <w:numPr>
        <w:numId w:val="3"/>
      </w:numPr>
      <w:tabs>
        <w:tab w:val="left" w:pos="993"/>
      </w:tabs>
      <w:spacing w:before="240" w:after="120" w:line="240" w:lineRule="auto"/>
      <w:ind w:left="0" w:firstLine="0"/>
      <w:outlineLvl w:val="0"/>
    </w:pPr>
    <w:rPr>
      <w:rFonts w:ascii="Times New Roman" w:hAnsi="Times New Roman" w:cs="Times New Roman"/>
      <w:b/>
      <w:bCs/>
      <w:szCs w:val="24"/>
    </w:rPr>
  </w:style>
  <w:style w:type="paragraph" w:styleId="2">
    <w:name w:val="heading 2"/>
    <w:basedOn w:val="a"/>
    <w:next w:val="a"/>
    <w:qFormat/>
    <w:pPr>
      <w:keepNext/>
      <w:numPr>
        <w:numId w:val="2"/>
      </w:numPr>
      <w:jc w:val="center"/>
      <w:outlineLvl w:val="1"/>
    </w:pPr>
    <w:rPr>
      <w:sz w:val="28"/>
    </w:rPr>
  </w:style>
  <w:style w:type="paragraph" w:styleId="4">
    <w:name w:val="heading 4"/>
    <w:basedOn w:val="a"/>
    <w:next w:val="a"/>
    <w:qFormat/>
    <w:pPr>
      <w:keepNext/>
      <w:tabs>
        <w:tab w:val="num" w:pos="0"/>
      </w:tabs>
      <w:spacing w:before="240" w:after="60"/>
      <w:ind w:left="432" w:hanging="432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qFormat/>
    <w:rsid w:val="00786A26"/>
    <w:pPr>
      <w:suppressAutoHyphens w:val="0"/>
      <w:spacing w:before="240" w:after="60"/>
      <w:outlineLvl w:val="6"/>
    </w:pPr>
    <w:rPr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786A26"/>
    <w:pPr>
      <w:suppressAutoHyphens w:val="0"/>
      <w:spacing w:before="240" w:after="60"/>
      <w:outlineLvl w:val="7"/>
    </w:pPr>
    <w:rPr>
      <w:i/>
      <w:iCs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786A26"/>
    <w:pPr>
      <w:suppressAutoHyphens w:val="0"/>
      <w:spacing w:before="240" w:after="60"/>
      <w:outlineLvl w:val="8"/>
    </w:pPr>
    <w:rPr>
      <w:rFonts w:ascii="Arial" w:hAnsi="Arial" w:cs="Arial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i w:val="0"/>
    </w:rPr>
  </w:style>
  <w:style w:type="character" w:customStyle="1" w:styleId="WW8Num1z1">
    <w:name w:val="WW8Num1z1"/>
    <w:rPr>
      <w:sz w:val="24"/>
      <w:szCs w:val="24"/>
    </w:rPr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i w:val="0"/>
    </w:rPr>
  </w:style>
  <w:style w:type="character" w:customStyle="1" w:styleId="WW8Num3z1">
    <w:name w:val="WW8Num3z1"/>
    <w:rPr>
      <w:sz w:val="24"/>
      <w:szCs w:val="24"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Times New Roman" w:hAnsi="Times New Roman" w:cs="Times New Roman" w:hint="default"/>
      <w:b w:val="0"/>
      <w:i w:val="0"/>
      <w:sz w:val="24"/>
      <w:szCs w:val="24"/>
    </w:rPr>
  </w:style>
  <w:style w:type="character" w:customStyle="1" w:styleId="WW8Num5z0">
    <w:name w:val="WW8Num5z0"/>
    <w:rPr>
      <w:rFonts w:ascii="Times New Roman" w:hAnsi="Times New Roman" w:cs="Times New Roman" w:hint="default"/>
      <w:b w:val="0"/>
      <w:i w:val="0"/>
      <w:sz w:val="24"/>
      <w:szCs w:val="24"/>
      <w:lang w:eastAsia="ar-SA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hAnsi="Times New Roman" w:cs="Times New Roman" w:hint="default"/>
      <w:b w:val="0"/>
      <w:i w:val="0"/>
      <w:sz w:val="24"/>
      <w:szCs w:val="24"/>
      <w:lang w:eastAsia="ar-SA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6">
    <w:name w:val="Основной шрифт абзаца6"/>
  </w:style>
  <w:style w:type="character" w:customStyle="1" w:styleId="5">
    <w:name w:val="Основной шрифт абзаца5"/>
  </w:style>
  <w:style w:type="character" w:customStyle="1" w:styleId="WW8Num4z1">
    <w:name w:val="WW8Num4z1"/>
    <w:rPr>
      <w:rFonts w:eastAsia="Times New Roman" w:cs="Times New Roman"/>
      <w:b/>
      <w:bCs/>
      <w:i/>
      <w:iCs/>
      <w:color w:val="auto"/>
      <w:spacing w:val="-1"/>
      <w:sz w:val="28"/>
      <w:szCs w:val="28"/>
      <w:lang w:val="ru-RU" w:eastAsia="zh-CN" w:bidi="ar-SA"/>
    </w:rPr>
  </w:style>
  <w:style w:type="character" w:customStyle="1" w:styleId="WW8Num4z2">
    <w:name w:val="WW8Num4z2"/>
  </w:style>
  <w:style w:type="character" w:customStyle="1" w:styleId="WW8Num4z3">
    <w:name w:val="WW8Num4z3"/>
    <w:rPr>
      <w:rFonts w:eastAsia="Times New Roman" w:cs="Times New Roman"/>
      <w:b w:val="0"/>
      <w:bCs w:val="0"/>
      <w:i w:val="0"/>
      <w:iCs w:val="0"/>
      <w:color w:val="000000"/>
      <w:spacing w:val="-1"/>
      <w:sz w:val="28"/>
      <w:szCs w:val="28"/>
      <w:lang w:val="ru-RU" w:eastAsia="zh-CN" w:bidi="ar-SA"/>
    </w:rPr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  <w:rPr>
      <w:rFonts w:ascii="Times New Roman" w:eastAsia="Times New Roman" w:hAnsi="Times New Roman" w:cs="Times New Roman"/>
      <w:b w:val="0"/>
      <w:bCs w:val="0"/>
      <w:color w:val="auto"/>
      <w:sz w:val="24"/>
      <w:szCs w:val="21"/>
      <w:lang w:val="ru-RU" w:eastAsia="zh-CN" w:bidi="hi-IN"/>
    </w:rPr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Symbol" w:hAnsi="Symbol" w:cs="OpenSymbol"/>
      <w:sz w:val="24"/>
      <w:szCs w:val="24"/>
    </w:rPr>
  </w:style>
  <w:style w:type="character" w:customStyle="1" w:styleId="WW8Num8z2">
    <w:name w:val="WW8Num8z2"/>
    <w:rPr>
      <w:sz w:val="24"/>
      <w:szCs w:val="24"/>
    </w:rPr>
  </w:style>
  <w:style w:type="character" w:customStyle="1" w:styleId="WW8Num9z0">
    <w:name w:val="WW8Num9z0"/>
    <w:rPr>
      <w:rFonts w:hint="default"/>
      <w:b w:val="0"/>
      <w:bCs w:val="0"/>
      <w:i w:val="0"/>
      <w:iCs w:val="0"/>
      <w:color w:val="000000"/>
      <w:spacing w:val="-2"/>
      <w:sz w:val="24"/>
      <w:szCs w:val="21"/>
    </w:rPr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  <w:rPr>
      <w:sz w:val="28"/>
      <w:szCs w:val="28"/>
    </w:rPr>
  </w:style>
  <w:style w:type="character" w:customStyle="1" w:styleId="WW8Num10z3">
    <w:name w:val="WW8Num10z3"/>
    <w:rPr>
      <w:b w:val="0"/>
      <w:bCs w:val="0"/>
      <w:i w:val="0"/>
      <w:iCs w:val="0"/>
      <w:color w:val="000000"/>
      <w:sz w:val="24"/>
      <w:szCs w:val="21"/>
    </w:rPr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  <w:rPr>
      <w:sz w:val="28"/>
      <w:szCs w:val="28"/>
    </w:rPr>
  </w:style>
  <w:style w:type="character" w:customStyle="1" w:styleId="WW8Num11z3">
    <w:name w:val="WW8Num11z3"/>
    <w:rPr>
      <w:b w:val="0"/>
      <w:bCs w:val="0"/>
      <w:i w:val="0"/>
      <w:iCs w:val="0"/>
      <w:color w:val="000000"/>
      <w:sz w:val="24"/>
      <w:szCs w:val="21"/>
    </w:rPr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i w:val="0"/>
    </w:rPr>
  </w:style>
  <w:style w:type="character" w:customStyle="1" w:styleId="WW8Num12z1">
    <w:name w:val="WW8Num12z1"/>
    <w:rPr>
      <w:sz w:val="24"/>
      <w:szCs w:val="24"/>
    </w:rPr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b/>
      <w:bCs/>
      <w:sz w:val="24"/>
      <w:szCs w:val="28"/>
      <w:lang w:val="en-US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Times New Roman" w:eastAsia="Times New Roman" w:hAnsi="Times New Roman" w:cs="Times New Roman"/>
      <w:b w:val="0"/>
      <w:bCs w:val="0"/>
      <w:color w:val="auto"/>
      <w:sz w:val="28"/>
      <w:szCs w:val="28"/>
      <w:lang w:val="ru-RU" w:eastAsia="zh-CN" w:bidi="ar-SA"/>
    </w:rPr>
  </w:style>
  <w:style w:type="character" w:customStyle="1" w:styleId="WW8Num15z0">
    <w:name w:val="WW8Num15z0"/>
    <w:rPr>
      <w:rFonts w:ascii="Times New Roman" w:hAnsi="Times New Roman" w:cs="Times New Roman" w:hint="default"/>
      <w:b w:val="0"/>
      <w:i w:val="0"/>
      <w:sz w:val="24"/>
      <w:szCs w:val="24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Times New Roman" w:hAnsi="Times New Roman" w:cs="Times New Roman" w:hint="default"/>
      <w:b w:val="0"/>
      <w:i w:val="0"/>
      <w:sz w:val="24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Times New Roman" w:hAnsi="Times New Roman" w:cs="Times New Roman" w:hint="default"/>
      <w:b w:val="0"/>
      <w:i w:val="0"/>
      <w:sz w:val="24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40">
    <w:name w:val="Основной шрифт абзаца4"/>
  </w:style>
  <w:style w:type="character" w:customStyle="1" w:styleId="WW8Num8z1">
    <w:name w:val="WW8Num8z1"/>
  </w:style>
  <w:style w:type="character" w:customStyle="1" w:styleId="WW8Num8z3">
    <w:name w:val="WW8Num8z3"/>
    <w:rPr>
      <w:b w:val="0"/>
      <w:bCs w:val="0"/>
      <w:i w:val="0"/>
      <w:iCs w:val="0"/>
      <w:color w:val="000000"/>
      <w:sz w:val="24"/>
      <w:szCs w:val="21"/>
    </w:rPr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1">
    <w:name w:val="WW8Num9z1"/>
  </w:style>
  <w:style w:type="character" w:customStyle="1" w:styleId="WW8Num9z2">
    <w:name w:val="WW8Num9z2"/>
    <w:rPr>
      <w:rFonts w:ascii="Times New Roman" w:eastAsia="Times New Roman" w:hAnsi="Times New Roman" w:cs="Times New Roman"/>
      <w:b w:val="0"/>
      <w:bCs w:val="0"/>
      <w:color w:val="auto"/>
      <w:sz w:val="24"/>
      <w:szCs w:val="21"/>
      <w:lang w:val="ru-RU" w:eastAsia="zh-CN" w:bidi="hi-IN"/>
    </w:rPr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9z0">
    <w:name w:val="WW8Num19z0"/>
    <w:rPr>
      <w:i w:val="0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  <w:rPr>
      <w:b w:val="0"/>
      <w:sz w:val="24"/>
      <w:szCs w:val="24"/>
    </w:rPr>
  </w:style>
  <w:style w:type="character" w:customStyle="1" w:styleId="WW8Num20z3">
    <w:name w:val="WW8Num20z3"/>
    <w:rPr>
      <w:b w:val="0"/>
      <w:bCs w:val="0"/>
      <w:i w:val="0"/>
      <w:iCs w:val="0"/>
      <w:color w:val="000000"/>
      <w:sz w:val="24"/>
      <w:szCs w:val="21"/>
    </w:rPr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hint="default"/>
    </w:rPr>
  </w:style>
  <w:style w:type="character" w:customStyle="1" w:styleId="WW8Num22z0">
    <w:name w:val="WW8Num22z0"/>
    <w:rPr>
      <w:b/>
      <w:i w:val="0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  <w:rPr>
      <w:sz w:val="28"/>
      <w:szCs w:val="28"/>
    </w:rPr>
  </w:style>
  <w:style w:type="character" w:customStyle="1" w:styleId="WW8Num23z3">
    <w:name w:val="WW8Num23z3"/>
    <w:rPr>
      <w:b w:val="0"/>
      <w:bCs w:val="0"/>
      <w:i w:val="0"/>
      <w:iCs w:val="0"/>
      <w:color w:val="000000"/>
      <w:sz w:val="24"/>
      <w:szCs w:val="21"/>
    </w:rPr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3">
    <w:name w:val="Основной шрифт абзаца3"/>
  </w:style>
  <w:style w:type="character" w:customStyle="1" w:styleId="WW8Num21z1">
    <w:name w:val="WW8Num21z1"/>
  </w:style>
  <w:style w:type="character" w:customStyle="1" w:styleId="WW8Num21z2">
    <w:name w:val="WW8Num21z2"/>
    <w:rPr>
      <w:sz w:val="28"/>
      <w:szCs w:val="28"/>
    </w:rPr>
  </w:style>
  <w:style w:type="character" w:customStyle="1" w:styleId="WW8Num21z3">
    <w:name w:val="WW8Num21z3"/>
    <w:rPr>
      <w:b w:val="0"/>
      <w:bCs w:val="0"/>
      <w:i w:val="0"/>
      <w:iCs w:val="0"/>
      <w:color w:val="000000"/>
      <w:sz w:val="28"/>
      <w:szCs w:val="28"/>
      <w:lang w:val="en-US"/>
    </w:rPr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21">
    <w:name w:val="Основной шрифт абзаца2"/>
  </w:style>
  <w:style w:type="character" w:customStyle="1" w:styleId="WW8Num4z4">
    <w:name w:val="WW8Num4z4"/>
  </w:style>
  <w:style w:type="character" w:customStyle="1" w:styleId="10">
    <w:name w:val="Основной шрифт абзаца1"/>
  </w:style>
  <w:style w:type="character" w:customStyle="1" w:styleId="WW-Absatz-Standardschriftart">
    <w:name w:val="WW-Absatz-Standardschriftart"/>
  </w:style>
  <w:style w:type="character" w:styleId="a3">
    <w:name w:val="Hyperlink"/>
    <w:rPr>
      <w:color w:val="0000FF"/>
      <w:u w:val="single"/>
    </w:rPr>
  </w:style>
  <w:style w:type="character" w:styleId="a4">
    <w:name w:val="page number"/>
    <w:basedOn w:val="10"/>
  </w:style>
  <w:style w:type="character" w:customStyle="1" w:styleId="a5">
    <w:name w:val="Символ нумерации"/>
    <w:rPr>
      <w:sz w:val="28"/>
      <w:szCs w:val="28"/>
    </w:rPr>
  </w:style>
  <w:style w:type="character" w:customStyle="1" w:styleId="a6">
    <w:name w:val="Маркеры списка"/>
    <w:rPr>
      <w:rFonts w:ascii="OpenSymbol" w:eastAsia="OpenSymbol" w:hAnsi="OpenSymbol" w:cs="OpenSymbol"/>
    </w:rPr>
  </w:style>
  <w:style w:type="character" w:styleId="a7">
    <w:name w:val="FollowedHyperlink"/>
    <w:rPr>
      <w:color w:val="800000"/>
      <w:u w:val="single"/>
    </w:rPr>
  </w:style>
  <w:style w:type="character" w:customStyle="1" w:styleId="71">
    <w:name w:val="Основной шрифт абзаца7"/>
  </w:style>
  <w:style w:type="character" w:customStyle="1" w:styleId="22">
    <w:name w:val="Основной текст (2)_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u w:val="none"/>
    </w:rPr>
  </w:style>
  <w:style w:type="character" w:customStyle="1" w:styleId="a8">
    <w:name w:val="Подпись к таблице_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11">
    <w:name w:val="Основной текст + 11"/>
    <w:rPr>
      <w:rFonts w:ascii="Times New Roman" w:hAnsi="Times New Roman" w:cs="Times New Roman"/>
      <w:sz w:val="23"/>
      <w:szCs w:val="23"/>
      <w:u w:val="none"/>
    </w:rPr>
  </w:style>
  <w:style w:type="character" w:customStyle="1" w:styleId="72">
    <w:name w:val="Основной текст (7)_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ListLabel12">
    <w:name w:val="ListLabel 12"/>
    <w:rPr>
      <w:b w:val="0"/>
    </w:rPr>
  </w:style>
  <w:style w:type="character" w:customStyle="1" w:styleId="12">
    <w:name w:val="Основной текст Знак1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9">
    <w:name w:val="Основной текст Знак"/>
    <w:rPr>
      <w:sz w:val="28"/>
      <w:lang w:eastAsia="zh-CN"/>
    </w:rPr>
  </w:style>
  <w:style w:type="character" w:customStyle="1" w:styleId="aa">
    <w:name w:val="Верхний колонтитул Знак"/>
    <w:rPr>
      <w:sz w:val="24"/>
      <w:lang w:eastAsia="zh-CN"/>
    </w:rPr>
  </w:style>
  <w:style w:type="character" w:customStyle="1" w:styleId="fontstyle01">
    <w:name w:val="fontstyle01"/>
    <w:rPr>
      <w:rFonts w:ascii="TimesNewRoman" w:hAnsi="TimesNewRoman" w:cs="TimesNew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rPr>
      <w:rFonts w:ascii="Times-Roman" w:hAnsi="Times-Roman" w:cs="Times-Roman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13">
    <w:name w:val="Заголовок1"/>
    <w:basedOn w:val="a"/>
    <w:next w:val="ab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ab">
    <w:name w:val="Body Text"/>
    <w:basedOn w:val="a"/>
    <w:rPr>
      <w:sz w:val="28"/>
    </w:rPr>
  </w:style>
  <w:style w:type="paragraph" w:styleId="ac">
    <w:name w:val="List"/>
    <w:basedOn w:val="ab"/>
    <w:rPr>
      <w:rFonts w:cs="Free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FreeSans"/>
      <w:i/>
      <w:iCs/>
      <w:sz w:val="28"/>
      <w:szCs w:val="24"/>
    </w:rPr>
  </w:style>
  <w:style w:type="paragraph" w:customStyle="1" w:styleId="60">
    <w:name w:val="Указатель6"/>
    <w:basedOn w:val="a"/>
    <w:pPr>
      <w:suppressLineNumbers/>
    </w:pPr>
    <w:rPr>
      <w:rFonts w:cs="FreeSans"/>
    </w:rPr>
  </w:style>
  <w:style w:type="paragraph" w:customStyle="1" w:styleId="20">
    <w:name w:val="Текст2"/>
    <w:basedOn w:val="a"/>
    <w:pPr>
      <w:widowControl w:val="0"/>
      <w:spacing w:line="300" w:lineRule="auto"/>
      <w:ind w:firstLine="760"/>
    </w:pPr>
    <w:rPr>
      <w:rFonts w:ascii="Courier New" w:hAnsi="Courier New" w:cs="Courier New"/>
    </w:rPr>
  </w:style>
  <w:style w:type="paragraph" w:customStyle="1" w:styleId="41">
    <w:name w:val="Заголовок4"/>
    <w:basedOn w:val="a"/>
    <w:next w:val="ab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50">
    <w:name w:val="Название объекта5"/>
    <w:basedOn w:val="a"/>
    <w:pPr>
      <w:suppressLineNumbers/>
      <w:spacing w:before="120" w:after="120"/>
    </w:pPr>
    <w:rPr>
      <w:rFonts w:cs="FreeSans"/>
      <w:i/>
      <w:iCs/>
      <w:sz w:val="28"/>
      <w:szCs w:val="24"/>
    </w:rPr>
  </w:style>
  <w:style w:type="paragraph" w:customStyle="1" w:styleId="51">
    <w:name w:val="Указатель5"/>
    <w:basedOn w:val="a"/>
    <w:pPr>
      <w:suppressLineNumbers/>
    </w:pPr>
    <w:rPr>
      <w:rFonts w:cs="FreeSans"/>
    </w:rPr>
  </w:style>
  <w:style w:type="paragraph" w:customStyle="1" w:styleId="30">
    <w:name w:val="Заголовок3"/>
    <w:basedOn w:val="a"/>
    <w:next w:val="ab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42">
    <w:name w:val="Название объекта4"/>
    <w:basedOn w:val="a"/>
    <w:pPr>
      <w:suppressLineNumbers/>
      <w:spacing w:before="120" w:after="120"/>
    </w:pPr>
    <w:rPr>
      <w:rFonts w:cs="FreeSans"/>
      <w:i/>
      <w:iCs/>
      <w:sz w:val="28"/>
      <w:szCs w:val="24"/>
    </w:rPr>
  </w:style>
  <w:style w:type="paragraph" w:customStyle="1" w:styleId="43">
    <w:name w:val="Указатель4"/>
    <w:basedOn w:val="a"/>
    <w:pPr>
      <w:suppressLineNumbers/>
    </w:pPr>
    <w:rPr>
      <w:rFonts w:cs="FreeSans"/>
    </w:rPr>
  </w:style>
  <w:style w:type="paragraph" w:customStyle="1" w:styleId="23">
    <w:name w:val="Заголовок2"/>
    <w:basedOn w:val="a"/>
    <w:next w:val="ab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31">
    <w:name w:val="Название объекта3"/>
    <w:basedOn w:val="a"/>
    <w:pPr>
      <w:suppressLineNumbers/>
      <w:spacing w:before="120" w:after="120"/>
    </w:pPr>
    <w:rPr>
      <w:rFonts w:cs="FreeSans"/>
      <w:i/>
      <w:iCs/>
      <w:sz w:val="28"/>
      <w:szCs w:val="24"/>
    </w:rPr>
  </w:style>
  <w:style w:type="paragraph" w:customStyle="1" w:styleId="32">
    <w:name w:val="Указатель3"/>
    <w:basedOn w:val="a"/>
    <w:pPr>
      <w:suppressLineNumbers/>
    </w:pPr>
    <w:rPr>
      <w:rFonts w:cs="FreeSans"/>
    </w:rPr>
  </w:style>
  <w:style w:type="paragraph" w:customStyle="1" w:styleId="14">
    <w:name w:val="Заголовок1"/>
    <w:basedOn w:val="a"/>
    <w:next w:val="ab"/>
    <w:pPr>
      <w:jc w:val="center"/>
    </w:pPr>
    <w:rPr>
      <w:sz w:val="28"/>
      <w:lang w:val="en-US"/>
    </w:rPr>
  </w:style>
  <w:style w:type="paragraph" w:customStyle="1" w:styleId="24">
    <w:name w:val="Название объекта2"/>
    <w:basedOn w:val="a"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25">
    <w:name w:val="Указатель2"/>
    <w:basedOn w:val="a"/>
    <w:pPr>
      <w:suppressLineNumbers/>
    </w:pPr>
    <w:rPr>
      <w:rFonts w:cs="FreeSans"/>
    </w:rPr>
  </w:style>
  <w:style w:type="paragraph" w:customStyle="1" w:styleId="15">
    <w:name w:val="Название объекта1"/>
    <w:basedOn w:val="a"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16">
    <w:name w:val="Указатель1"/>
    <w:basedOn w:val="a"/>
    <w:pPr>
      <w:suppressLineNumbers/>
    </w:pPr>
    <w:rPr>
      <w:rFonts w:cs="FreeSans"/>
    </w:rPr>
  </w:style>
  <w:style w:type="paragraph" w:customStyle="1" w:styleId="17">
    <w:name w:val="Текст1"/>
    <w:basedOn w:val="a"/>
    <w:pPr>
      <w:widowControl w:val="0"/>
      <w:spacing w:line="300" w:lineRule="auto"/>
      <w:ind w:firstLine="760"/>
    </w:pPr>
    <w:rPr>
      <w:rFonts w:ascii="Courier New" w:hAnsi="Courier New" w:cs="Courier New"/>
      <w:lang w:bidi="hi-IN"/>
    </w:rPr>
  </w:style>
  <w:style w:type="paragraph" w:styleId="ae">
    <w:name w:val="footer"/>
    <w:basedOn w:val="a"/>
    <w:pPr>
      <w:tabs>
        <w:tab w:val="center" w:pos="4677"/>
        <w:tab w:val="right" w:pos="9355"/>
      </w:tabs>
    </w:pPr>
  </w:style>
  <w:style w:type="paragraph" w:customStyle="1" w:styleId="af">
    <w:name w:val="Содержимое таблицы"/>
    <w:basedOn w:val="a"/>
    <w:pPr>
      <w:suppressLineNumbers/>
    </w:pPr>
  </w:style>
  <w:style w:type="paragraph" w:customStyle="1" w:styleId="af0">
    <w:name w:val="Заголовок таблицы"/>
    <w:basedOn w:val="af"/>
    <w:pPr>
      <w:jc w:val="center"/>
    </w:pPr>
    <w:rPr>
      <w:b/>
      <w:bCs/>
    </w:rPr>
  </w:style>
  <w:style w:type="paragraph" w:customStyle="1" w:styleId="af1">
    <w:name w:val="Содержимое врезки"/>
    <w:basedOn w:val="a"/>
  </w:style>
  <w:style w:type="paragraph" w:customStyle="1" w:styleId="Default">
    <w:name w:val="Default"/>
    <w:pPr>
      <w:suppressAutoHyphens/>
    </w:pPr>
    <w:rPr>
      <w:rFonts w:eastAsia="Calibri"/>
      <w:color w:val="000000"/>
      <w:sz w:val="24"/>
      <w:szCs w:val="24"/>
      <w:lang w:eastAsia="zh-CN"/>
    </w:rPr>
  </w:style>
  <w:style w:type="paragraph" w:customStyle="1" w:styleId="310">
    <w:name w:val="Основной текст с отступом 31"/>
    <w:basedOn w:val="a"/>
    <w:pPr>
      <w:spacing w:after="120"/>
      <w:ind w:left="283" w:firstLine="760"/>
    </w:pPr>
    <w:rPr>
      <w:sz w:val="16"/>
      <w:szCs w:val="16"/>
    </w:rPr>
  </w:style>
  <w:style w:type="paragraph" w:styleId="af2">
    <w:name w:val="Body Text Indent"/>
    <w:basedOn w:val="a"/>
    <w:pPr>
      <w:spacing w:after="120"/>
      <w:ind w:left="283" w:firstLine="760"/>
    </w:pPr>
  </w:style>
  <w:style w:type="paragraph" w:customStyle="1" w:styleId="af3">
    <w:name w:val="Подпись к таблице"/>
    <w:basedOn w:val="a"/>
    <w:pPr>
      <w:shd w:val="clear" w:color="auto" w:fill="FFFFFF"/>
      <w:spacing w:line="240" w:lineRule="atLeast"/>
    </w:pPr>
    <w:rPr>
      <w:rFonts w:eastAsia="Calibri"/>
      <w:b/>
      <w:bCs/>
      <w:i/>
      <w:iCs/>
      <w:sz w:val="22"/>
      <w:szCs w:val="22"/>
    </w:rPr>
  </w:style>
  <w:style w:type="paragraph" w:customStyle="1" w:styleId="26">
    <w:name w:val="Заголовок №2"/>
    <w:basedOn w:val="a"/>
    <w:pPr>
      <w:shd w:val="clear" w:color="auto" w:fill="FFFFFF"/>
      <w:spacing w:before="840" w:after="840" w:line="322" w:lineRule="exact"/>
      <w:ind w:hanging="400"/>
    </w:pPr>
    <w:rPr>
      <w:rFonts w:eastAsia="Calibri"/>
      <w:b/>
      <w:bCs/>
      <w:sz w:val="26"/>
      <w:szCs w:val="26"/>
    </w:rPr>
  </w:style>
  <w:style w:type="paragraph" w:customStyle="1" w:styleId="18">
    <w:name w:val="Обычный (веб)1"/>
    <w:basedOn w:val="a"/>
    <w:pPr>
      <w:spacing w:before="280" w:after="280"/>
    </w:pPr>
    <w:rPr>
      <w:szCs w:val="24"/>
    </w:rPr>
  </w:style>
  <w:style w:type="paragraph" w:customStyle="1" w:styleId="af4">
    <w:name w:val="Таблица"/>
    <w:basedOn w:val="24"/>
  </w:style>
  <w:style w:type="paragraph" w:customStyle="1" w:styleId="FR2">
    <w:name w:val="FR2"/>
    <w:pPr>
      <w:widowControl w:val="0"/>
      <w:suppressAutoHyphens/>
      <w:spacing w:line="312" w:lineRule="auto"/>
      <w:ind w:firstLine="460"/>
      <w:jc w:val="both"/>
    </w:pPr>
    <w:rPr>
      <w:rFonts w:ascii="Courier New" w:hAnsi="Courier New" w:cs="Calibri"/>
      <w:sz w:val="18"/>
      <w:lang w:eastAsia="zh-CN"/>
    </w:rPr>
  </w:style>
  <w:style w:type="paragraph" w:styleId="af5">
    <w:name w:val="Normal (Web)"/>
    <w:basedOn w:val="a"/>
    <w:uiPriority w:val="99"/>
    <w:pPr>
      <w:spacing w:before="100" w:after="142" w:line="288" w:lineRule="auto"/>
    </w:pPr>
    <w:rPr>
      <w:szCs w:val="24"/>
    </w:rPr>
  </w:style>
  <w:style w:type="paragraph" w:customStyle="1" w:styleId="af6">
    <w:name w:val="Текст в заданном формате"/>
    <w:basedOn w:val="a"/>
    <w:rPr>
      <w:rFonts w:ascii="Liberation Mono" w:eastAsia="Courier New" w:hAnsi="Liberation Mono" w:cs="Liberation Mono"/>
      <w:sz w:val="20"/>
    </w:rPr>
  </w:style>
  <w:style w:type="paragraph" w:styleId="af7">
    <w:name w:val="header"/>
    <w:basedOn w:val="a"/>
    <w:pPr>
      <w:tabs>
        <w:tab w:val="center" w:pos="4677"/>
        <w:tab w:val="right" w:pos="9355"/>
      </w:tabs>
    </w:pPr>
  </w:style>
  <w:style w:type="character" w:customStyle="1" w:styleId="111">
    <w:name w:val="Основной текст + 111"/>
    <w:aliases w:val="5 pt1"/>
    <w:rsid w:val="008E29D6"/>
    <w:rPr>
      <w:rFonts w:ascii="Times New Roman" w:hAnsi="Times New Roman"/>
      <w:sz w:val="23"/>
      <w:u w:val="none"/>
    </w:rPr>
  </w:style>
  <w:style w:type="character" w:customStyle="1" w:styleId="70">
    <w:name w:val="Заголовок 7 Знак"/>
    <w:link w:val="7"/>
    <w:rsid w:val="00786A26"/>
    <w:rPr>
      <w:sz w:val="24"/>
      <w:szCs w:val="24"/>
    </w:rPr>
  </w:style>
  <w:style w:type="character" w:customStyle="1" w:styleId="80">
    <w:name w:val="Заголовок 8 Знак"/>
    <w:link w:val="8"/>
    <w:rsid w:val="00786A26"/>
    <w:rPr>
      <w:i/>
      <w:iCs/>
      <w:sz w:val="24"/>
      <w:szCs w:val="24"/>
    </w:rPr>
  </w:style>
  <w:style w:type="character" w:customStyle="1" w:styleId="90">
    <w:name w:val="Заголовок 9 Знак"/>
    <w:link w:val="9"/>
    <w:rsid w:val="00786A26"/>
    <w:rPr>
      <w:rFonts w:ascii="Arial" w:hAnsi="Arial" w:cs="Arial"/>
      <w:sz w:val="22"/>
      <w:szCs w:val="22"/>
    </w:rPr>
  </w:style>
  <w:style w:type="paragraph" w:customStyle="1" w:styleId="19">
    <w:name w:val="Обычный1"/>
    <w:rsid w:val="00786A26"/>
    <w:pPr>
      <w:widowControl w:val="0"/>
    </w:pPr>
    <w:rPr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3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1065</Words>
  <Characters>6075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АГЕНСТВО ПО ОБРАЗОВАНИЮ</vt:lpstr>
    </vt:vector>
  </TitlesOfParts>
  <Company>none</Company>
  <LinksUpToDate>false</LinksUpToDate>
  <CharactersWithSpaces>7126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АГЕНСТВО ПО ОБРАЗОВАНИЮ</dc:title>
  <dc:creator>САПР ВС</dc:creator>
  <cp:lastModifiedBy>KAF.AITP-123</cp:lastModifiedBy>
  <cp:revision>8</cp:revision>
  <cp:lastPrinted>2018-01-18T10:29:00Z</cp:lastPrinted>
  <dcterms:created xsi:type="dcterms:W3CDTF">2023-07-06T11:21:00Z</dcterms:created>
  <dcterms:modified xsi:type="dcterms:W3CDTF">2023-07-19T10:14:00Z</dcterms:modified>
</cp:coreProperties>
</file>