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F4064F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AE4E82D" w14:textId="0167F6C6" w:rsidR="00023C34" w:rsidRDefault="00F4064F" w:rsidP="00AA0B8F">
      <w:pPr>
        <w:ind w:firstLine="567"/>
        <w:jc w:val="center"/>
        <w:rPr>
          <w:b/>
          <w:bCs/>
          <w:i/>
          <w:iCs/>
          <w:sz w:val="40"/>
          <w:szCs w:val="40"/>
        </w:rPr>
      </w:pPr>
      <w:r w:rsidRPr="00F4064F">
        <w:rPr>
          <w:b/>
          <w:bCs/>
          <w:i/>
          <w:iCs/>
          <w:sz w:val="40"/>
          <w:szCs w:val="40"/>
        </w:rPr>
        <w:t>ТЕХНОЛОГИИ КОМПЛЕКСИРОВАНИЯ ИНФОРМАЦИИ В ОПТИКО-ЭЛЕКТРОННЫХ СИСТЕМАХ</w:t>
      </w:r>
    </w:p>
    <w:p w14:paraId="0C72C1E8" w14:textId="77777777" w:rsidR="00F4064F" w:rsidRPr="00023C34" w:rsidRDefault="00F4064F" w:rsidP="00AA0B8F">
      <w:pPr>
        <w:ind w:firstLine="567"/>
        <w:jc w:val="center"/>
        <w:rPr>
          <w:sz w:val="28"/>
          <w:szCs w:val="28"/>
        </w:rPr>
      </w:pPr>
    </w:p>
    <w:p w14:paraId="07D934D4" w14:textId="77777777" w:rsidR="00A52A0A" w:rsidRDefault="00A52A0A" w:rsidP="00A52A0A">
      <w:pPr>
        <w:jc w:val="center"/>
        <w:rPr>
          <w:sz w:val="28"/>
        </w:rPr>
      </w:pPr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26D44">
        <w:rPr>
          <w:sz w:val="28"/>
        </w:rPr>
        <w:t>.0</w:t>
      </w:r>
      <w:r>
        <w:rPr>
          <w:sz w:val="28"/>
        </w:rPr>
        <w:t>5</w:t>
      </w:r>
      <w:r w:rsidRPr="00D26D44">
        <w:rPr>
          <w:sz w:val="28"/>
        </w:rPr>
        <w:t>.0</w:t>
      </w:r>
      <w:r>
        <w:rPr>
          <w:sz w:val="28"/>
        </w:rPr>
        <w:t>1</w:t>
      </w:r>
      <w:r w:rsidRPr="00D26D44">
        <w:rPr>
          <w:sz w:val="28"/>
        </w:rPr>
        <w:t xml:space="preserve"> </w:t>
      </w:r>
    </w:p>
    <w:p w14:paraId="32CC6988" w14:textId="77777777" w:rsidR="00A52A0A" w:rsidRDefault="00A52A0A" w:rsidP="00A52A0A">
      <w:pPr>
        <w:jc w:val="center"/>
        <w:rPr>
          <w:sz w:val="28"/>
        </w:rPr>
      </w:pPr>
      <w:r>
        <w:rPr>
          <w:sz w:val="28"/>
        </w:rPr>
        <w:t>«</w:t>
      </w:r>
      <w:r w:rsidRPr="00A93ED9">
        <w:rPr>
          <w:sz w:val="28"/>
        </w:rPr>
        <w:t xml:space="preserve">Электронные и оптико-электронные приборы </w:t>
      </w:r>
    </w:p>
    <w:p w14:paraId="66F948F1" w14:textId="77777777" w:rsidR="00A52A0A" w:rsidRDefault="00A52A0A" w:rsidP="00A52A0A">
      <w:pPr>
        <w:jc w:val="center"/>
        <w:rPr>
          <w:sz w:val="28"/>
        </w:rPr>
      </w:pPr>
      <w:r w:rsidRPr="00A93ED9">
        <w:rPr>
          <w:sz w:val="28"/>
        </w:rPr>
        <w:t>и системы специального назначения</w:t>
      </w:r>
      <w:r>
        <w:rPr>
          <w:sz w:val="28"/>
        </w:rPr>
        <w:t>»</w:t>
      </w:r>
    </w:p>
    <w:p w14:paraId="04702AC8" w14:textId="77777777" w:rsidR="00A52A0A" w:rsidRDefault="00A52A0A" w:rsidP="00A52A0A">
      <w:pPr>
        <w:jc w:val="center"/>
        <w:rPr>
          <w:sz w:val="28"/>
          <w:szCs w:val="28"/>
        </w:rPr>
      </w:pPr>
    </w:p>
    <w:p w14:paraId="5E25FD57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7274E5C4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14:paraId="099F9761" w14:textId="77777777" w:rsidR="00A52A0A" w:rsidRPr="00D26D44" w:rsidRDefault="00A52A0A" w:rsidP="00A52A0A">
      <w:pPr>
        <w:spacing w:line="360" w:lineRule="auto"/>
        <w:ind w:firstLine="709"/>
        <w:jc w:val="center"/>
        <w:rPr>
          <w:sz w:val="28"/>
          <w:szCs w:val="28"/>
        </w:rPr>
      </w:pPr>
    </w:p>
    <w:p w14:paraId="4A7F0B6D" w14:textId="77777777" w:rsidR="00A52A0A" w:rsidRPr="00D26D44" w:rsidRDefault="00A52A0A" w:rsidP="00A52A0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</w:t>
      </w:r>
    </w:p>
    <w:p w14:paraId="06E62E5E" w14:textId="77777777" w:rsidR="00A52A0A" w:rsidRPr="007A48B9" w:rsidRDefault="00A52A0A" w:rsidP="00A52A0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14:paraId="1E40A687" w14:textId="3141440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DAFF0F" w14:textId="7F779F5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9E0C0D" w14:textId="5D412CE8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E1DB22B" w14:textId="544927A9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7A4ADCD" w14:textId="13AC750E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6D9E0CE4" w:rsidR="00023C34" w:rsidRDefault="00023C34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272EF8">
        <w:rPr>
          <w:sz w:val="28"/>
          <w:szCs w:val="28"/>
        </w:rPr>
        <w:t>2</w:t>
      </w:r>
      <w:bookmarkStart w:id="0" w:name="_GoBack"/>
      <w:bookmarkEnd w:id="0"/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05370308" w14:textId="77777777"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4F05B045"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Default="0081310D" w:rsidP="00AA0B8F">
      <w:pPr>
        <w:ind w:firstLine="567"/>
        <w:jc w:val="both"/>
        <w:rPr>
          <w:sz w:val="28"/>
          <w:szCs w:val="28"/>
        </w:rPr>
      </w:pPr>
    </w:p>
    <w:p w14:paraId="6EDCD2D4" w14:textId="56B4DBD7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44BC9EAC" w14:textId="744D65C6" w:rsidR="00B737CF" w:rsidRDefault="00B737CF" w:rsidP="00AA0B8F">
      <w:pPr>
        <w:ind w:firstLine="567"/>
        <w:jc w:val="both"/>
        <w:rPr>
          <w:sz w:val="28"/>
          <w:szCs w:val="28"/>
        </w:rPr>
      </w:pPr>
    </w:p>
    <w:p w14:paraId="4931EEAD" w14:textId="22D52141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73C5C8" w14:textId="7A667F63" w:rsidR="0081310D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="0081310D"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="0081310D" w:rsidRPr="0081310D">
        <w:rPr>
          <w:b/>
          <w:bCs/>
          <w:sz w:val="28"/>
          <w:szCs w:val="28"/>
          <w:lang w:val="ru-RU"/>
        </w:rPr>
        <w:t xml:space="preserve"> к семинару</w:t>
      </w:r>
    </w:p>
    <w:p w14:paraId="40AEDF55" w14:textId="77777777" w:rsidR="0081310D" w:rsidRPr="0081310D" w:rsidRDefault="0081310D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7977746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Для успешного освоения материала студентам рекомендуется сначала ознакомиться с учебным материалом, изложенным в лекциях и основной литературе, затем выполнить самостоятельные задания, при необходимости обращаясь к дополнительной литературе. </w:t>
      </w:r>
    </w:p>
    <w:p w14:paraId="76BA7394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При подготовке к семинару можно выделить 2 этапа: </w:t>
      </w:r>
    </w:p>
    <w:p w14:paraId="69F0E9E0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организационный, </w:t>
      </w:r>
    </w:p>
    <w:p w14:paraId="5A4932FB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закрепление и углубление теоретических знаний. </w:t>
      </w:r>
    </w:p>
    <w:p w14:paraId="4535A3A5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На первом этапе студент планирует свою самостоятельную работу, которая включает: </w:t>
      </w:r>
    </w:p>
    <w:p w14:paraId="35D3D05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уяснение задания на самостоятельную работу; </w:t>
      </w:r>
    </w:p>
    <w:p w14:paraId="19EBE2C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подбор рекомендованной литературы; </w:t>
      </w:r>
    </w:p>
    <w:p w14:paraId="096707D1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составление плана работы, в котором определяются основные пункты предстоящей подготовки. </w:t>
      </w:r>
    </w:p>
    <w:p w14:paraId="50A3A08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Составление плана дисциплинирует и повышает организованность в работе. </w:t>
      </w:r>
    </w:p>
    <w:p w14:paraId="30519549" w14:textId="17B317FF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наиболее важная и сложная часть, требующая пояснений преподавателя в про</w:t>
      </w:r>
      <w:r w:rsidR="00C76FC9">
        <w:rPr>
          <w:sz w:val="28"/>
          <w:szCs w:val="28"/>
          <w:lang w:val="ru-RU"/>
        </w:rPr>
        <w:t>цессе</w:t>
      </w:r>
      <w:r w:rsidRPr="0081310D">
        <w:rPr>
          <w:sz w:val="28"/>
          <w:szCs w:val="28"/>
          <w:lang w:val="ru-RU"/>
        </w:rPr>
        <w:t xml:space="preserve"> контактной работы со студентами.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разобраться в иллюстративном материале, задачах. </w:t>
      </w:r>
    </w:p>
    <w:p w14:paraId="44D8E73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Заканчивать подготовку следует составлением плана (перечня основных пунктов) по изучаемому материалу (вопросу). Такой план позволяет составить концентрированное, сжатое представление по изучаемым вопросам и структурировать изученный материал. </w:t>
      </w:r>
    </w:p>
    <w:p w14:paraId="3E6B841F" w14:textId="16110A2A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Целесообразно готовиться к семинарским занятиям за 1</w:t>
      </w:r>
      <w:r w:rsidR="00C76FC9"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- 2 недели до их начала, а именно: на основе изучения рекомендованной литературы выписать основные категории и понятия по учебной дисциплине, подготовить развернутые планы ответов и краткое содержание выполненных заданий. </w:t>
      </w:r>
    </w:p>
    <w:p w14:paraId="3DB8793F" w14:textId="43743D65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Студент должен быть готов к контрольным опросам на каждом учебном занятии. Одобряется и поощряется инициативные выступления с докладами и рефератами по темам семинарских занятий. </w:t>
      </w:r>
    </w:p>
    <w:p w14:paraId="5D6415A5" w14:textId="79D23C98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B6467D1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1A53618C" w14:textId="668A153F" w:rsid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5A5E0F51" w14:textId="657E7E46"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Pr="00F4064F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F4064F">
        <w:rPr>
          <w:b/>
          <w:sz w:val="28"/>
          <w:szCs w:val="28"/>
        </w:rPr>
        <w:t>Типовые задания для самостоятельной работы</w:t>
      </w:r>
    </w:p>
    <w:p w14:paraId="7F730D0C" w14:textId="77777777" w:rsidR="007E6545" w:rsidRPr="003022D5" w:rsidRDefault="007E6545" w:rsidP="00F4064F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14:paraId="1DEA2ED6" w14:textId="77777777" w:rsidR="00F4064F" w:rsidRPr="00F4064F" w:rsidRDefault="00F4064F" w:rsidP="00F4064F">
      <w:pPr>
        <w:pStyle w:val="1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4064F">
        <w:rPr>
          <w:sz w:val="28"/>
          <w:szCs w:val="28"/>
        </w:rPr>
        <w:t>Основы теории Демпстера-Шафера.</w:t>
      </w:r>
    </w:p>
    <w:p w14:paraId="3C137D9E" w14:textId="77777777" w:rsidR="00F4064F" w:rsidRPr="00F4064F" w:rsidRDefault="00F4064F" w:rsidP="00F4064F">
      <w:pPr>
        <w:pStyle w:val="1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4064F">
        <w:rPr>
          <w:sz w:val="28"/>
          <w:szCs w:val="28"/>
        </w:rPr>
        <w:t xml:space="preserve">Правило Демпстера для комбинирования данных, полученных от нескольких сенсоров. </w:t>
      </w:r>
    </w:p>
    <w:p w14:paraId="52C6E0E0" w14:textId="77777777" w:rsidR="00F4064F" w:rsidRPr="00F4064F" w:rsidRDefault="00F4064F" w:rsidP="00F4064F">
      <w:pPr>
        <w:pStyle w:val="1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4064F">
        <w:rPr>
          <w:sz w:val="28"/>
          <w:szCs w:val="28"/>
        </w:rPr>
        <w:t xml:space="preserve">Основные виды функций доверия Демпстера-Шафера. </w:t>
      </w:r>
    </w:p>
    <w:p w14:paraId="32ADE058" w14:textId="77777777" w:rsidR="00F4064F" w:rsidRPr="00F4064F" w:rsidRDefault="00F4064F" w:rsidP="00F4064F">
      <w:pPr>
        <w:pStyle w:val="1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4064F">
        <w:rPr>
          <w:sz w:val="28"/>
          <w:szCs w:val="28"/>
        </w:rPr>
        <w:t xml:space="preserve">Комплексирование информации с использованием нейронных сетей. </w:t>
      </w:r>
    </w:p>
    <w:p w14:paraId="53846A2E" w14:textId="77777777" w:rsidR="00F4064F" w:rsidRPr="00F4064F" w:rsidRDefault="00F4064F" w:rsidP="00F4064F">
      <w:pPr>
        <w:pStyle w:val="1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4064F">
        <w:rPr>
          <w:sz w:val="28"/>
          <w:szCs w:val="28"/>
        </w:rPr>
        <w:t xml:space="preserve">Линейные и нелинейные классификаторы. </w:t>
      </w:r>
    </w:p>
    <w:p w14:paraId="19EA5B3A" w14:textId="77777777" w:rsidR="00F4064F" w:rsidRPr="00F4064F" w:rsidRDefault="00F4064F" w:rsidP="00F4064F">
      <w:pPr>
        <w:pStyle w:val="1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4064F">
        <w:rPr>
          <w:sz w:val="28"/>
          <w:szCs w:val="28"/>
        </w:rPr>
        <w:t xml:space="preserve">Обучение с учителем и без учителя. </w:t>
      </w:r>
    </w:p>
    <w:p w14:paraId="4EBA84DB" w14:textId="77777777" w:rsidR="00F4064F" w:rsidRPr="00F4064F" w:rsidRDefault="00F4064F" w:rsidP="00F4064F">
      <w:pPr>
        <w:pStyle w:val="1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4064F">
        <w:rPr>
          <w:sz w:val="28"/>
          <w:szCs w:val="28"/>
        </w:rPr>
        <w:t xml:space="preserve">Методы обучения нейронных сетей для решения задач комплексирования. </w:t>
      </w:r>
    </w:p>
    <w:p w14:paraId="648795A8" w14:textId="77777777" w:rsidR="00F4064F" w:rsidRPr="00F4064F" w:rsidRDefault="00F4064F" w:rsidP="00F4064F">
      <w:pPr>
        <w:pStyle w:val="1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4064F">
        <w:rPr>
          <w:sz w:val="28"/>
          <w:szCs w:val="28"/>
        </w:rPr>
        <w:t>Комплексирование информации с использованием методов нечеткой логики.</w:t>
      </w:r>
    </w:p>
    <w:p w14:paraId="62D43E8B" w14:textId="024A2E2F" w:rsidR="00DA7969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14:paraId="765334A1" w14:textId="48F29C0E" w:rsidR="00AA0B8F" w:rsidRPr="00AA0B8F" w:rsidRDefault="00AA0B8F" w:rsidP="00065248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5025F" w14:textId="77777777" w:rsidR="00350A5F" w:rsidRDefault="00350A5F" w:rsidP="00350A5F">
      <w:r>
        <w:separator/>
      </w:r>
    </w:p>
  </w:endnote>
  <w:endnote w:type="continuationSeparator" w:id="0">
    <w:p w14:paraId="7BFD261A" w14:textId="77777777" w:rsidR="00350A5F" w:rsidRDefault="00350A5F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5F8B1" w14:textId="77777777" w:rsidR="00350A5F" w:rsidRDefault="00350A5F" w:rsidP="00350A5F">
      <w:r>
        <w:separator/>
      </w:r>
    </w:p>
  </w:footnote>
  <w:footnote w:type="continuationSeparator" w:id="0">
    <w:p w14:paraId="06D6F775" w14:textId="77777777" w:rsidR="00350A5F" w:rsidRDefault="00350A5F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4AD6FBB9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EF8">
          <w:rPr>
            <w:noProof/>
          </w:rPr>
          <w:t>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7BFF92C8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EF8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117222"/>
    <w:multiLevelType w:val="hybridMultilevel"/>
    <w:tmpl w:val="3A4A8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23C34"/>
    <w:rsid w:val="000467E3"/>
    <w:rsid w:val="00060A8F"/>
    <w:rsid w:val="00065248"/>
    <w:rsid w:val="000A545A"/>
    <w:rsid w:val="00121A1F"/>
    <w:rsid w:val="001251EB"/>
    <w:rsid w:val="00146E7F"/>
    <w:rsid w:val="00162133"/>
    <w:rsid w:val="001722F4"/>
    <w:rsid w:val="001C1275"/>
    <w:rsid w:val="002240DB"/>
    <w:rsid w:val="00272EF8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13D25"/>
    <w:rsid w:val="00925225"/>
    <w:rsid w:val="00962EFF"/>
    <w:rsid w:val="00980D49"/>
    <w:rsid w:val="00A440B6"/>
    <w:rsid w:val="00A52A0A"/>
    <w:rsid w:val="00A72027"/>
    <w:rsid w:val="00A82AF0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B5160"/>
    <w:rsid w:val="00EE3AEF"/>
    <w:rsid w:val="00EF6DE8"/>
    <w:rsid w:val="00F11503"/>
    <w:rsid w:val="00F4064F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4BAFCB"/>
  <w15:chartTrackingRefBased/>
  <w15:docId w15:val="{A73BE912-F382-4CC5-A35D-203107AB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4383</Words>
  <Characters>24985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2</cp:revision>
  <cp:lastPrinted>2021-02-08T10:41:00Z</cp:lastPrinted>
  <dcterms:created xsi:type="dcterms:W3CDTF">2022-10-24T08:59:00Z</dcterms:created>
  <dcterms:modified xsi:type="dcterms:W3CDTF">2022-10-24T08:59:00Z</dcterms:modified>
</cp:coreProperties>
</file>