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D6" w:rsidRDefault="00E222D6" w:rsidP="00AE24DB">
      <w:pPr>
        <w:tabs>
          <w:tab w:val="left" w:pos="9090"/>
        </w:tabs>
        <w:jc w:val="right"/>
        <w:outlineLvl w:val="0"/>
        <w:rPr>
          <w:caps/>
          <w:sz w:val="28"/>
          <w:szCs w:val="28"/>
        </w:rPr>
      </w:pPr>
      <w:bookmarkStart w:id="0" w:name="_GoBack"/>
      <w:bookmarkEnd w:id="0"/>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Б1.</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163AEE" w:rsidRPr="003853FE" w:rsidRDefault="00163AEE" w:rsidP="00163AEE">
      <w:pPr>
        <w:jc w:val="center"/>
        <w:outlineLvl w:val="0"/>
        <w:rPr>
          <w:sz w:val="28"/>
          <w:szCs w:val="28"/>
        </w:rPr>
      </w:pPr>
      <w:r>
        <w:rPr>
          <w:sz w:val="28"/>
          <w:szCs w:val="28"/>
        </w:rPr>
        <w:t>Направление</w:t>
      </w:r>
    </w:p>
    <w:p w:rsidR="00163AEE" w:rsidRDefault="00811CF3" w:rsidP="00163AEE">
      <w:pPr>
        <w:jc w:val="center"/>
        <w:rPr>
          <w:b/>
          <w:bCs/>
          <w:sz w:val="32"/>
          <w:szCs w:val="32"/>
          <w:lang w:eastAsia="ru-RU"/>
        </w:rPr>
      </w:pPr>
      <w:r w:rsidRPr="00811CF3">
        <w:rPr>
          <w:b/>
          <w:bCs/>
          <w:sz w:val="32"/>
          <w:szCs w:val="32"/>
          <w:lang w:eastAsia="ru-RU"/>
        </w:rPr>
        <w:t>27.03.0</w:t>
      </w:r>
      <w:r w:rsidR="00E13EB1">
        <w:rPr>
          <w:b/>
          <w:bCs/>
          <w:sz w:val="32"/>
          <w:szCs w:val="32"/>
          <w:lang w:eastAsia="ru-RU"/>
        </w:rPr>
        <w:t>4</w:t>
      </w:r>
      <w:r w:rsidRPr="00811CF3">
        <w:rPr>
          <w:b/>
          <w:bCs/>
          <w:sz w:val="32"/>
          <w:szCs w:val="32"/>
          <w:lang w:eastAsia="ru-RU"/>
        </w:rPr>
        <w:t xml:space="preserve"> Управление </w:t>
      </w:r>
      <w:r w:rsidR="00E13EB1">
        <w:rPr>
          <w:b/>
          <w:bCs/>
          <w:sz w:val="32"/>
          <w:szCs w:val="32"/>
          <w:lang w:eastAsia="ru-RU"/>
        </w:rPr>
        <w:t>в технических системах</w:t>
      </w:r>
    </w:p>
    <w:p w:rsidR="00811CF3" w:rsidRDefault="00811CF3" w:rsidP="00163AEE">
      <w:pPr>
        <w:jc w:val="center"/>
        <w:rPr>
          <w:b/>
          <w:bCs/>
          <w:sz w:val="32"/>
          <w:szCs w:val="32"/>
          <w:lang w:eastAsia="ru-RU"/>
        </w:rPr>
      </w:pPr>
    </w:p>
    <w:p w:rsidR="00811CF3" w:rsidRDefault="00811CF3" w:rsidP="00163AEE">
      <w:pPr>
        <w:jc w:val="center"/>
        <w:rPr>
          <w:b/>
          <w:bCs/>
          <w:sz w:val="32"/>
          <w:szCs w:val="32"/>
          <w:lang w:eastAsia="ru-RU"/>
        </w:rPr>
      </w:pPr>
    </w:p>
    <w:p w:rsidR="00811CF3" w:rsidRPr="00B921A5" w:rsidRDefault="00811CF3" w:rsidP="00163AEE">
      <w:pPr>
        <w:jc w:val="center"/>
        <w:rPr>
          <w:sz w:val="28"/>
          <w:szCs w:val="28"/>
          <w:highlight w:val="green"/>
        </w:rPr>
      </w:pPr>
    </w:p>
    <w:p w:rsidR="00163AEE" w:rsidRPr="00D11BB4" w:rsidRDefault="00163AEE" w:rsidP="00163AEE">
      <w:pPr>
        <w:spacing w:line="264" w:lineRule="auto"/>
        <w:jc w:val="center"/>
        <w:rPr>
          <w:sz w:val="28"/>
          <w:szCs w:val="28"/>
        </w:rPr>
      </w:pPr>
      <w:r>
        <w:rPr>
          <w:sz w:val="28"/>
          <w:szCs w:val="28"/>
        </w:rPr>
        <w:t>Профиль</w:t>
      </w:r>
    </w:p>
    <w:p w:rsidR="00163AEE" w:rsidRPr="000C2BD7" w:rsidRDefault="00811CF3" w:rsidP="00163AEE">
      <w:pPr>
        <w:spacing w:line="360" w:lineRule="auto"/>
        <w:jc w:val="center"/>
        <w:rPr>
          <w:sz w:val="28"/>
          <w:szCs w:val="26"/>
        </w:rPr>
      </w:pPr>
      <w:r w:rsidRPr="00811CF3">
        <w:rPr>
          <w:b/>
          <w:bCs/>
          <w:sz w:val="32"/>
          <w:szCs w:val="32"/>
          <w:lang w:eastAsia="ru-RU"/>
        </w:rPr>
        <w:t xml:space="preserve">Управление </w:t>
      </w:r>
      <w:r w:rsidR="00E13EB1">
        <w:rPr>
          <w:b/>
          <w:bCs/>
          <w:sz w:val="32"/>
          <w:szCs w:val="32"/>
          <w:lang w:eastAsia="ru-RU"/>
        </w:rPr>
        <w:t>в технических системах</w:t>
      </w:r>
    </w:p>
    <w:p w:rsidR="00163AEE" w:rsidRPr="000C2BD7" w:rsidRDefault="00163AEE" w:rsidP="00163AEE">
      <w:pPr>
        <w:spacing w:line="360" w:lineRule="auto"/>
        <w:jc w:val="center"/>
        <w:rPr>
          <w:sz w:val="28"/>
          <w:szCs w:val="26"/>
        </w:rPr>
      </w:pPr>
    </w:p>
    <w:p w:rsidR="00163AEE" w:rsidRDefault="00163AEE" w:rsidP="00163AEE">
      <w:pPr>
        <w:jc w:val="center"/>
        <w:outlineLvl w:val="0"/>
        <w:rPr>
          <w:sz w:val="28"/>
          <w:szCs w:val="28"/>
        </w:rPr>
      </w:pPr>
      <w:r w:rsidRPr="00D11BB4">
        <w:rPr>
          <w:sz w:val="28"/>
          <w:szCs w:val="28"/>
        </w:rPr>
        <w:t xml:space="preserve">Квалификация выпускника – </w:t>
      </w:r>
      <w:r>
        <w:rPr>
          <w:sz w:val="28"/>
          <w:szCs w:val="28"/>
        </w:rPr>
        <w:t>бакалавр</w:t>
      </w:r>
    </w:p>
    <w:p w:rsidR="00163AEE" w:rsidRDefault="00163AEE" w:rsidP="00163AEE">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21</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c"/>
        <w:spacing w:after="60" w:line="240" w:lineRule="auto"/>
        <w:jc w:val="center"/>
        <w:rPr>
          <w:rStyle w:val="afb"/>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Основная задача – обеспечить оценку уровня сформированности 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обучающихся: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r w:rsidRPr="00961F51">
        <w:rPr>
          <w:rFonts w:ascii="Times New Roman" w:hAnsi="Times New Roman" w:cs="Times New Roman"/>
          <w:color w:val="000000"/>
          <w:sz w:val="24"/>
          <w:szCs w:val="24"/>
        </w:rPr>
        <w:t>экспресс-опросов</w:t>
      </w:r>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b"/>
          <w:rFonts w:ascii="Times New Roman" w:hAnsi="Times New Roman"/>
          <w:b w:val="0"/>
          <w:i w:val="0"/>
          <w:color w:val="000000"/>
          <w:sz w:val="24"/>
          <w:szCs w:val="24"/>
        </w:rPr>
        <w:t>тестирования</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b"/>
          <w:rFonts w:ascii="Times New Roman" w:hAnsi="Times New Roman"/>
          <w:b w:val="0"/>
          <w:i w:val="0"/>
          <w:color w:val="000000"/>
          <w:sz w:val="24"/>
          <w:szCs w:val="24"/>
        </w:rPr>
        <w:t>ответ</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r w:rsidRPr="00F53158">
        <w:t>Сформированность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продвинутый уровень характеризуется превышением минимальных характеристик сформированности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c"/>
        <w:spacing w:line="240" w:lineRule="auto"/>
        <w:ind w:firstLine="708"/>
        <w:jc w:val="both"/>
        <w:rPr>
          <w:rStyle w:val="afb"/>
          <w:rFonts w:ascii="Times New Roman" w:hAnsi="Times New Roman"/>
          <w:color w:val="000000"/>
          <w:sz w:val="24"/>
          <w:szCs w:val="24"/>
        </w:rPr>
      </w:pPr>
      <w:r w:rsidRPr="00B921A5">
        <w:rPr>
          <w:rFonts w:ascii="Times New Roman" w:hAnsi="Times New Roman"/>
          <w:b w:val="0"/>
          <w:i w:val="0"/>
          <w:sz w:val="24"/>
          <w:szCs w:val="24"/>
        </w:rPr>
        <w:t>По дисциплине «Безопасность жизнедеятельности» предусмотрена балльно-рейтинговая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c"/>
        <w:spacing w:line="240" w:lineRule="auto"/>
        <w:ind w:firstLine="708"/>
        <w:jc w:val="both"/>
        <w:rPr>
          <w:rStyle w:val="afb"/>
          <w:color w:val="000000"/>
          <w:sz w:val="24"/>
          <w:szCs w:val="24"/>
        </w:rPr>
      </w:pP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B921A5" w:rsidRDefault="00B921A5"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Проведение экспресс-опросов</w:t>
            </w:r>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c"/>
        <w:spacing w:line="240" w:lineRule="auto"/>
        <w:ind w:firstLine="708"/>
        <w:jc w:val="both"/>
        <w:rPr>
          <w:rStyle w:val="afb"/>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firstRow="0" w:lastRow="0" w:firstColumn="0" w:lastColumn="0" w:noHBand="0" w:noVBand="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п/п</w:t>
            </w:r>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9"/>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Код контролируемой</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УК-8 -З</w:t>
            </w:r>
          </w:p>
          <w:p w:rsidR="00E222D6" w:rsidRPr="00D11BB4" w:rsidRDefault="00E222D6" w:rsidP="00E222D6">
            <w:pPr>
              <w:jc w:val="center"/>
              <w:rPr>
                <w:color w:val="000000"/>
              </w:rPr>
            </w:pPr>
            <w:r w:rsidRPr="00D11BB4">
              <w:rPr>
                <w:color w:val="000000"/>
              </w:rPr>
              <w:t>УК-8 -У</w:t>
            </w:r>
          </w:p>
          <w:p w:rsidR="00E222D6" w:rsidRPr="00D11BB4" w:rsidRDefault="00E222D6" w:rsidP="00E222D6">
            <w:pPr>
              <w:jc w:val="center"/>
              <w:rPr>
                <w:color w:val="000000"/>
              </w:rPr>
            </w:pPr>
            <w:r w:rsidRPr="00D11BB4">
              <w:rPr>
                <w:color w:val="000000"/>
              </w:rPr>
              <w:t>УК-8 -В</w:t>
            </w:r>
          </w:p>
          <w:p w:rsidR="00E222D6" w:rsidRPr="00D11BB4" w:rsidRDefault="00E222D6" w:rsidP="00E222D6">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E222D6" w:rsidRDefault="00E222D6"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УК-8 -З</w:t>
            </w:r>
          </w:p>
          <w:p w:rsidR="00E222D6" w:rsidRPr="00D11BB4" w:rsidRDefault="00E222D6" w:rsidP="00E222D6">
            <w:pPr>
              <w:jc w:val="center"/>
              <w:rPr>
                <w:color w:val="000000"/>
              </w:rPr>
            </w:pPr>
            <w:r w:rsidRPr="00D11BB4">
              <w:rPr>
                <w:color w:val="000000"/>
              </w:rPr>
              <w:t>УК-8 -У</w:t>
            </w:r>
          </w:p>
          <w:p w:rsidR="00E222D6" w:rsidRPr="00D11BB4" w:rsidRDefault="00E222D6" w:rsidP="00E222D6">
            <w:pPr>
              <w:jc w:val="center"/>
              <w:rPr>
                <w:color w:val="000000"/>
              </w:rPr>
            </w:pPr>
            <w:r w:rsidRPr="00D11BB4">
              <w:rPr>
                <w:color w:val="000000"/>
              </w:rPr>
              <w:t>УК-8 -В</w:t>
            </w:r>
          </w:p>
          <w:p w:rsidR="00E222D6" w:rsidRPr="00D11BB4" w:rsidRDefault="00E222D6" w:rsidP="00E222D6">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E222D6" w:rsidRDefault="00E222D6"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УК-8 -З</w:t>
            </w:r>
          </w:p>
          <w:p w:rsidR="00E222D6" w:rsidRPr="00D11BB4" w:rsidRDefault="00E222D6" w:rsidP="00E222D6">
            <w:pPr>
              <w:jc w:val="center"/>
              <w:rPr>
                <w:color w:val="000000"/>
              </w:rPr>
            </w:pPr>
            <w:r w:rsidRPr="00D11BB4">
              <w:rPr>
                <w:color w:val="000000"/>
              </w:rPr>
              <w:t>УК-8 -У</w:t>
            </w:r>
          </w:p>
          <w:p w:rsidR="00E222D6" w:rsidRPr="00D11BB4" w:rsidRDefault="00E222D6" w:rsidP="00E222D6">
            <w:pPr>
              <w:jc w:val="center"/>
            </w:pPr>
            <w:r w:rsidRPr="00D11BB4">
              <w:rPr>
                <w:color w:val="000000"/>
              </w:rPr>
              <w:t>УК-8 -В</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лабораторных  работ</w:t>
            </w:r>
          </w:p>
          <w:p w:rsidR="00E222D6" w:rsidRPr="005A254D" w:rsidRDefault="00E222D6"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E222D6" w:rsidRPr="0039379A" w:rsidRDefault="00E222D6"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УК-8 -З</w:t>
            </w:r>
          </w:p>
          <w:p w:rsidR="00E222D6" w:rsidRPr="00D11BB4" w:rsidRDefault="00E222D6" w:rsidP="00E222D6">
            <w:pPr>
              <w:jc w:val="center"/>
              <w:rPr>
                <w:color w:val="000000"/>
              </w:rPr>
            </w:pPr>
            <w:r w:rsidRPr="00D11BB4">
              <w:rPr>
                <w:color w:val="000000"/>
              </w:rPr>
              <w:t>УК-8 -У</w:t>
            </w:r>
          </w:p>
          <w:p w:rsidR="00E222D6" w:rsidRPr="00D11BB4" w:rsidRDefault="00E222D6" w:rsidP="00E222D6">
            <w:pPr>
              <w:jc w:val="center"/>
              <w:rPr>
                <w:color w:val="000000"/>
              </w:rPr>
            </w:pPr>
            <w:r w:rsidRPr="00D11BB4">
              <w:rPr>
                <w:color w:val="000000"/>
              </w:rPr>
              <w:t>УК-8 -В</w:t>
            </w:r>
          </w:p>
          <w:p w:rsidR="00E222D6" w:rsidRPr="00D11BB4" w:rsidRDefault="00E222D6" w:rsidP="00E222D6">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лабораторных  работ</w:t>
            </w:r>
          </w:p>
          <w:p w:rsidR="00E222D6" w:rsidRPr="005A254D" w:rsidRDefault="00E222D6"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E222D6" w:rsidRPr="0039379A" w:rsidRDefault="00E222D6"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УК-8 -З</w:t>
            </w:r>
          </w:p>
          <w:p w:rsidR="00E222D6" w:rsidRPr="00D11BB4" w:rsidRDefault="00E222D6" w:rsidP="00E222D6">
            <w:pPr>
              <w:jc w:val="center"/>
              <w:rPr>
                <w:color w:val="000000"/>
              </w:rPr>
            </w:pPr>
            <w:r w:rsidRPr="00D11BB4">
              <w:rPr>
                <w:color w:val="000000"/>
              </w:rPr>
              <w:t>УК-8 -У</w:t>
            </w:r>
          </w:p>
          <w:p w:rsidR="00E222D6" w:rsidRPr="00D11BB4" w:rsidRDefault="00E222D6" w:rsidP="00E222D6">
            <w:pPr>
              <w:jc w:val="center"/>
            </w:pPr>
            <w:r w:rsidRPr="00D11BB4">
              <w:rPr>
                <w:color w:val="000000"/>
              </w:rPr>
              <w:t>УК-8 -В</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Pr="005A254D" w:rsidRDefault="00E222D6"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E222D6" w:rsidRPr="0039379A" w:rsidRDefault="00E222D6"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УК-8 -З</w:t>
            </w:r>
          </w:p>
          <w:p w:rsidR="00E222D6" w:rsidRPr="00D11BB4" w:rsidRDefault="00E222D6" w:rsidP="00E222D6">
            <w:pPr>
              <w:jc w:val="center"/>
              <w:rPr>
                <w:color w:val="000000"/>
              </w:rPr>
            </w:pPr>
            <w:r w:rsidRPr="00D11BB4">
              <w:rPr>
                <w:color w:val="000000"/>
              </w:rPr>
              <w:t>УК-8 -У</w:t>
            </w:r>
          </w:p>
          <w:p w:rsidR="00E222D6" w:rsidRPr="00D11BB4" w:rsidRDefault="00E222D6" w:rsidP="00E222D6">
            <w:pPr>
              <w:jc w:val="center"/>
            </w:pPr>
            <w:r w:rsidRPr="00D11BB4">
              <w:rPr>
                <w:color w:val="000000"/>
              </w:rPr>
              <w:t>УК-8 -В</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лабораторных  работ</w:t>
            </w:r>
          </w:p>
          <w:p w:rsidR="00E222D6" w:rsidRPr="005A254D" w:rsidRDefault="00E222D6"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экспресс-опросов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r w:rsidR="00E222D6">
        <w:t>УК-8 -З</w:t>
      </w:r>
      <w:r w:rsidRPr="00AF552E">
        <w:rPr>
          <w:b/>
        </w:rPr>
        <w:t>)</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r w:rsidR="00496A08" w:rsidRPr="00496A08">
        <w:t xml:space="preserve">УК-8 </w:t>
      </w:r>
      <w:r w:rsidR="00496A08">
        <w:t>–</w:t>
      </w:r>
      <w:r w:rsidR="00496A08" w:rsidRPr="00496A08">
        <w:t>З</w:t>
      </w:r>
      <w:r w:rsidRPr="00AF552E">
        <w:rPr>
          <w:b/>
          <w:color w:val="000000"/>
        </w:rPr>
        <w:t>)</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3 (</w:t>
      </w:r>
      <w:r w:rsidR="00496A08" w:rsidRPr="00496A08">
        <w:t xml:space="preserve">УК-8 </w:t>
      </w:r>
      <w:r w:rsidR="00496A08">
        <w:t>–</w:t>
      </w:r>
      <w:r w:rsidR="00496A08" w:rsidRPr="00496A08">
        <w:t>З</w:t>
      </w:r>
      <w:r w:rsidR="00496A08">
        <w:t xml:space="preserve">, </w:t>
      </w:r>
      <w:r w:rsidR="00496A08" w:rsidRPr="00496A08">
        <w:t xml:space="preserve">УК-8 </w:t>
      </w:r>
      <w:r w:rsidR="00496A08">
        <w:t xml:space="preserve">–У, </w:t>
      </w:r>
      <w:r w:rsidR="00496A08" w:rsidRPr="00496A08">
        <w:t>УК-8 -</w:t>
      </w:r>
      <w:r w:rsidR="00496A08">
        <w:t>В</w:t>
      </w:r>
      <w:r w:rsidRPr="00AF552E">
        <w:rPr>
          <w:b/>
          <w:color w:val="000000"/>
        </w:rPr>
        <w:t>)</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r w:rsidRPr="00496A08">
        <w:rPr>
          <w:bCs/>
          <w:color w:val="000000"/>
          <w:spacing w:val="-2"/>
        </w:rPr>
        <w:t>(</w:t>
      </w:r>
      <w:r w:rsidR="00496A08" w:rsidRPr="00496A08">
        <w:rPr>
          <w:bCs/>
          <w:color w:val="000000"/>
          <w:spacing w:val="-2"/>
        </w:rPr>
        <w:t>УК-8 -З</w:t>
      </w:r>
      <w:r w:rsidRPr="00496A08">
        <w:rPr>
          <w:color w:val="000000"/>
        </w:rPr>
        <w:t>)</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5 (</w:t>
      </w:r>
      <w:r w:rsidR="00496A08" w:rsidRPr="00496A08">
        <w:t>УК-8 –З, УК-8 –У, УК-8 -В</w:t>
      </w:r>
      <w:r w:rsidRPr="00AF552E">
        <w:rPr>
          <w:b/>
          <w:color w:val="000000"/>
        </w:rPr>
        <w:t>)</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6 (</w:t>
      </w:r>
      <w:r w:rsidR="00496A08" w:rsidRPr="00496A08">
        <w:rPr>
          <w:b/>
          <w:bCs/>
          <w:color w:val="000000"/>
          <w:spacing w:val="-2"/>
        </w:rPr>
        <w:t>УК-8 –З</w:t>
      </w:r>
      <w:r w:rsidRPr="00AF552E">
        <w:rPr>
          <w:b/>
          <w:color w:val="000000"/>
        </w:rPr>
        <w:t>)</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206"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851"/>
        <w:gridCol w:w="7229"/>
        <w:gridCol w:w="2126"/>
      </w:tblGrid>
      <w:tr w:rsidR="00AE24DB" w:rsidRPr="00AF552E" w:rsidTr="001F536D">
        <w:tc>
          <w:tcPr>
            <w:tcW w:w="851" w:type="dxa"/>
            <w:tcBorders>
              <w:top w:val="single" w:sz="8" w:space="0" w:color="auto"/>
              <w:left w:val="single" w:sz="8" w:space="0" w:color="auto"/>
              <w:bottom w:val="single" w:sz="8" w:space="0" w:color="auto"/>
              <w:right w:val="single" w:sz="8" w:space="0" w:color="auto"/>
            </w:tcBorders>
            <w:vAlign w:val="center"/>
          </w:tcPr>
          <w:p w:rsidR="00AE24DB" w:rsidRPr="00AF552E" w:rsidRDefault="00AE24DB" w:rsidP="00F710DF">
            <w:pPr>
              <w:jc w:val="center"/>
              <w:rPr>
                <w:sz w:val="20"/>
                <w:szCs w:val="20"/>
              </w:rPr>
            </w:pPr>
            <w:r w:rsidRPr="00AF552E">
              <w:rPr>
                <w:sz w:val="20"/>
                <w:szCs w:val="20"/>
              </w:rPr>
              <w:t>№ лаб. работы</w:t>
            </w:r>
          </w:p>
        </w:tc>
        <w:tc>
          <w:tcPr>
            <w:tcW w:w="7229" w:type="dxa"/>
            <w:tcBorders>
              <w:top w:val="single" w:sz="8" w:space="0" w:color="auto"/>
              <w:left w:val="single" w:sz="8" w:space="0" w:color="auto"/>
              <w:bottom w:val="single" w:sz="8" w:space="0" w:color="auto"/>
              <w:right w:val="single" w:sz="4" w:space="0" w:color="auto"/>
            </w:tcBorders>
            <w:vAlign w:val="center"/>
          </w:tcPr>
          <w:p w:rsidR="00AE24DB" w:rsidRPr="00AF552E" w:rsidRDefault="00AE24DB" w:rsidP="00F710DF">
            <w:pPr>
              <w:jc w:val="center"/>
              <w:rPr>
                <w:sz w:val="20"/>
                <w:szCs w:val="20"/>
              </w:rPr>
            </w:pPr>
            <w:r w:rsidRPr="00AF552E">
              <w:rPr>
                <w:sz w:val="20"/>
                <w:szCs w:val="20"/>
              </w:rPr>
              <w:t xml:space="preserve">Название лабораторной работы </w:t>
            </w:r>
          </w:p>
        </w:tc>
        <w:tc>
          <w:tcPr>
            <w:tcW w:w="2126" w:type="dxa"/>
            <w:tcBorders>
              <w:top w:val="single" w:sz="8" w:space="0" w:color="auto"/>
              <w:left w:val="single" w:sz="4" w:space="0" w:color="auto"/>
              <w:bottom w:val="single" w:sz="8" w:space="0" w:color="auto"/>
              <w:right w:val="single" w:sz="8" w:space="0" w:color="auto"/>
            </w:tcBorders>
            <w:vAlign w:val="center"/>
          </w:tcPr>
          <w:p w:rsidR="00AE24DB" w:rsidRPr="00AF552E" w:rsidRDefault="00AE24DB" w:rsidP="00F710DF">
            <w:pPr>
              <w:jc w:val="center"/>
              <w:rPr>
                <w:sz w:val="20"/>
                <w:szCs w:val="20"/>
              </w:rPr>
            </w:pPr>
            <w:r w:rsidRPr="00AF552E">
              <w:rPr>
                <w:sz w:val="20"/>
                <w:szCs w:val="20"/>
              </w:rPr>
              <w:t>Компетен</w:t>
            </w:r>
            <w:r w:rsidRPr="00AF552E">
              <w:rPr>
                <w:sz w:val="20"/>
                <w:szCs w:val="20"/>
              </w:rPr>
              <w:softHyphen/>
              <w:t>ции</w:t>
            </w:r>
          </w:p>
        </w:tc>
      </w:tr>
      <w:tr w:rsidR="00AE24DB"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AE24DB" w:rsidRPr="00365104" w:rsidRDefault="00AE24DB" w:rsidP="00F710DF">
            <w:pPr>
              <w:jc w:val="center"/>
            </w:pPr>
            <w:r w:rsidRPr="00365104">
              <w:rPr>
                <w:sz w:val="22"/>
                <w:szCs w:val="22"/>
              </w:rPr>
              <w:t>1</w:t>
            </w:r>
          </w:p>
        </w:tc>
        <w:tc>
          <w:tcPr>
            <w:tcW w:w="7229" w:type="dxa"/>
            <w:tcBorders>
              <w:top w:val="single" w:sz="8" w:space="0" w:color="auto"/>
              <w:left w:val="single" w:sz="8" w:space="0" w:color="auto"/>
              <w:bottom w:val="single" w:sz="8" w:space="0" w:color="auto"/>
              <w:right w:val="single" w:sz="4" w:space="0" w:color="auto"/>
            </w:tcBorders>
            <w:vAlign w:val="center"/>
          </w:tcPr>
          <w:p w:rsidR="00AE24DB" w:rsidRPr="00365104" w:rsidRDefault="00AE24DB" w:rsidP="00F710DF">
            <w:r w:rsidRPr="00365104">
              <w:rPr>
                <w:sz w:val="22"/>
                <w:szCs w:val="22"/>
              </w:rPr>
              <w:t>Анализ условий жизнедеятельности</w:t>
            </w:r>
          </w:p>
        </w:tc>
        <w:tc>
          <w:tcPr>
            <w:tcW w:w="2126" w:type="dxa"/>
            <w:tcBorders>
              <w:top w:val="single" w:sz="8" w:space="0" w:color="auto"/>
              <w:left w:val="single" w:sz="4" w:space="0" w:color="auto"/>
              <w:bottom w:val="single" w:sz="8" w:space="0" w:color="auto"/>
              <w:right w:val="single" w:sz="8" w:space="0" w:color="auto"/>
            </w:tcBorders>
            <w:vAlign w:val="center"/>
          </w:tcPr>
          <w:p w:rsidR="00AE24DB" w:rsidRPr="001F536D" w:rsidRDefault="001F536D" w:rsidP="001F536D">
            <w:pPr>
              <w:ind w:left="-113" w:right="-113"/>
              <w:jc w:val="center"/>
            </w:pPr>
            <w:r w:rsidRPr="001F536D">
              <w:t>УК-8</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2</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Первая помощь человеку, пораженному электрическим током</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1F536D" w:rsidRDefault="001F536D" w:rsidP="001F536D">
            <w:pPr>
              <w:jc w:val="center"/>
            </w:pPr>
            <w:r w:rsidRPr="001F536D">
              <w:rPr>
                <w:color w:val="000000"/>
              </w:rPr>
              <w:t>УК-8.1-У</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3</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Микроклиматические условия на рабочем месте</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1F536D" w:rsidRDefault="001F536D" w:rsidP="003853FE">
            <w:pPr>
              <w:ind w:left="-113" w:right="-113"/>
              <w:jc w:val="center"/>
            </w:pPr>
            <w:r w:rsidRPr="001F536D">
              <w:t>УК-8</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4</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Искусственное освещение рабочего места</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1F536D" w:rsidRDefault="001F536D" w:rsidP="003853FE">
            <w:pPr>
              <w:ind w:left="-113" w:right="-113"/>
              <w:jc w:val="center"/>
            </w:pPr>
            <w:r w:rsidRPr="001F536D">
              <w:t>УК-8</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5</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Шум и методы борьбы с ним</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1F536D" w:rsidRDefault="001F536D" w:rsidP="003853FE">
            <w:pPr>
              <w:ind w:left="-113" w:right="-113"/>
              <w:jc w:val="center"/>
            </w:pPr>
            <w:r w:rsidRPr="001F536D">
              <w:t>УК-8</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6</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Электрическое сопротивление тела человека</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1F536D" w:rsidRDefault="001F536D" w:rsidP="003853FE">
            <w:pPr>
              <w:ind w:left="-113" w:right="-113"/>
              <w:jc w:val="center"/>
            </w:pPr>
            <w:r w:rsidRPr="001F536D">
              <w:t>УК-8</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7</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Электрическая изоляция и заземление</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1F536D" w:rsidRDefault="001F536D" w:rsidP="003853FE">
            <w:pPr>
              <w:ind w:left="-113" w:right="-113"/>
              <w:jc w:val="center"/>
            </w:pPr>
            <w:r w:rsidRPr="001F536D">
              <w:t>УК-8</w:t>
            </w:r>
          </w:p>
        </w:tc>
      </w:tr>
      <w:tr w:rsidR="001F536D" w:rsidRPr="00AF552E" w:rsidTr="001F536D">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1F536D" w:rsidRPr="00365104" w:rsidRDefault="001F536D" w:rsidP="00F710DF">
            <w:pPr>
              <w:jc w:val="center"/>
            </w:pPr>
            <w:r w:rsidRPr="00365104">
              <w:rPr>
                <w:sz w:val="22"/>
                <w:szCs w:val="22"/>
              </w:rPr>
              <w:t>8</w:t>
            </w:r>
          </w:p>
        </w:tc>
        <w:tc>
          <w:tcPr>
            <w:tcW w:w="7229" w:type="dxa"/>
            <w:tcBorders>
              <w:top w:val="single" w:sz="8" w:space="0" w:color="auto"/>
              <w:left w:val="single" w:sz="8" w:space="0" w:color="auto"/>
              <w:bottom w:val="single" w:sz="4" w:space="0" w:color="auto"/>
              <w:right w:val="single" w:sz="4" w:space="0" w:color="auto"/>
            </w:tcBorders>
            <w:vAlign w:val="center"/>
          </w:tcPr>
          <w:p w:rsidR="001F536D" w:rsidRPr="00365104" w:rsidRDefault="001F536D" w:rsidP="00F710DF">
            <w:r w:rsidRPr="00365104">
              <w:rPr>
                <w:sz w:val="22"/>
                <w:szCs w:val="22"/>
              </w:rPr>
              <w:t>Оценка опасности поражения человека в трёхфазных электрических сетях</w:t>
            </w:r>
          </w:p>
        </w:tc>
        <w:tc>
          <w:tcPr>
            <w:tcW w:w="2126" w:type="dxa"/>
            <w:tcBorders>
              <w:top w:val="single" w:sz="8" w:space="0" w:color="auto"/>
              <w:left w:val="single" w:sz="4" w:space="0" w:color="auto"/>
              <w:bottom w:val="single" w:sz="4" w:space="0" w:color="auto"/>
              <w:right w:val="single" w:sz="8" w:space="0" w:color="auto"/>
            </w:tcBorders>
            <w:vAlign w:val="center"/>
          </w:tcPr>
          <w:p w:rsidR="001F536D" w:rsidRPr="001F536D" w:rsidRDefault="001F536D" w:rsidP="003853FE">
            <w:pPr>
              <w:ind w:left="-113" w:right="-113"/>
              <w:jc w:val="center"/>
            </w:pPr>
            <w:r w:rsidRPr="001F536D">
              <w:t>УК-8</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балльно-рейтинговая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r w:rsidRPr="00365104">
              <w:rPr>
                <w:iCs/>
                <w:sz w:val="22"/>
                <w:szCs w:val="22"/>
              </w:rPr>
              <w:t>(продвинутый</w:t>
            </w:r>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4.3. Подготовка реферата (УК-8)</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балльно-рейтинговая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Тема не раскрыта </w:t>
            </w:r>
            <w:r w:rsidRPr="00AF552E">
              <w:rPr>
                <w:color w:val="000000"/>
                <w:sz w:val="23"/>
                <w:szCs w:val="23"/>
              </w:rPr>
              <w:t>без каких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b"/>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b"/>
          <w:i w:val="0"/>
          <w:color w:val="000000"/>
        </w:rPr>
        <w:t>Тестирование в дистанционн</w:t>
      </w:r>
      <w:r>
        <w:rPr>
          <w:rStyle w:val="afb"/>
          <w:i w:val="0"/>
          <w:color w:val="000000"/>
        </w:rPr>
        <w:t>ых</w:t>
      </w:r>
      <w:r w:rsidRPr="00AF552E">
        <w:rPr>
          <w:rStyle w:val="afb"/>
          <w:i w:val="0"/>
          <w:color w:val="000000"/>
        </w:rPr>
        <w:t xml:space="preserve"> учебн</w:t>
      </w:r>
      <w:r>
        <w:rPr>
          <w:rStyle w:val="afb"/>
          <w:i w:val="0"/>
          <w:color w:val="000000"/>
        </w:rPr>
        <w:t>ых</w:t>
      </w:r>
      <w:r w:rsidRPr="00AF552E">
        <w:rPr>
          <w:rStyle w:val="afb"/>
          <w:i w:val="0"/>
          <w:color w:val="000000"/>
        </w:rPr>
        <w:t xml:space="preserve"> курс</w:t>
      </w:r>
      <w:r>
        <w:rPr>
          <w:rStyle w:val="afb"/>
          <w:i w:val="0"/>
          <w:color w:val="000000"/>
        </w:rPr>
        <w:t>ах</w:t>
      </w:r>
      <w:r w:rsidR="00C70A97">
        <w:rPr>
          <w:rStyle w:val="afb"/>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r w:rsidRPr="00AF552E">
        <w:rPr>
          <w:lang w:val="en-US"/>
        </w:rPr>
        <w:t>Moodle</w:t>
      </w:r>
      <w:r w:rsidRPr="00AF552E">
        <w:t xml:space="preserve"> – [Электронный ресурс] –</w:t>
      </w:r>
      <w:hyperlink r:id="rId7" w:history="1">
        <w:r w:rsidRPr="005C3D3C">
          <w:rPr>
            <w:rStyle w:val="af9"/>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r w:rsidRPr="00EC3FC2">
        <w:rPr>
          <w:bCs/>
          <w:color w:val="000000"/>
          <w:spacing w:val="-2"/>
        </w:rPr>
        <w:t>(</w:t>
      </w:r>
      <w:r w:rsidR="00E007A2">
        <w:t>УК-8</w:t>
      </w:r>
      <w:r w:rsidRPr="00EC3FC2">
        <w:t>)</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a"/>
        </w:rPr>
      </w:pPr>
      <w:r w:rsidRPr="00926F81">
        <w:rPr>
          <w:rStyle w:val="aa"/>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a"/>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Ростехнадзор</w:t>
      </w:r>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Кто осуществляет общественный контроль за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Вводный,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Вводный,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11. Организация и координация работ по охране труда на предприятии возложена на:</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воздушным душированием;</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18. Совокупность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 </w:t>
      </w:r>
      <w:r w:rsidRPr="00926F81">
        <w:rPr>
          <w:i/>
        </w:rPr>
        <w:t>°С</w:t>
      </w:r>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 </w:t>
      </w:r>
      <w:r w:rsidRPr="00926F81">
        <w:rPr>
          <w:i/>
        </w:rPr>
        <w:t>°С</w:t>
      </w:r>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которая выше температуры воспламенения.</w:t>
      </w:r>
    </w:p>
    <w:p w:rsidR="00AE24DB" w:rsidRPr="00926F81" w:rsidRDefault="00AE24DB" w:rsidP="00AE24DB">
      <w:pPr>
        <w:widowControl w:val="0"/>
      </w:pPr>
      <w:r w:rsidRPr="00926F81">
        <w:t>– при которой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при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r w:rsidRPr="00AE24DB">
        <w:rPr>
          <w:b/>
          <w:bCs/>
          <w:color w:val="000000"/>
          <w:spacing w:val="-2"/>
        </w:rPr>
        <w:t>(</w:t>
      </w:r>
      <w:r w:rsidR="00E007A2">
        <w:t>УК-8</w:t>
      </w:r>
      <w:r w:rsidRPr="00AE24DB">
        <w:rPr>
          <w:b/>
        </w:rPr>
        <w:t>)</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в ложбинке между гортанью и кивательной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4"/>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4"/>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при наложении окклюзионной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4"/>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4"/>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4"/>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4"/>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4"/>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4"/>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4"/>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4"/>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4"/>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e"/>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9"/>
        <w:numPr>
          <w:ilvl w:val="1"/>
          <w:numId w:val="24"/>
        </w:numPr>
        <w:jc w:val="center"/>
        <w:rPr>
          <w:rFonts w:ascii="Times New Roman" w:hAnsi="Times New Roman"/>
          <w:b/>
        </w:rPr>
      </w:pPr>
    </w:p>
    <w:p w:rsidR="00AE24DB" w:rsidRPr="00926F81" w:rsidRDefault="00AE24DB" w:rsidP="00AE24DB">
      <w:pPr>
        <w:pStyle w:val="19"/>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r w:rsidR="00E007A2">
        <w:rPr>
          <w:rFonts w:ascii="Times New Roman" w:hAnsi="Times New Roman"/>
          <w:b/>
        </w:rPr>
        <w:t>УК-8</w:t>
      </w:r>
      <w:r w:rsidRPr="00926F81">
        <w:rPr>
          <w:rFonts w:ascii="Times New Roman" w:hAnsi="Times New Roman"/>
          <w:b/>
        </w:rPr>
        <w:t>)</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a"/>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a"/>
        <w:numPr>
          <w:ilvl w:val="0"/>
          <w:numId w:val="17"/>
        </w:numPr>
        <w:suppressAutoHyphens/>
        <w:spacing w:after="0"/>
        <w:ind w:left="340" w:hanging="340"/>
      </w:pPr>
      <w:r w:rsidRPr="00AF552E">
        <w:t>Опасности и их виды</w:t>
      </w:r>
    </w:p>
    <w:p w:rsidR="00AE24DB" w:rsidRPr="00AF552E" w:rsidRDefault="00AE24DB" w:rsidP="00AE24DB">
      <w:pPr>
        <w:pStyle w:val="1a"/>
        <w:numPr>
          <w:ilvl w:val="0"/>
          <w:numId w:val="17"/>
        </w:numPr>
        <w:suppressAutoHyphens/>
        <w:spacing w:after="0"/>
        <w:ind w:left="340" w:hanging="340"/>
      </w:pPr>
      <w:r w:rsidRPr="00AF552E">
        <w:t>Закон сохранения жизни Ю. Н. Куражковского, вредные и опасные факторы</w:t>
      </w:r>
    </w:p>
    <w:p w:rsidR="00AE24DB" w:rsidRPr="00AF552E" w:rsidRDefault="00AE24DB" w:rsidP="00AE24DB">
      <w:pPr>
        <w:pStyle w:val="1a"/>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r w:rsidRPr="00AF552E">
        <w:rPr>
          <w:rFonts w:ascii="Times New Roman" w:hAnsi="Times New Roman"/>
          <w:sz w:val="24"/>
          <w:szCs w:val="24"/>
        </w:rPr>
        <w:t>нергозатраты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c"/>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балльно-рейтинговая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c"/>
        <w:spacing w:after="60" w:line="240" w:lineRule="auto"/>
        <w:jc w:val="center"/>
        <w:rPr>
          <w:rStyle w:val="afb"/>
          <w:color w:val="000000"/>
          <w:sz w:val="24"/>
          <w:szCs w:val="24"/>
        </w:rPr>
      </w:pPr>
    </w:p>
    <w:p w:rsidR="00E03FB2" w:rsidRPr="00C4652E" w:rsidRDefault="00E03FB2" w:rsidP="00E03FB2">
      <w:pPr>
        <w:pStyle w:val="a9"/>
        <w:widowControl w:val="0"/>
      </w:pPr>
      <w:r w:rsidRPr="00C4652E">
        <w:t>Составил</w:t>
      </w:r>
      <w:r>
        <w:t xml:space="preserve"> </w:t>
      </w:r>
      <w:r w:rsidRPr="00C4652E">
        <w:t>доцент кафедры БЖДиЭ</w:t>
      </w:r>
    </w:p>
    <w:p w:rsidR="00E03FB2" w:rsidRPr="00C4652E" w:rsidRDefault="00E03FB2" w:rsidP="00E03FB2">
      <w:pPr>
        <w:pStyle w:val="a9"/>
        <w:widowControl w:val="0"/>
        <w:tabs>
          <w:tab w:val="left" w:pos="6663"/>
        </w:tabs>
      </w:pPr>
      <w:r w:rsidRPr="00C4652E">
        <w:t>к.т.н., доцент</w:t>
      </w:r>
      <w:r w:rsidRPr="00C4652E">
        <w:tab/>
      </w:r>
      <w:r w:rsidR="00163AEE">
        <w:t>С</w:t>
      </w:r>
      <w:r>
        <w:t xml:space="preserve">.В. </w:t>
      </w:r>
      <w:r w:rsidR="00163AEE">
        <w:t>Чернышев</w:t>
      </w:r>
    </w:p>
    <w:p w:rsidR="00E03FB2" w:rsidRPr="00C4652E" w:rsidRDefault="00E03FB2" w:rsidP="00E03FB2">
      <w:pPr>
        <w:pStyle w:val="a9"/>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FE" w:rsidRDefault="003853FE" w:rsidP="007368C8">
      <w:r>
        <w:separator/>
      </w:r>
    </w:p>
  </w:endnote>
  <w:endnote w:type="continuationSeparator" w:id="0">
    <w:p w:rsidR="003853FE" w:rsidRDefault="003853FE" w:rsidP="0073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FE" w:rsidRDefault="00AF039F"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FE" w:rsidRDefault="00AF039F"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6272D6">
      <w:rPr>
        <w:rStyle w:val="a8"/>
        <w:noProof/>
      </w:rPr>
      <w:t>4</w:t>
    </w:r>
    <w:r>
      <w:rPr>
        <w:rStyle w:val="a8"/>
      </w:rPr>
      <w:fldChar w:fldCharType="end"/>
    </w:r>
  </w:p>
  <w:p w:rsidR="003853FE" w:rsidRDefault="003853F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FE" w:rsidRDefault="003853FE" w:rsidP="007368C8">
      <w:r>
        <w:separator/>
      </w:r>
    </w:p>
  </w:footnote>
  <w:footnote w:type="continuationSeparator" w:id="0">
    <w:p w:rsidR="003853FE" w:rsidRDefault="003853FE" w:rsidP="00736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15:restartNumberingAfterBreak="0">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15:restartNumberingAfterBreak="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15:restartNumberingAfterBreak="0">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15:restartNumberingAfterBreak="0">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15:restartNumberingAfterBreak="0">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3AEE"/>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272D6"/>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1CF3"/>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39F"/>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3EB1"/>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B6F2994-9306-4EEF-8B71-BD9967F4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12">
    <w:name w:val="Заголовок1"/>
    <w:basedOn w:val="a"/>
    <w:next w:val="a9"/>
    <w:rsid w:val="00AE24DB"/>
    <w:pPr>
      <w:keepNext/>
      <w:spacing w:before="240" w:after="120"/>
    </w:pPr>
    <w:rPr>
      <w:rFonts w:ascii="Arial" w:eastAsia="MS Mincho" w:hAnsi="Arial" w:cs="Tahoma"/>
      <w:sz w:val="28"/>
      <w:szCs w:val="28"/>
    </w:rPr>
  </w:style>
  <w:style w:type="paragraph" w:styleId="a9">
    <w:name w:val="Body Text"/>
    <w:basedOn w:val="a"/>
    <w:link w:val="aa"/>
    <w:semiHidden/>
    <w:rsid w:val="00AE24DB"/>
    <w:pPr>
      <w:spacing w:after="120"/>
    </w:pPr>
  </w:style>
  <w:style w:type="character" w:customStyle="1" w:styleId="aa">
    <w:name w:val="Основной текст Знак"/>
    <w:basedOn w:val="a0"/>
    <w:link w:val="a9"/>
    <w:rsid w:val="00AE24DB"/>
    <w:rPr>
      <w:rFonts w:ascii="Times New Roman" w:eastAsia="Times New Roman" w:hAnsi="Times New Roman"/>
      <w:sz w:val="24"/>
      <w:szCs w:val="24"/>
      <w:lang w:eastAsia="ar-SA"/>
    </w:rPr>
  </w:style>
  <w:style w:type="paragraph" w:styleId="ab">
    <w:name w:val="List"/>
    <w:basedOn w:val="a9"/>
    <w:semiHidden/>
    <w:rsid w:val="00AE24DB"/>
    <w:rPr>
      <w:rFonts w:ascii="Arial" w:hAnsi="Arial" w:cs="Tahoma"/>
    </w:rPr>
  </w:style>
  <w:style w:type="paragraph" w:customStyle="1" w:styleId="13">
    <w:name w:val="Название1"/>
    <w:basedOn w:val="a"/>
    <w:rsid w:val="00AE24DB"/>
    <w:pPr>
      <w:suppressLineNumbers/>
      <w:spacing w:before="120" w:after="120"/>
    </w:pPr>
    <w:rPr>
      <w:rFonts w:ascii="Arial" w:hAnsi="Arial" w:cs="Tahoma"/>
      <w:i/>
      <w:iCs/>
    </w:rPr>
  </w:style>
  <w:style w:type="paragraph" w:customStyle="1" w:styleId="14">
    <w:name w:val="Указатель1"/>
    <w:basedOn w:val="a"/>
    <w:rsid w:val="00AE24DB"/>
    <w:pPr>
      <w:suppressLineNumbers/>
    </w:pPr>
    <w:rPr>
      <w:rFonts w:ascii="Arial" w:hAnsi="Arial" w:cs="Tahoma"/>
    </w:rPr>
  </w:style>
  <w:style w:type="paragraph" w:customStyle="1" w:styleId="15">
    <w:name w:val="Обычный отступ1"/>
    <w:basedOn w:val="a"/>
    <w:rsid w:val="00AE24DB"/>
    <w:pPr>
      <w:ind w:left="708"/>
    </w:pPr>
  </w:style>
  <w:style w:type="paragraph" w:customStyle="1" w:styleId="ac">
    <w:name w:val="Введение"/>
    <w:basedOn w:val="15"/>
    <w:rsid w:val="00AE24DB"/>
    <w:rPr>
      <w:b/>
      <w:sz w:val="28"/>
      <w:szCs w:val="20"/>
    </w:rPr>
  </w:style>
  <w:style w:type="paragraph" w:customStyle="1" w:styleId="-1">
    <w:name w:val="ЗАГОЛОЛВОК-1"/>
    <w:basedOn w:val="a"/>
    <w:rsid w:val="00AE24DB"/>
    <w:rPr>
      <w:b/>
      <w:sz w:val="28"/>
      <w:szCs w:val="20"/>
    </w:rPr>
  </w:style>
  <w:style w:type="paragraph" w:customStyle="1" w:styleId="16">
    <w:name w:val="Стиль1"/>
    <w:basedOn w:val="20"/>
    <w:next w:val="20"/>
    <w:rsid w:val="00AE24DB"/>
    <w:pPr>
      <w:spacing w:before="0" w:after="0" w:line="230" w:lineRule="exact"/>
      <w:jc w:val="center"/>
    </w:pPr>
    <w:rPr>
      <w:rFonts w:ascii="Times New Roman" w:hAnsi="Times New Roman"/>
      <w:i w:val="0"/>
      <w:iCs w:val="0"/>
      <w:szCs w:val="16"/>
    </w:rPr>
  </w:style>
  <w:style w:type="paragraph" w:styleId="ad">
    <w:name w:val="Body Text Indent"/>
    <w:basedOn w:val="a"/>
    <w:link w:val="ae"/>
    <w:semiHidden/>
    <w:rsid w:val="00AE24DB"/>
    <w:pPr>
      <w:ind w:firstLine="454"/>
      <w:jc w:val="both"/>
    </w:pPr>
    <w:rPr>
      <w:sz w:val="28"/>
      <w:szCs w:val="20"/>
    </w:rPr>
  </w:style>
  <w:style w:type="character" w:customStyle="1" w:styleId="ae">
    <w:name w:val="Основной текст с отступом Знак"/>
    <w:basedOn w:val="a0"/>
    <w:link w:val="ad"/>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7">
    <w:name w:val="Без интервала1"/>
    <w:rsid w:val="00AE24DB"/>
    <w:pPr>
      <w:suppressAutoHyphens/>
    </w:pPr>
    <w:rPr>
      <w:rFonts w:eastAsia="Times New Roman"/>
      <w:sz w:val="22"/>
      <w:szCs w:val="22"/>
      <w:lang w:eastAsia="ar-SA"/>
    </w:rPr>
  </w:style>
  <w:style w:type="paragraph" w:styleId="af">
    <w:name w:val="footer"/>
    <w:basedOn w:val="a"/>
    <w:link w:val="af0"/>
    <w:rsid w:val="00AE24DB"/>
    <w:pPr>
      <w:tabs>
        <w:tab w:val="center" w:pos="4677"/>
        <w:tab w:val="right" w:pos="9355"/>
      </w:tabs>
    </w:pPr>
  </w:style>
  <w:style w:type="character" w:customStyle="1" w:styleId="af0">
    <w:name w:val="Нижний колонтитул Знак"/>
    <w:basedOn w:val="a0"/>
    <w:link w:val="af"/>
    <w:rsid w:val="00AE24DB"/>
    <w:rPr>
      <w:rFonts w:ascii="Times New Roman" w:eastAsia="Times New Roman" w:hAnsi="Times New Roman"/>
      <w:sz w:val="24"/>
      <w:szCs w:val="24"/>
      <w:lang w:eastAsia="ar-SA"/>
    </w:rPr>
  </w:style>
  <w:style w:type="paragraph" w:customStyle="1" w:styleId="af1">
    <w:name w:val="Центр"/>
    <w:basedOn w:val="af"/>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8">
    <w:name w:val="Цитата1"/>
    <w:basedOn w:val="a"/>
    <w:rsid w:val="00AE24DB"/>
    <w:pPr>
      <w:widowControl w:val="0"/>
      <w:autoSpaceDE w:val="0"/>
      <w:spacing w:before="560"/>
      <w:ind w:left="1483" w:right="1397" w:firstLine="720"/>
    </w:pPr>
    <w:rPr>
      <w:b/>
      <w:sz w:val="28"/>
      <w:szCs w:val="20"/>
    </w:rPr>
  </w:style>
  <w:style w:type="paragraph" w:styleId="af2">
    <w:name w:val="header"/>
    <w:basedOn w:val="a"/>
    <w:link w:val="af3"/>
    <w:semiHidden/>
    <w:rsid w:val="00AE24DB"/>
    <w:pPr>
      <w:tabs>
        <w:tab w:val="center" w:pos="4677"/>
        <w:tab w:val="right" w:pos="9355"/>
      </w:tabs>
    </w:pPr>
  </w:style>
  <w:style w:type="character" w:customStyle="1" w:styleId="af3">
    <w:name w:val="Верхний колонтитул Знак"/>
    <w:basedOn w:val="a0"/>
    <w:link w:val="af2"/>
    <w:semiHidden/>
    <w:rsid w:val="00AE24DB"/>
    <w:rPr>
      <w:rFonts w:ascii="Times New Roman" w:eastAsia="Times New Roman" w:hAnsi="Times New Roman"/>
      <w:sz w:val="24"/>
      <w:szCs w:val="24"/>
      <w:lang w:eastAsia="ar-SA"/>
    </w:rPr>
  </w:style>
  <w:style w:type="paragraph" w:styleId="af4">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5">
    <w:name w:val="Содержимое таблицы"/>
    <w:basedOn w:val="a"/>
    <w:rsid w:val="00AE24DB"/>
    <w:pPr>
      <w:suppressLineNumbers/>
    </w:pPr>
  </w:style>
  <w:style w:type="paragraph" w:customStyle="1" w:styleId="af6">
    <w:name w:val="Заголовок таблицы"/>
    <w:basedOn w:val="af5"/>
    <w:rsid w:val="00AE24DB"/>
    <w:pPr>
      <w:jc w:val="center"/>
    </w:pPr>
    <w:rPr>
      <w:b/>
      <w:bCs/>
    </w:rPr>
  </w:style>
  <w:style w:type="paragraph" w:customStyle="1" w:styleId="af7">
    <w:name w:val="Содержимое врезки"/>
    <w:basedOn w:val="a9"/>
    <w:rsid w:val="00AE24DB"/>
  </w:style>
  <w:style w:type="table" w:styleId="af8">
    <w:name w:val="Table Grid"/>
    <w:basedOn w:val="a1"/>
    <w:rsid w:val="00AE24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9">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a">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9">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b">
    <w:name w:val="Подпись к таблице_"/>
    <w:basedOn w:val="a0"/>
    <w:link w:val="afc"/>
    <w:locked/>
    <w:rsid w:val="00AE24DB"/>
    <w:rPr>
      <w:b/>
      <w:bCs/>
      <w:i/>
      <w:iCs/>
      <w:shd w:val="clear" w:color="auto" w:fill="FFFFFF"/>
    </w:rPr>
  </w:style>
  <w:style w:type="paragraph" w:customStyle="1" w:styleId="afc">
    <w:name w:val="Подпись к таблице"/>
    <w:basedOn w:val="a"/>
    <w:link w:val="afb"/>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d">
    <w:name w:val="Цветовое выделение"/>
    <w:rsid w:val="00AE24DB"/>
    <w:rPr>
      <w:b/>
      <w:color w:val="000080"/>
      <w:sz w:val="22"/>
    </w:rPr>
  </w:style>
  <w:style w:type="paragraph" w:styleId="1a">
    <w:name w:val="toc 1"/>
    <w:basedOn w:val="a"/>
    <w:next w:val="a"/>
    <w:autoRedefine/>
    <w:rsid w:val="00AE24DB"/>
    <w:pPr>
      <w:spacing w:after="100"/>
    </w:pPr>
  </w:style>
  <w:style w:type="character" w:styleId="afe">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b">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
    <w:name w:val="FollowedHyperlink"/>
    <w:basedOn w:val="a0"/>
    <w:semiHidden/>
    <w:rsid w:val="00AE24DB"/>
    <w:rPr>
      <w:rFonts w:cs="Times New Roman"/>
      <w:color w:val="800080"/>
      <w:u w:val="single"/>
    </w:rPr>
  </w:style>
  <w:style w:type="character" w:customStyle="1" w:styleId="1c">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0">
    <w:name w:val="Balloon Text"/>
    <w:basedOn w:val="a"/>
    <w:link w:val="aff1"/>
    <w:semiHidden/>
    <w:rsid w:val="00AE24DB"/>
    <w:rPr>
      <w:rFonts w:ascii="Segoe UI" w:hAnsi="Segoe UI" w:cs="Segoe UI"/>
      <w:sz w:val="18"/>
      <w:szCs w:val="18"/>
    </w:rPr>
  </w:style>
  <w:style w:type="character" w:customStyle="1" w:styleId="aff1">
    <w:name w:val="Текст выноски Знак"/>
    <w:basedOn w:val="a0"/>
    <w:link w:val="aff0"/>
    <w:semiHidden/>
    <w:rsid w:val="00AE24DB"/>
    <w:rPr>
      <w:rFonts w:ascii="Segoe UI" w:eastAsia="Times New Roman" w:hAnsi="Segoe UI" w:cs="Segoe UI"/>
      <w:sz w:val="18"/>
      <w:szCs w:val="18"/>
      <w:lang w:eastAsia="ar-SA"/>
    </w:rPr>
  </w:style>
  <w:style w:type="character" w:styleId="aff2">
    <w:name w:val="annotation reference"/>
    <w:basedOn w:val="a0"/>
    <w:semiHidden/>
    <w:rsid w:val="00AE24DB"/>
    <w:rPr>
      <w:rFonts w:cs="Times New Roman"/>
      <w:sz w:val="16"/>
      <w:szCs w:val="16"/>
    </w:rPr>
  </w:style>
  <w:style w:type="paragraph" w:styleId="aff3">
    <w:name w:val="annotation text"/>
    <w:basedOn w:val="a"/>
    <w:link w:val="aff4"/>
    <w:semiHidden/>
    <w:rsid w:val="00AE24DB"/>
    <w:rPr>
      <w:sz w:val="20"/>
      <w:szCs w:val="20"/>
    </w:rPr>
  </w:style>
  <w:style w:type="character" w:customStyle="1" w:styleId="aff4">
    <w:name w:val="Текст примечания Знак"/>
    <w:basedOn w:val="a0"/>
    <w:link w:val="aff3"/>
    <w:semiHidden/>
    <w:rsid w:val="00AE24DB"/>
    <w:rPr>
      <w:rFonts w:ascii="Times New Roman" w:eastAsia="Times New Roman" w:hAnsi="Times New Roman"/>
      <w:lang w:eastAsia="ar-SA"/>
    </w:rPr>
  </w:style>
  <w:style w:type="paragraph" w:styleId="aff5">
    <w:name w:val="annotation subject"/>
    <w:basedOn w:val="aff3"/>
    <w:next w:val="aff3"/>
    <w:link w:val="aff6"/>
    <w:semiHidden/>
    <w:rsid w:val="00AE24DB"/>
    <w:rPr>
      <w:b/>
      <w:bCs/>
    </w:rPr>
  </w:style>
  <w:style w:type="character" w:customStyle="1" w:styleId="aff6">
    <w:name w:val="Тема примечания Знак"/>
    <w:basedOn w:val="aff4"/>
    <w:link w:val="aff5"/>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d">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7">
    <w:name w:val="Document Map"/>
    <w:basedOn w:val="a"/>
    <w:link w:val="aff8"/>
    <w:semiHidden/>
    <w:rsid w:val="00AE24DB"/>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5258</Words>
  <Characters>29975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sotr</cp:lastModifiedBy>
  <cp:revision>2</cp:revision>
  <dcterms:created xsi:type="dcterms:W3CDTF">2023-02-14T09:26:00Z</dcterms:created>
  <dcterms:modified xsi:type="dcterms:W3CDTF">2023-02-14T09:26:00Z</dcterms:modified>
</cp:coreProperties>
</file>