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A9" w:rsidRDefault="00CF00A9" w:rsidP="00CE4CBF">
      <w:pPr>
        <w:pStyle w:val="Default"/>
      </w:pPr>
    </w:p>
    <w:p w:rsidR="00CF00A9" w:rsidRPr="00CE4CBF" w:rsidRDefault="00CF00A9" w:rsidP="00CE4CBF">
      <w:pPr>
        <w:pStyle w:val="Default"/>
        <w:jc w:val="center"/>
        <w:rPr>
          <w:color w:val="auto"/>
          <w:sz w:val="22"/>
          <w:szCs w:val="22"/>
        </w:rPr>
      </w:pPr>
      <w:r w:rsidRPr="00CE4CBF">
        <w:rPr>
          <w:color w:val="auto"/>
          <w:sz w:val="22"/>
          <w:szCs w:val="22"/>
        </w:rPr>
        <w:t>МИНИСТЕРСТВО НАУКИ И ВЫСШЕГО ОБРАЗОВАНИЯ РОССИЙСКОЙ ФЕДЕРАЦИИ</w:t>
      </w:r>
    </w:p>
    <w:p w:rsidR="00CF00A9" w:rsidRPr="00CE4CBF" w:rsidRDefault="00CF00A9" w:rsidP="00CE4CBF">
      <w:pPr>
        <w:pStyle w:val="Default"/>
        <w:jc w:val="center"/>
        <w:rPr>
          <w:color w:val="auto"/>
          <w:sz w:val="22"/>
          <w:szCs w:val="22"/>
        </w:rPr>
      </w:pPr>
      <w:r w:rsidRPr="00CE4CBF">
        <w:rPr>
          <w:color w:val="auto"/>
          <w:sz w:val="22"/>
          <w:szCs w:val="22"/>
        </w:rPr>
        <w:t>ФЕДЕРАЛЬНОЕ ГОСУДАРСТВЕННОЕ БЮДЖЕТНОЕ ОБРАЗОВАТЕЛЬНОЕ УЧРЕЖДЕНИЕ</w:t>
      </w:r>
    </w:p>
    <w:p w:rsidR="00CF00A9" w:rsidRPr="00CE4CBF" w:rsidRDefault="00CF00A9" w:rsidP="00CE4CBF">
      <w:pPr>
        <w:pStyle w:val="Default"/>
        <w:jc w:val="center"/>
        <w:rPr>
          <w:color w:val="auto"/>
          <w:sz w:val="22"/>
          <w:szCs w:val="22"/>
        </w:rPr>
      </w:pPr>
      <w:r w:rsidRPr="00CE4CBF">
        <w:rPr>
          <w:color w:val="auto"/>
          <w:sz w:val="22"/>
          <w:szCs w:val="22"/>
        </w:rPr>
        <w:t>ВЫСШЕГО ОБРАЗОВАНИЯ</w:t>
      </w:r>
    </w:p>
    <w:p w:rsidR="00CF00A9" w:rsidRPr="00CE4CBF" w:rsidRDefault="00CF00A9" w:rsidP="00CE4CBF">
      <w:pPr>
        <w:pStyle w:val="Default"/>
        <w:jc w:val="center"/>
        <w:rPr>
          <w:color w:val="auto"/>
          <w:sz w:val="22"/>
          <w:szCs w:val="22"/>
        </w:rPr>
      </w:pPr>
      <w:r w:rsidRPr="00CE4CBF">
        <w:rPr>
          <w:color w:val="auto"/>
          <w:sz w:val="22"/>
          <w:szCs w:val="22"/>
        </w:rPr>
        <w:t>«РЯЗАНСКИЙ ГОСУДАРСТВЕННЫЙ РАДИОТЕХНИЧЕСКИЙ УНИВЕРСИТЕТ ИМ. УТКИНА»</w:t>
      </w:r>
    </w:p>
    <w:p w:rsidR="00CF00A9" w:rsidRPr="00CE4CBF" w:rsidRDefault="00CF00A9" w:rsidP="00CE4CBF">
      <w:pPr>
        <w:pStyle w:val="Default"/>
        <w:jc w:val="center"/>
        <w:rPr>
          <w:color w:val="auto"/>
          <w:sz w:val="28"/>
          <w:szCs w:val="28"/>
        </w:rPr>
      </w:pPr>
    </w:p>
    <w:p w:rsidR="00CF00A9" w:rsidRPr="00CE4CBF" w:rsidRDefault="00CF00A9" w:rsidP="00CE4CBF">
      <w:pPr>
        <w:pStyle w:val="Default"/>
        <w:jc w:val="center"/>
        <w:rPr>
          <w:color w:val="auto"/>
          <w:sz w:val="28"/>
          <w:szCs w:val="28"/>
        </w:rPr>
      </w:pPr>
      <w:r w:rsidRPr="00CE4CBF">
        <w:rPr>
          <w:color w:val="auto"/>
          <w:sz w:val="28"/>
          <w:szCs w:val="28"/>
        </w:rPr>
        <w:t>Кафедра Систем автоматизированного проектирования вычислительных средств</w:t>
      </w:r>
    </w:p>
    <w:p w:rsidR="00CF00A9" w:rsidRPr="00CE4CBF" w:rsidRDefault="00CF00A9" w:rsidP="00CE4CBF">
      <w:pPr>
        <w:pStyle w:val="Default"/>
        <w:rPr>
          <w:color w:val="auto"/>
          <w:sz w:val="28"/>
          <w:szCs w:val="28"/>
        </w:rPr>
      </w:pPr>
    </w:p>
    <w:p w:rsidR="00CF00A9" w:rsidRPr="00CE4CBF" w:rsidRDefault="00CF00A9" w:rsidP="00CE4CBF">
      <w:pPr>
        <w:pStyle w:val="Default"/>
        <w:rPr>
          <w:b/>
          <w:bCs/>
          <w:color w:val="auto"/>
          <w:sz w:val="28"/>
          <w:szCs w:val="28"/>
        </w:rPr>
      </w:pPr>
    </w:p>
    <w:p w:rsidR="00CF00A9" w:rsidRPr="00CE4CBF" w:rsidRDefault="00CF00A9" w:rsidP="00CE4CB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F00A9" w:rsidRDefault="00CF00A9" w:rsidP="00CE4CB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F00A9" w:rsidRDefault="00CF00A9" w:rsidP="00CE4CB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F00A9" w:rsidRPr="00CE4CBF" w:rsidRDefault="00CF00A9" w:rsidP="00CE4CBF">
      <w:pPr>
        <w:pStyle w:val="Default"/>
        <w:jc w:val="center"/>
        <w:rPr>
          <w:color w:val="auto"/>
          <w:sz w:val="28"/>
          <w:szCs w:val="28"/>
        </w:rPr>
      </w:pPr>
      <w:r w:rsidRPr="00CE4CBF">
        <w:rPr>
          <w:b/>
          <w:bCs/>
          <w:color w:val="auto"/>
          <w:sz w:val="28"/>
          <w:szCs w:val="28"/>
        </w:rPr>
        <w:t>МЕТОДИЧЕСКИЕ МАТЕРИАЛЫ ПО ДИСЦИПЛИНЕ (МОДУЛЮ)</w:t>
      </w:r>
    </w:p>
    <w:p w:rsidR="00CF00A9" w:rsidRPr="00026E90" w:rsidRDefault="00CF00A9" w:rsidP="00026E9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E90">
        <w:rPr>
          <w:rFonts w:ascii="Times New Roman" w:hAnsi="Times New Roman"/>
          <w:b/>
          <w:bCs/>
          <w:color w:val="000000"/>
          <w:sz w:val="28"/>
          <w:szCs w:val="28"/>
        </w:rPr>
        <w:t>Б1.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026E9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26E90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1A27B6">
        <w:rPr>
          <w:rFonts w:ascii="Times New Roman" w:hAnsi="Times New Roman"/>
          <w:b/>
          <w:color w:val="000000"/>
          <w:sz w:val="28"/>
          <w:szCs w:val="28"/>
        </w:rPr>
        <w:t>Хранилища данных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САПР</w:t>
      </w:r>
      <w:r w:rsidRPr="00026E90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CF00A9" w:rsidRPr="00CE4CBF" w:rsidRDefault="00CF00A9" w:rsidP="00CE4CBF">
      <w:pPr>
        <w:pStyle w:val="Default"/>
        <w:rPr>
          <w:b/>
          <w:bCs/>
          <w:color w:val="auto"/>
          <w:sz w:val="28"/>
          <w:szCs w:val="28"/>
        </w:rPr>
      </w:pPr>
    </w:p>
    <w:p w:rsidR="00CF00A9" w:rsidRPr="00CE4CBF" w:rsidRDefault="00CF00A9" w:rsidP="00CE4CBF">
      <w:pPr>
        <w:pStyle w:val="Default"/>
        <w:rPr>
          <w:b/>
          <w:bCs/>
          <w:color w:val="auto"/>
          <w:sz w:val="28"/>
          <w:szCs w:val="28"/>
        </w:rPr>
      </w:pPr>
    </w:p>
    <w:p w:rsidR="00CF00A9" w:rsidRPr="00CE4CBF" w:rsidRDefault="00CF00A9" w:rsidP="00CE4CBF">
      <w:pPr>
        <w:pStyle w:val="Default"/>
        <w:rPr>
          <w:b/>
          <w:bCs/>
          <w:color w:val="auto"/>
          <w:sz w:val="28"/>
          <w:szCs w:val="28"/>
        </w:rPr>
      </w:pPr>
    </w:p>
    <w:p w:rsidR="00CF00A9" w:rsidRPr="00CE4CBF" w:rsidRDefault="00CF00A9" w:rsidP="00CE4CBF">
      <w:pPr>
        <w:pStyle w:val="Default"/>
        <w:rPr>
          <w:b/>
          <w:bCs/>
          <w:color w:val="auto"/>
          <w:sz w:val="28"/>
          <w:szCs w:val="28"/>
        </w:rPr>
      </w:pPr>
    </w:p>
    <w:p w:rsidR="00CF00A9" w:rsidRDefault="00CF00A9" w:rsidP="00CE4CBF">
      <w:pPr>
        <w:pStyle w:val="Default"/>
        <w:rPr>
          <w:bCs/>
          <w:color w:val="auto"/>
          <w:sz w:val="28"/>
          <w:szCs w:val="28"/>
        </w:rPr>
      </w:pPr>
    </w:p>
    <w:p w:rsidR="00CF00A9" w:rsidRPr="00CE4CBF" w:rsidRDefault="00CF00A9" w:rsidP="00026E90">
      <w:pPr>
        <w:pStyle w:val="Default"/>
        <w:rPr>
          <w:color w:val="auto"/>
          <w:sz w:val="28"/>
          <w:szCs w:val="28"/>
        </w:rPr>
      </w:pPr>
    </w:p>
    <w:p w:rsidR="00CF00A9" w:rsidRPr="00026E90" w:rsidRDefault="00CF00A9" w:rsidP="00026E90">
      <w:pPr>
        <w:pStyle w:val="Default"/>
        <w:jc w:val="center"/>
        <w:rPr>
          <w:bCs/>
          <w:color w:val="auto"/>
          <w:sz w:val="28"/>
          <w:szCs w:val="28"/>
        </w:rPr>
      </w:pPr>
      <w:r w:rsidRPr="00026E90">
        <w:rPr>
          <w:bCs/>
          <w:color w:val="auto"/>
          <w:sz w:val="28"/>
          <w:szCs w:val="28"/>
        </w:rPr>
        <w:t>Направления подготовки</w:t>
      </w:r>
    </w:p>
    <w:p w:rsidR="00CF00A9" w:rsidRPr="00026E90" w:rsidRDefault="00CF00A9" w:rsidP="00026E90">
      <w:pPr>
        <w:pStyle w:val="Default"/>
        <w:jc w:val="center"/>
        <w:rPr>
          <w:bCs/>
          <w:color w:val="auto"/>
          <w:sz w:val="28"/>
          <w:szCs w:val="28"/>
        </w:rPr>
      </w:pPr>
      <w:r w:rsidRPr="00026E90">
        <w:rPr>
          <w:bCs/>
          <w:color w:val="auto"/>
          <w:sz w:val="28"/>
          <w:szCs w:val="28"/>
        </w:rPr>
        <w:t>09.0</w:t>
      </w:r>
      <w:r>
        <w:rPr>
          <w:bCs/>
          <w:color w:val="auto"/>
          <w:sz w:val="28"/>
          <w:szCs w:val="28"/>
        </w:rPr>
        <w:t>4</w:t>
      </w:r>
      <w:r w:rsidRPr="00026E90">
        <w:rPr>
          <w:bCs/>
          <w:color w:val="auto"/>
          <w:sz w:val="28"/>
          <w:szCs w:val="28"/>
        </w:rPr>
        <w:t>.01 Информатика и вычислительная техника</w:t>
      </w:r>
    </w:p>
    <w:p w:rsidR="00CF00A9" w:rsidRPr="00026E90" w:rsidRDefault="00CF00A9" w:rsidP="00026E90">
      <w:pPr>
        <w:pStyle w:val="Default"/>
        <w:jc w:val="center"/>
        <w:rPr>
          <w:bCs/>
          <w:color w:val="auto"/>
          <w:sz w:val="28"/>
          <w:szCs w:val="28"/>
        </w:rPr>
      </w:pPr>
      <w:r w:rsidRPr="00026E90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09.04.01 </w:t>
      </w:r>
      <w:r w:rsidRPr="00026E90">
        <w:rPr>
          <w:bCs/>
          <w:color w:val="auto"/>
          <w:sz w:val="28"/>
          <w:szCs w:val="28"/>
        </w:rPr>
        <w:t>«</w:t>
      </w:r>
      <w:r>
        <w:rPr>
          <w:bCs/>
          <w:color w:val="auto"/>
          <w:sz w:val="28"/>
          <w:szCs w:val="28"/>
        </w:rPr>
        <w:t>Системы автоматизированного проектирования</w:t>
      </w:r>
      <w:r w:rsidRPr="00026E90">
        <w:rPr>
          <w:bCs/>
          <w:color w:val="auto"/>
          <w:sz w:val="28"/>
          <w:szCs w:val="28"/>
        </w:rPr>
        <w:t>»</w:t>
      </w:r>
    </w:p>
    <w:p w:rsidR="00CF00A9" w:rsidRPr="00CE4CBF" w:rsidRDefault="00CF00A9" w:rsidP="00C0369D">
      <w:pPr>
        <w:pStyle w:val="Default"/>
        <w:jc w:val="center"/>
        <w:rPr>
          <w:color w:val="auto"/>
          <w:sz w:val="28"/>
          <w:szCs w:val="28"/>
        </w:rPr>
      </w:pPr>
    </w:p>
    <w:p w:rsidR="00CF00A9" w:rsidRDefault="00CF00A9" w:rsidP="00C0369D">
      <w:pPr>
        <w:pStyle w:val="Default"/>
        <w:jc w:val="center"/>
        <w:rPr>
          <w:bCs/>
          <w:color w:val="auto"/>
          <w:sz w:val="28"/>
          <w:szCs w:val="28"/>
        </w:rPr>
      </w:pPr>
    </w:p>
    <w:p w:rsidR="00CF00A9" w:rsidRDefault="00CF00A9" w:rsidP="00C0369D">
      <w:pPr>
        <w:pStyle w:val="Default"/>
        <w:jc w:val="center"/>
        <w:rPr>
          <w:bCs/>
          <w:color w:val="auto"/>
          <w:sz w:val="28"/>
          <w:szCs w:val="28"/>
        </w:rPr>
      </w:pPr>
    </w:p>
    <w:p w:rsidR="00CF00A9" w:rsidRDefault="00CF00A9" w:rsidP="00C0369D">
      <w:pPr>
        <w:pStyle w:val="Default"/>
        <w:jc w:val="center"/>
        <w:rPr>
          <w:bCs/>
          <w:color w:val="auto"/>
          <w:sz w:val="28"/>
          <w:szCs w:val="28"/>
        </w:rPr>
      </w:pPr>
    </w:p>
    <w:p w:rsidR="00CF00A9" w:rsidRDefault="00CF00A9" w:rsidP="00C0369D">
      <w:pPr>
        <w:pStyle w:val="Default"/>
        <w:jc w:val="center"/>
        <w:rPr>
          <w:bCs/>
          <w:color w:val="auto"/>
          <w:sz w:val="28"/>
          <w:szCs w:val="28"/>
        </w:rPr>
      </w:pPr>
    </w:p>
    <w:p w:rsidR="00CF00A9" w:rsidRDefault="00CF00A9" w:rsidP="00C0369D">
      <w:pPr>
        <w:pStyle w:val="Default"/>
        <w:jc w:val="center"/>
        <w:rPr>
          <w:bCs/>
          <w:color w:val="auto"/>
          <w:sz w:val="28"/>
          <w:szCs w:val="28"/>
        </w:rPr>
      </w:pPr>
    </w:p>
    <w:p w:rsidR="00CF00A9" w:rsidRPr="00CE4CBF" w:rsidRDefault="00CF00A9" w:rsidP="00C0369D">
      <w:pPr>
        <w:pStyle w:val="Default"/>
        <w:jc w:val="center"/>
        <w:rPr>
          <w:color w:val="auto"/>
          <w:sz w:val="28"/>
          <w:szCs w:val="28"/>
        </w:rPr>
      </w:pPr>
      <w:r w:rsidRPr="00CE4CBF">
        <w:rPr>
          <w:bCs/>
          <w:color w:val="auto"/>
          <w:sz w:val="28"/>
          <w:szCs w:val="28"/>
        </w:rPr>
        <w:t xml:space="preserve">Уровень подготовки </w:t>
      </w:r>
      <w:r>
        <w:rPr>
          <w:bCs/>
          <w:color w:val="auto"/>
          <w:sz w:val="28"/>
          <w:szCs w:val="28"/>
        </w:rPr>
        <w:t>- магистратура</w:t>
      </w:r>
    </w:p>
    <w:p w:rsidR="00CF00A9" w:rsidRPr="00CE4CBF" w:rsidRDefault="00CF00A9" w:rsidP="00C0369D">
      <w:pPr>
        <w:pStyle w:val="Default"/>
        <w:jc w:val="center"/>
        <w:rPr>
          <w:color w:val="auto"/>
          <w:sz w:val="28"/>
          <w:szCs w:val="28"/>
        </w:rPr>
      </w:pPr>
    </w:p>
    <w:p w:rsidR="00CF00A9" w:rsidRPr="00CE4CBF" w:rsidRDefault="00CF00A9" w:rsidP="00C0369D">
      <w:pPr>
        <w:pStyle w:val="Default"/>
        <w:jc w:val="center"/>
        <w:rPr>
          <w:color w:val="auto"/>
          <w:sz w:val="28"/>
          <w:szCs w:val="28"/>
        </w:rPr>
      </w:pPr>
    </w:p>
    <w:p w:rsidR="00CF00A9" w:rsidRPr="00CE4CBF" w:rsidRDefault="00CF00A9" w:rsidP="00C0369D">
      <w:pPr>
        <w:pStyle w:val="Default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Формы обучения – очная, очно-заочная, заочная</w:t>
      </w:r>
    </w:p>
    <w:p w:rsidR="00CF00A9" w:rsidRPr="00CE4CBF" w:rsidRDefault="00CF00A9" w:rsidP="00CE4CBF">
      <w:pPr>
        <w:pStyle w:val="Default"/>
        <w:rPr>
          <w:color w:val="auto"/>
          <w:sz w:val="28"/>
          <w:szCs w:val="28"/>
        </w:rPr>
      </w:pPr>
    </w:p>
    <w:p w:rsidR="00CF00A9" w:rsidRPr="00CE4CBF" w:rsidRDefault="00CF00A9" w:rsidP="00CE4CBF">
      <w:pPr>
        <w:rPr>
          <w:rFonts w:ascii="Times New Roman" w:hAnsi="Times New Roman"/>
          <w:sz w:val="28"/>
          <w:szCs w:val="28"/>
        </w:rPr>
      </w:pPr>
    </w:p>
    <w:p w:rsidR="00CF00A9" w:rsidRPr="00CE4CBF" w:rsidRDefault="00CF00A9" w:rsidP="00CE4CBF">
      <w:pPr>
        <w:rPr>
          <w:rFonts w:ascii="Times New Roman" w:hAnsi="Times New Roman"/>
          <w:sz w:val="28"/>
          <w:szCs w:val="28"/>
        </w:rPr>
      </w:pPr>
    </w:p>
    <w:p w:rsidR="00CF00A9" w:rsidRPr="00CE4CBF" w:rsidRDefault="00CF00A9" w:rsidP="00CE4CBF">
      <w:pPr>
        <w:rPr>
          <w:rFonts w:ascii="Times New Roman" w:hAnsi="Times New Roman"/>
          <w:sz w:val="28"/>
          <w:szCs w:val="28"/>
        </w:rPr>
      </w:pPr>
    </w:p>
    <w:p w:rsidR="00CF00A9" w:rsidRPr="00CE4CBF" w:rsidRDefault="00CF00A9" w:rsidP="00CE4CBF">
      <w:pPr>
        <w:rPr>
          <w:rFonts w:ascii="Times New Roman" w:hAnsi="Times New Roman"/>
          <w:sz w:val="28"/>
          <w:szCs w:val="28"/>
        </w:rPr>
      </w:pPr>
    </w:p>
    <w:p w:rsidR="00CF00A9" w:rsidRPr="00CE4CBF" w:rsidRDefault="00CF00A9" w:rsidP="00CE4CBF">
      <w:pPr>
        <w:rPr>
          <w:rFonts w:ascii="Times New Roman" w:hAnsi="Times New Roman"/>
          <w:sz w:val="28"/>
          <w:szCs w:val="28"/>
        </w:rPr>
      </w:pPr>
    </w:p>
    <w:p w:rsidR="00CF00A9" w:rsidRPr="00CE4CBF" w:rsidRDefault="00CF00A9" w:rsidP="00CE4CBF">
      <w:pPr>
        <w:rPr>
          <w:rFonts w:ascii="Times New Roman" w:hAnsi="Times New Roman"/>
          <w:sz w:val="28"/>
          <w:szCs w:val="28"/>
        </w:rPr>
      </w:pPr>
    </w:p>
    <w:p w:rsidR="00CF00A9" w:rsidRPr="00CE4CBF" w:rsidRDefault="00CF00A9" w:rsidP="00CE4CBF">
      <w:pPr>
        <w:rPr>
          <w:rFonts w:ascii="Times New Roman" w:hAnsi="Times New Roman"/>
          <w:sz w:val="28"/>
          <w:szCs w:val="28"/>
        </w:rPr>
      </w:pPr>
    </w:p>
    <w:p w:rsidR="00CF00A9" w:rsidRPr="00CE4CBF" w:rsidRDefault="00CF00A9" w:rsidP="00CE4CBF">
      <w:pPr>
        <w:rPr>
          <w:rFonts w:ascii="Times New Roman" w:hAnsi="Times New Roman"/>
          <w:sz w:val="28"/>
          <w:szCs w:val="28"/>
        </w:rPr>
      </w:pPr>
    </w:p>
    <w:p w:rsidR="00CF00A9" w:rsidRDefault="00CF00A9" w:rsidP="0046406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E4CBF">
        <w:rPr>
          <w:rFonts w:ascii="Times New Roman" w:hAnsi="Times New Roman"/>
          <w:sz w:val="28"/>
          <w:szCs w:val="28"/>
        </w:rPr>
        <w:t>Рязань 202</w:t>
      </w:r>
      <w:r>
        <w:rPr>
          <w:rFonts w:ascii="Times New Roman" w:hAnsi="Times New Roman"/>
          <w:sz w:val="28"/>
          <w:szCs w:val="28"/>
        </w:rPr>
        <w:t>3</w:t>
      </w:r>
    </w:p>
    <w:p w:rsidR="00CF00A9" w:rsidRDefault="00CF00A9" w:rsidP="00CE4CBF">
      <w:pPr>
        <w:jc w:val="center"/>
        <w:rPr>
          <w:rFonts w:ascii="Times New Roman" w:hAnsi="Times New Roman"/>
          <w:sz w:val="28"/>
          <w:szCs w:val="28"/>
        </w:rPr>
      </w:pPr>
    </w:p>
    <w:p w:rsidR="00CF00A9" w:rsidRPr="00C0369D" w:rsidRDefault="00CF00A9" w:rsidP="00C0369D">
      <w:pPr>
        <w:autoSpaceDE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Изучение дисциплины «</w:t>
      </w:r>
      <w:r>
        <w:rPr>
          <w:rFonts w:ascii="Times New Roman" w:hAnsi="Times New Roman"/>
          <w:color w:val="000000"/>
          <w:sz w:val="28"/>
          <w:szCs w:val="28"/>
        </w:rPr>
        <w:t>Хранилища данных в САПР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» проходит в течение </w:t>
      </w:r>
      <w:r>
        <w:rPr>
          <w:rFonts w:ascii="Times New Roman" w:hAnsi="Times New Roman"/>
          <w:color w:val="000000"/>
          <w:sz w:val="28"/>
          <w:szCs w:val="28"/>
        </w:rPr>
        <w:t>1 семестра</w:t>
      </w:r>
      <w:r w:rsidRPr="00026E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1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курсе</w:t>
      </w:r>
      <w:r>
        <w:rPr>
          <w:rFonts w:ascii="Times New Roman" w:hAnsi="Times New Roman"/>
          <w:color w:val="000000"/>
          <w:sz w:val="28"/>
          <w:szCs w:val="28"/>
        </w:rPr>
        <w:t xml:space="preserve"> для очной и очно-заочной формы обучения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F00A9" w:rsidRPr="00C0369D" w:rsidRDefault="00CF00A9" w:rsidP="00C0369D">
      <w:pPr>
        <w:autoSpaceDE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Основные темы дисциплины осваиваются в ходе аудиторных занятий, однако важная роль отводится и самостоятельной работе студентов.</w:t>
      </w:r>
    </w:p>
    <w:p w:rsidR="00CF00A9" w:rsidRPr="00C0369D" w:rsidRDefault="00CF00A9" w:rsidP="00C0369D">
      <w:pPr>
        <w:autoSpaceDE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Самостоятельная работа включает в себя следующие этапы:</w:t>
      </w:r>
    </w:p>
    <w:p w:rsidR="00CF00A9" w:rsidRPr="00C0369D" w:rsidRDefault="00CF00A9" w:rsidP="00C0369D">
      <w:pPr>
        <w:numPr>
          <w:ilvl w:val="0"/>
          <w:numId w:val="1"/>
        </w:numPr>
        <w:autoSpaceDE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изучение теоретического материала (работа над конспектом лекции);</w:t>
      </w:r>
    </w:p>
    <w:p w:rsidR="00CF00A9" w:rsidRPr="00C0369D" w:rsidRDefault="00CF00A9" w:rsidP="00C0369D">
      <w:pPr>
        <w:numPr>
          <w:ilvl w:val="0"/>
          <w:numId w:val="1"/>
        </w:numPr>
        <w:autoSpaceDE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самостоятельное изучение дополнительных информационных ресурсов;</w:t>
      </w:r>
    </w:p>
    <w:p w:rsidR="00CF00A9" w:rsidRPr="00C0369D" w:rsidRDefault="00CF00A9" w:rsidP="00C0369D">
      <w:pPr>
        <w:numPr>
          <w:ilvl w:val="0"/>
          <w:numId w:val="1"/>
        </w:numPr>
        <w:autoSpaceDE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выполнение заданий текущего контроля успеваемости (подготовка к практическому занятию);</w:t>
      </w:r>
    </w:p>
    <w:p w:rsidR="00CF00A9" w:rsidRPr="00C0369D" w:rsidRDefault="00CF00A9" w:rsidP="00C0369D">
      <w:pPr>
        <w:numPr>
          <w:ilvl w:val="0"/>
          <w:numId w:val="2"/>
        </w:numPr>
        <w:autoSpaceDE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итоговая аттестация по дисциплине (подготовка к зачету</w:t>
      </w:r>
      <w:r>
        <w:rPr>
          <w:rFonts w:ascii="Times New Roman" w:hAnsi="Times New Roman"/>
          <w:color w:val="000000"/>
          <w:sz w:val="28"/>
          <w:szCs w:val="28"/>
        </w:rPr>
        <w:t xml:space="preserve"> и экзамену</w:t>
      </w:r>
      <w:r w:rsidRPr="00C0369D">
        <w:rPr>
          <w:rFonts w:ascii="Times New Roman" w:hAnsi="Times New Roman"/>
          <w:color w:val="000000"/>
          <w:sz w:val="28"/>
          <w:szCs w:val="28"/>
        </w:rPr>
        <w:t>).</w:t>
      </w:r>
    </w:p>
    <w:p w:rsidR="00CF00A9" w:rsidRPr="00C0369D" w:rsidRDefault="00CF00A9" w:rsidP="00C0369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  <w:u w:val="single"/>
        </w:rPr>
        <w:t xml:space="preserve">Работа над конспектом лекции: </w:t>
      </w:r>
      <w:r w:rsidRPr="00C0369D">
        <w:rPr>
          <w:rFonts w:ascii="Times New Roman" w:hAnsi="Times New Roman"/>
          <w:color w:val="000000"/>
          <w:sz w:val="28"/>
          <w:szCs w:val="28"/>
        </w:rPr>
        <w:t>лекции – один из источников информации по предмету, позволяющий не только изучить материал,  но и получить представление о наличии других источников, сопоставить разные способы решения задач и практического применения получаемых знаний. Лекции предоставляют возможность «интерактивного» обучения, когда есть возможность задавать преподавателю вопросы и получать на них ответы. Поэтому рекомендуется в день, предшествующий очередной лекции, прочитать конспекты двух предшествующих лекций, обратив особое внимание на содержимое последней лекции.</w:t>
      </w:r>
    </w:p>
    <w:p w:rsidR="00CF00A9" w:rsidRPr="00C0369D" w:rsidRDefault="00CF00A9" w:rsidP="00C0369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  <w:u w:val="single"/>
        </w:rPr>
        <w:t xml:space="preserve">Подготовка к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лабораторной работе</w:t>
      </w:r>
      <w:r w:rsidRPr="00C0369D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состоит в теоретической подготовке (изучение конспекта лекций</w:t>
      </w:r>
      <w:r>
        <w:rPr>
          <w:rFonts w:ascii="Times New Roman" w:hAnsi="Times New Roman"/>
          <w:color w:val="000000"/>
          <w:sz w:val="28"/>
          <w:szCs w:val="28"/>
        </w:rPr>
        <w:t>, основной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и дополнительной литературы) и выполнении </w:t>
      </w:r>
      <w:r>
        <w:rPr>
          <w:rFonts w:ascii="Times New Roman" w:hAnsi="Times New Roman"/>
          <w:color w:val="000000"/>
          <w:sz w:val="28"/>
          <w:szCs w:val="28"/>
        </w:rPr>
        <w:t>лабораторной работы</w:t>
      </w:r>
      <w:r w:rsidRPr="00C0369D">
        <w:rPr>
          <w:rFonts w:ascii="Times New Roman" w:hAnsi="Times New Roman"/>
          <w:color w:val="000000"/>
          <w:sz w:val="28"/>
          <w:szCs w:val="28"/>
        </w:rPr>
        <w:t>. Во время самостоятельных занятий студенты выполняют за</w:t>
      </w:r>
      <w:r>
        <w:rPr>
          <w:rFonts w:ascii="Times New Roman" w:hAnsi="Times New Roman"/>
          <w:color w:val="000000"/>
          <w:sz w:val="28"/>
          <w:szCs w:val="28"/>
        </w:rPr>
        <w:t>дания, выданные им на предыдущей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лабораторной работе</w:t>
      </w:r>
      <w:r w:rsidRPr="00C0369D">
        <w:rPr>
          <w:rFonts w:ascii="Times New Roman" w:hAnsi="Times New Roman"/>
          <w:color w:val="000000"/>
          <w:sz w:val="28"/>
          <w:szCs w:val="28"/>
        </w:rPr>
        <w:t>.</w:t>
      </w:r>
    </w:p>
    <w:p w:rsidR="00CF00A9" w:rsidRDefault="00CF00A9" w:rsidP="00C0369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  <w:u w:val="single"/>
        </w:rPr>
        <w:t>Подготовка к зачет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у и экзамену</w:t>
      </w:r>
      <w:r w:rsidRPr="00C0369D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основной вид подготовки  – «свертывание» большого объема информации в компактный вид,  а также тренировка в ее «развертывании» (примеры к теории,  выведение одних закономерностей из других и т.д.). Надо также правильно распределить силы, не только готовясь к самому экзамену, но и позаботившись о допуске к нему (это хорошее посещение занятий, выполнение в назначенный срок типовых расчетов, активность на практических занятиях).</w:t>
      </w:r>
    </w:p>
    <w:p w:rsidR="00CF00A9" w:rsidRPr="00C0369D" w:rsidRDefault="00CF00A9" w:rsidP="00C0369D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CF00A9" w:rsidRPr="00C0369D" w:rsidRDefault="00CF00A9" w:rsidP="00C0369D">
      <w:pPr>
        <w:pStyle w:val="BodyText"/>
        <w:tabs>
          <w:tab w:val="left" w:pos="422"/>
        </w:tabs>
        <w:jc w:val="center"/>
        <w:rPr>
          <w:b/>
          <w:i w:val="0"/>
          <w:sz w:val="28"/>
          <w:szCs w:val="28"/>
        </w:rPr>
      </w:pPr>
      <w:r w:rsidRPr="00C0369D">
        <w:rPr>
          <w:b/>
          <w:i w:val="0"/>
          <w:sz w:val="28"/>
          <w:szCs w:val="28"/>
        </w:rPr>
        <w:t>Описание последовательности действий студента</w:t>
      </w:r>
    </w:p>
    <w:p w:rsidR="00CF00A9" w:rsidRDefault="00CF00A9" w:rsidP="00C0369D">
      <w:pPr>
        <w:pStyle w:val="BodyText"/>
        <w:tabs>
          <w:tab w:val="left" w:pos="422"/>
        </w:tabs>
        <w:rPr>
          <w:b/>
          <w:i w:val="0"/>
          <w:sz w:val="22"/>
          <w:szCs w:val="22"/>
        </w:rPr>
      </w:pPr>
    </w:p>
    <w:p w:rsidR="00CF00A9" w:rsidRPr="00C0369D" w:rsidRDefault="00CF00A9" w:rsidP="00C0369D">
      <w:pPr>
        <w:pStyle w:val="BodyText"/>
        <w:widowControl w:val="0"/>
        <w:numPr>
          <w:ilvl w:val="0"/>
          <w:numId w:val="4"/>
        </w:numPr>
        <w:tabs>
          <w:tab w:val="clear" w:pos="851"/>
          <w:tab w:val="left" w:pos="422"/>
          <w:tab w:val="left" w:pos="1134"/>
        </w:tabs>
        <w:suppressAutoHyphens w:val="0"/>
        <w:autoSpaceDE w:val="0"/>
        <w:ind w:left="0" w:firstLine="720"/>
        <w:rPr>
          <w:i w:val="0"/>
          <w:sz w:val="28"/>
          <w:szCs w:val="28"/>
        </w:rPr>
      </w:pPr>
      <w:r w:rsidRPr="00C0369D">
        <w:rPr>
          <w:i w:val="0"/>
          <w:sz w:val="28"/>
          <w:szCs w:val="28"/>
        </w:rPr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CF00A9" w:rsidRPr="00C0369D" w:rsidRDefault="00CF00A9" w:rsidP="00C0369D">
      <w:pPr>
        <w:pStyle w:val="BodyText"/>
        <w:widowControl w:val="0"/>
        <w:numPr>
          <w:ilvl w:val="0"/>
          <w:numId w:val="4"/>
        </w:numPr>
        <w:tabs>
          <w:tab w:val="clear" w:pos="851"/>
          <w:tab w:val="left" w:pos="422"/>
          <w:tab w:val="left" w:pos="1134"/>
        </w:tabs>
        <w:suppressAutoHyphens w:val="0"/>
        <w:autoSpaceDE w:val="0"/>
        <w:ind w:left="0" w:firstLine="720"/>
        <w:rPr>
          <w:i w:val="0"/>
          <w:sz w:val="28"/>
          <w:szCs w:val="28"/>
        </w:rPr>
      </w:pPr>
      <w:r w:rsidRPr="00C0369D">
        <w:rPr>
          <w:i w:val="0"/>
          <w:sz w:val="28"/>
          <w:szCs w:val="28"/>
        </w:rPr>
        <w:t xml:space="preserve">подготовка к </w:t>
      </w:r>
      <w:r>
        <w:rPr>
          <w:i w:val="0"/>
          <w:sz w:val="28"/>
          <w:szCs w:val="28"/>
        </w:rPr>
        <w:t>лабораторным работам</w:t>
      </w:r>
      <w:r w:rsidRPr="00C0369D">
        <w:rPr>
          <w:i w:val="0"/>
          <w:sz w:val="28"/>
          <w:szCs w:val="28"/>
        </w:rPr>
        <w:t>: необходимо изучить рекомендованные преподавателем источники (основную и дополнительную литературу, интернет-ресурсы);</w:t>
      </w:r>
    </w:p>
    <w:p w:rsidR="00CF00A9" w:rsidRPr="00C0369D" w:rsidRDefault="00CF00A9" w:rsidP="00C0369D">
      <w:pPr>
        <w:pStyle w:val="BodyText"/>
        <w:widowControl w:val="0"/>
        <w:numPr>
          <w:ilvl w:val="0"/>
          <w:numId w:val="4"/>
        </w:numPr>
        <w:tabs>
          <w:tab w:val="clear" w:pos="851"/>
          <w:tab w:val="left" w:pos="422"/>
          <w:tab w:val="left" w:pos="1134"/>
        </w:tabs>
        <w:suppressAutoHyphens w:val="0"/>
        <w:autoSpaceDE w:val="0"/>
        <w:ind w:left="0" w:firstLine="720"/>
        <w:rPr>
          <w:i w:val="0"/>
          <w:sz w:val="28"/>
          <w:szCs w:val="28"/>
        </w:rPr>
      </w:pPr>
      <w:r w:rsidRPr="00C0369D">
        <w:rPr>
          <w:i w:val="0"/>
          <w:sz w:val="28"/>
          <w:szCs w:val="28"/>
        </w:rPr>
        <w:t xml:space="preserve">при изучении дисциплины очень полезно самостоятельно изучать материал, который еще не прочитан на лекции, не применялся на </w:t>
      </w:r>
      <w:r>
        <w:rPr>
          <w:i w:val="0"/>
          <w:sz w:val="28"/>
          <w:szCs w:val="28"/>
        </w:rPr>
        <w:t>лабораторной работе</w:t>
      </w:r>
      <w:r w:rsidRPr="00C0369D">
        <w:rPr>
          <w:i w:val="0"/>
          <w:sz w:val="28"/>
          <w:szCs w:val="28"/>
        </w:rPr>
        <w:t>. Тогда лекция будет гораздо понятнее. Однако легче при изучении курса следовать изложению материала на лекции. Для понимания материала и качественного его усвоения рекомендуется такая последовательность действий:</w:t>
      </w:r>
    </w:p>
    <w:p w:rsidR="00CF00A9" w:rsidRPr="00C0369D" w:rsidRDefault="00CF00A9" w:rsidP="00C0369D">
      <w:pPr>
        <w:pStyle w:val="BodyText"/>
        <w:widowControl w:val="0"/>
        <w:numPr>
          <w:ilvl w:val="0"/>
          <w:numId w:val="3"/>
        </w:numPr>
        <w:tabs>
          <w:tab w:val="clear" w:pos="851"/>
          <w:tab w:val="left" w:pos="422"/>
        </w:tabs>
        <w:suppressAutoHyphens w:val="0"/>
        <w:autoSpaceDE w:val="0"/>
        <w:rPr>
          <w:i w:val="0"/>
          <w:sz w:val="28"/>
          <w:szCs w:val="28"/>
        </w:rPr>
      </w:pPr>
      <w:r w:rsidRPr="00C0369D">
        <w:rPr>
          <w:i w:val="0"/>
          <w:sz w:val="28"/>
          <w:szCs w:val="28"/>
        </w:rPr>
        <w:t xml:space="preserve"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(10-15 минут). </w:t>
      </w:r>
    </w:p>
    <w:p w:rsidR="00CF00A9" w:rsidRPr="00C0369D" w:rsidRDefault="00CF00A9" w:rsidP="00C0369D">
      <w:pPr>
        <w:pStyle w:val="BodyText"/>
        <w:widowControl w:val="0"/>
        <w:numPr>
          <w:ilvl w:val="0"/>
          <w:numId w:val="3"/>
        </w:numPr>
        <w:tabs>
          <w:tab w:val="clear" w:pos="851"/>
          <w:tab w:val="left" w:pos="422"/>
        </w:tabs>
        <w:suppressAutoHyphens w:val="0"/>
        <w:autoSpaceDE w:val="0"/>
        <w:rPr>
          <w:i w:val="0"/>
          <w:sz w:val="28"/>
          <w:szCs w:val="28"/>
        </w:rPr>
      </w:pPr>
      <w:r w:rsidRPr="00C0369D">
        <w:rPr>
          <w:i w:val="0"/>
          <w:sz w:val="28"/>
          <w:szCs w:val="28"/>
        </w:rPr>
        <w:t xml:space="preserve">при подготовке к следующей лекции, нужно просмотреть текст предыдущей лекции (45-50 минут), </w:t>
      </w:r>
    </w:p>
    <w:p w:rsidR="00CF00A9" w:rsidRPr="00C0369D" w:rsidRDefault="00CF00A9" w:rsidP="00C0369D">
      <w:pPr>
        <w:pStyle w:val="BodyText"/>
        <w:widowControl w:val="0"/>
        <w:numPr>
          <w:ilvl w:val="0"/>
          <w:numId w:val="3"/>
        </w:numPr>
        <w:tabs>
          <w:tab w:val="clear" w:pos="851"/>
          <w:tab w:val="left" w:pos="422"/>
        </w:tabs>
        <w:suppressAutoHyphens w:val="0"/>
        <w:autoSpaceDE w:val="0"/>
        <w:rPr>
          <w:rStyle w:val="FontStyle137"/>
          <w:sz w:val="28"/>
          <w:szCs w:val="28"/>
        </w:rPr>
      </w:pPr>
      <w:r w:rsidRPr="00C0369D">
        <w:rPr>
          <w:i w:val="0"/>
          <w:sz w:val="28"/>
          <w:szCs w:val="28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CF00A9" w:rsidRPr="006F2D65" w:rsidRDefault="00CF00A9" w:rsidP="00C0369D">
      <w:pPr>
        <w:pStyle w:val="BodyText"/>
        <w:widowControl w:val="0"/>
        <w:numPr>
          <w:ilvl w:val="0"/>
          <w:numId w:val="4"/>
        </w:numPr>
        <w:tabs>
          <w:tab w:val="clear" w:pos="851"/>
          <w:tab w:val="left" w:pos="422"/>
          <w:tab w:val="left" w:pos="1134"/>
        </w:tabs>
        <w:suppressAutoHyphens w:val="0"/>
        <w:autoSpaceDE w:val="0"/>
        <w:ind w:left="0" w:firstLine="720"/>
        <w:rPr>
          <w:b/>
          <w:i w:val="0"/>
          <w:sz w:val="28"/>
          <w:szCs w:val="28"/>
        </w:rPr>
      </w:pPr>
      <w:r w:rsidRPr="006F2D65">
        <w:rPr>
          <w:rStyle w:val="FontStyle137"/>
          <w:i w:val="0"/>
          <w:sz w:val="28"/>
          <w:szCs w:val="28"/>
        </w:rPr>
        <w:t>подготовка к зачету: необходимо ориентироваться на конспекты лекций, рекомендуемую литературу и др.</w:t>
      </w:r>
    </w:p>
    <w:p w:rsidR="00CF00A9" w:rsidRDefault="00CF00A9" w:rsidP="00C0369D">
      <w:pPr>
        <w:pStyle w:val="BodyText"/>
        <w:tabs>
          <w:tab w:val="left" w:pos="422"/>
        </w:tabs>
        <w:rPr>
          <w:b/>
          <w:i w:val="0"/>
          <w:sz w:val="22"/>
          <w:szCs w:val="22"/>
        </w:rPr>
      </w:pPr>
    </w:p>
    <w:p w:rsidR="00CF00A9" w:rsidRPr="006F2D65" w:rsidRDefault="00CF00A9" w:rsidP="006F2D65">
      <w:pPr>
        <w:pStyle w:val="BodyText"/>
        <w:tabs>
          <w:tab w:val="left" w:pos="422"/>
        </w:tabs>
        <w:jc w:val="center"/>
        <w:rPr>
          <w:i w:val="0"/>
          <w:sz w:val="28"/>
          <w:szCs w:val="28"/>
        </w:rPr>
      </w:pPr>
      <w:r w:rsidRPr="006F2D65">
        <w:rPr>
          <w:b/>
          <w:i w:val="0"/>
          <w:sz w:val="28"/>
          <w:szCs w:val="28"/>
        </w:rPr>
        <w:t>Рекомендации по работе с литературой</w:t>
      </w:r>
    </w:p>
    <w:p w:rsidR="00CF00A9" w:rsidRDefault="00CF00A9" w:rsidP="00C0369D">
      <w:pPr>
        <w:pStyle w:val="BodyText"/>
        <w:tabs>
          <w:tab w:val="left" w:pos="422"/>
        </w:tabs>
        <w:rPr>
          <w:i w:val="0"/>
          <w:sz w:val="22"/>
          <w:szCs w:val="22"/>
        </w:rPr>
      </w:pPr>
    </w:p>
    <w:p w:rsidR="00CF00A9" w:rsidRDefault="00CF00A9" w:rsidP="00C0369D">
      <w:pPr>
        <w:pStyle w:val="BodyText"/>
        <w:tabs>
          <w:tab w:val="left" w:pos="422"/>
        </w:tabs>
        <w:rPr>
          <w:i w:val="0"/>
          <w:sz w:val="28"/>
          <w:szCs w:val="28"/>
        </w:rPr>
      </w:pPr>
      <w:r w:rsidRPr="006F2D65">
        <w:rPr>
          <w:i w:val="0"/>
          <w:sz w:val="28"/>
          <w:szCs w:val="28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6F2D65">
        <w:rPr>
          <w:i w:val="0"/>
          <w:iCs/>
          <w:sz w:val="28"/>
          <w:szCs w:val="28"/>
        </w:rPr>
        <w:t>нарушения авторских прав)</w:t>
      </w:r>
      <w:r w:rsidRPr="006F2D65">
        <w:rPr>
          <w:i w:val="0"/>
          <w:sz w:val="28"/>
          <w:szCs w:val="28"/>
        </w:rPr>
        <w:t xml:space="preserve">. </w:t>
      </w:r>
    </w:p>
    <w:p w:rsidR="00CF00A9" w:rsidRPr="006F2D65" w:rsidRDefault="00CF00A9" w:rsidP="00C0369D">
      <w:pPr>
        <w:pStyle w:val="BodyText"/>
        <w:tabs>
          <w:tab w:val="left" w:pos="422"/>
        </w:tabs>
        <w:rPr>
          <w:i w:val="0"/>
          <w:sz w:val="28"/>
          <w:szCs w:val="28"/>
        </w:rPr>
      </w:pPr>
    </w:p>
    <w:p w:rsidR="00CF00A9" w:rsidRPr="006F2D65" w:rsidRDefault="00CF00A9" w:rsidP="006F2D65">
      <w:pPr>
        <w:pStyle w:val="BodyText"/>
        <w:tabs>
          <w:tab w:val="left" w:pos="422"/>
        </w:tabs>
        <w:jc w:val="center"/>
        <w:rPr>
          <w:b/>
          <w:i w:val="0"/>
          <w:sz w:val="28"/>
          <w:szCs w:val="28"/>
        </w:rPr>
      </w:pPr>
      <w:r w:rsidRPr="006F2D65">
        <w:rPr>
          <w:b/>
          <w:i w:val="0"/>
          <w:sz w:val="28"/>
          <w:szCs w:val="28"/>
        </w:rPr>
        <w:t>Учебно-методическое обеспечение дисциплины</w:t>
      </w:r>
    </w:p>
    <w:p w:rsidR="00CF00A9" w:rsidRDefault="00CF00A9" w:rsidP="00C0369D">
      <w:pPr>
        <w:pStyle w:val="BodyText"/>
        <w:tabs>
          <w:tab w:val="left" w:pos="422"/>
        </w:tabs>
        <w:rPr>
          <w:i w:val="0"/>
          <w:sz w:val="28"/>
          <w:szCs w:val="28"/>
        </w:rPr>
      </w:pPr>
    </w:p>
    <w:p w:rsidR="00CF00A9" w:rsidRDefault="00CF00A9" w:rsidP="00C0369D">
      <w:pPr>
        <w:pStyle w:val="BodyText"/>
        <w:tabs>
          <w:tab w:val="left" w:pos="422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 w:rsidRPr="002E0C9C">
        <w:rPr>
          <w:i w:val="0"/>
          <w:sz w:val="28"/>
          <w:szCs w:val="28"/>
        </w:rPr>
        <w:t>Орешков В.И</w:t>
      </w:r>
      <w:r>
        <w:rPr>
          <w:i w:val="0"/>
          <w:sz w:val="28"/>
          <w:szCs w:val="28"/>
        </w:rPr>
        <w:t xml:space="preserve">. </w:t>
      </w:r>
      <w:r w:rsidRPr="002E0C9C">
        <w:rPr>
          <w:i w:val="0"/>
          <w:sz w:val="28"/>
          <w:szCs w:val="28"/>
        </w:rPr>
        <w:t>Хранилища данных и OLAP-технологии : Учебное пособие. Рязань: РИЦ РГРТУ, 2017,</w:t>
      </w:r>
    </w:p>
    <w:p w:rsidR="00CF00A9" w:rsidRDefault="00CF00A9" w:rsidP="00CE4CBF">
      <w:pPr>
        <w:jc w:val="center"/>
        <w:rPr>
          <w:rFonts w:ascii="Times New Roman" w:hAnsi="Times New Roman"/>
          <w:sz w:val="28"/>
          <w:szCs w:val="28"/>
        </w:rPr>
      </w:pPr>
    </w:p>
    <w:p w:rsidR="00CF00A9" w:rsidRPr="006F2D65" w:rsidRDefault="00CF00A9" w:rsidP="006F2D65">
      <w:pPr>
        <w:ind w:firstLine="0"/>
        <w:rPr>
          <w:rFonts w:ascii="Times New Roman" w:hAnsi="Times New Roman"/>
          <w:sz w:val="28"/>
          <w:szCs w:val="28"/>
        </w:rPr>
      </w:pPr>
      <w:r w:rsidRPr="006F2D65">
        <w:rPr>
          <w:rFonts w:ascii="Times New Roman" w:hAnsi="Times New Roman"/>
          <w:sz w:val="28"/>
          <w:szCs w:val="28"/>
        </w:rPr>
        <w:t>Составил:</w:t>
      </w:r>
    </w:p>
    <w:p w:rsidR="00CF00A9" w:rsidRPr="006F2D65" w:rsidRDefault="00CF00A9" w:rsidP="006F2D6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к.т.н., доцент кафедры САПР ВС</w:t>
      </w:r>
      <w:r w:rsidRPr="006F2D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________________   В.И. Орешков</w:t>
      </w:r>
    </w:p>
    <w:p w:rsidR="00CF00A9" w:rsidRPr="006F2D65" w:rsidRDefault="00CF00A9" w:rsidP="006F2D65">
      <w:pPr>
        <w:ind w:firstLine="0"/>
        <w:rPr>
          <w:rFonts w:ascii="Times New Roman" w:hAnsi="Times New Roman"/>
          <w:sz w:val="28"/>
          <w:szCs w:val="28"/>
        </w:rPr>
      </w:pPr>
    </w:p>
    <w:p w:rsidR="00CF00A9" w:rsidRPr="006F2D65" w:rsidRDefault="00CF00A9" w:rsidP="006F2D65">
      <w:pPr>
        <w:ind w:firstLine="0"/>
        <w:rPr>
          <w:rFonts w:ascii="Times New Roman" w:hAnsi="Times New Roman"/>
          <w:sz w:val="28"/>
          <w:szCs w:val="28"/>
        </w:rPr>
      </w:pPr>
    </w:p>
    <w:p w:rsidR="00CF00A9" w:rsidRDefault="00CF00A9" w:rsidP="006F2D65">
      <w:pPr>
        <w:ind w:firstLine="0"/>
        <w:rPr>
          <w:rFonts w:ascii="Times New Roman" w:hAnsi="Times New Roman"/>
          <w:sz w:val="28"/>
          <w:szCs w:val="28"/>
        </w:rPr>
      </w:pPr>
      <w:r w:rsidRPr="006F2D65">
        <w:rPr>
          <w:rFonts w:ascii="Times New Roman" w:hAnsi="Times New Roman"/>
          <w:sz w:val="28"/>
          <w:szCs w:val="28"/>
        </w:rPr>
        <w:t>Зав. кафедрой</w:t>
      </w:r>
      <w:r>
        <w:rPr>
          <w:rFonts w:ascii="Times New Roman" w:hAnsi="Times New Roman"/>
          <w:sz w:val="28"/>
          <w:szCs w:val="28"/>
        </w:rPr>
        <w:t xml:space="preserve"> САПР ВС</w:t>
      </w:r>
    </w:p>
    <w:p w:rsidR="00CF00A9" w:rsidRPr="006F2D65" w:rsidRDefault="00CF00A9" w:rsidP="006F2D6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д.т.н., проф.                                   ________________   В.П. Корячко</w:t>
      </w:r>
    </w:p>
    <w:sectPr w:rsidR="00CF00A9" w:rsidRPr="006F2D65" w:rsidSect="0059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2"/>
      </w:r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i w:val="0"/>
        <w:sz w:val="22"/>
        <w:szCs w:val="22"/>
      </w:rPr>
    </w:lvl>
  </w:abstractNum>
  <w:abstractNum w:abstractNumId="2">
    <w:nsid w:val="40D276A2"/>
    <w:multiLevelType w:val="hybridMultilevel"/>
    <w:tmpl w:val="E3F03390"/>
    <w:lvl w:ilvl="0" w:tplc="32A8CF4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44E83094"/>
    <w:multiLevelType w:val="hybridMultilevel"/>
    <w:tmpl w:val="9C10B1E2"/>
    <w:lvl w:ilvl="0" w:tplc="32A8CF4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CBF"/>
    <w:rsid w:val="00026E90"/>
    <w:rsid w:val="00192222"/>
    <w:rsid w:val="001A27B6"/>
    <w:rsid w:val="001C137B"/>
    <w:rsid w:val="001E76E9"/>
    <w:rsid w:val="002E0C9C"/>
    <w:rsid w:val="004203FC"/>
    <w:rsid w:val="004205A5"/>
    <w:rsid w:val="0046406F"/>
    <w:rsid w:val="00591CDC"/>
    <w:rsid w:val="006F2D65"/>
    <w:rsid w:val="007E1E22"/>
    <w:rsid w:val="0088636C"/>
    <w:rsid w:val="009D2ECE"/>
    <w:rsid w:val="00A842C8"/>
    <w:rsid w:val="00A84A30"/>
    <w:rsid w:val="00B121C1"/>
    <w:rsid w:val="00C0369D"/>
    <w:rsid w:val="00C04B29"/>
    <w:rsid w:val="00CE4CBF"/>
    <w:rsid w:val="00CF00A9"/>
    <w:rsid w:val="00D479BA"/>
    <w:rsid w:val="00EF648E"/>
    <w:rsid w:val="00F8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CDC"/>
    <w:pPr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E4C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137">
    <w:name w:val="Font Style137"/>
    <w:uiPriority w:val="99"/>
    <w:rsid w:val="00C0369D"/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uiPriority w:val="99"/>
    <w:rsid w:val="00C0369D"/>
    <w:pPr>
      <w:tabs>
        <w:tab w:val="left" w:pos="851"/>
      </w:tabs>
      <w:suppressAutoHyphens/>
      <w:contextualSpacing/>
    </w:pPr>
    <w:rPr>
      <w:rFonts w:ascii="Times New Roman" w:eastAsia="Times New Roman" w:hAnsi="Times New Roman"/>
      <w:i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369D"/>
    <w:rPr>
      <w:rFonts w:ascii="Times New Roman" w:hAnsi="Times New Roman" w:cs="Times New Roman"/>
      <w:i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3</Pages>
  <Words>729</Words>
  <Characters>4161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NachUTKIR</dc:creator>
  <cp:keywords/>
  <dc:description/>
  <cp:lastModifiedBy>САПР ВС</cp:lastModifiedBy>
  <cp:revision>7</cp:revision>
  <dcterms:created xsi:type="dcterms:W3CDTF">2021-10-08T13:57:00Z</dcterms:created>
  <dcterms:modified xsi:type="dcterms:W3CDTF">2023-11-08T12:21:00Z</dcterms:modified>
</cp:coreProperties>
</file>