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A7F56" w:rsidRDefault="005F7B9C">
      <w:pPr>
        <w:ind w:firstLine="567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МИНИСТЕРСТВО НАУКИ И ВЫСШЕГО ОБРАЗОВАНИЯ РОССИЙСКОЙ ФЕДЕРАЦИИ</w:t>
      </w:r>
    </w:p>
    <w:p w:rsidR="004A7F56" w:rsidRDefault="004A7F56">
      <w:pPr>
        <w:ind w:firstLine="567"/>
        <w:jc w:val="center"/>
        <w:rPr>
          <w:b/>
          <w:bCs/>
          <w:sz w:val="28"/>
          <w:szCs w:val="28"/>
        </w:rPr>
      </w:pPr>
    </w:p>
    <w:p w:rsidR="004A7F56" w:rsidRDefault="005F7B9C">
      <w:pPr>
        <w:spacing w:line="360" w:lineRule="auto"/>
        <w:ind w:firstLine="567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РЯЗАНСКИЙ ГОСУДАРСТВЕННЫЙ РАДИОТЕХНИЧЕСКИЙ УНИВЕРСИТЕТ им. В.Ф. УТКИНА</w:t>
      </w:r>
    </w:p>
    <w:p w:rsidR="004A7F56" w:rsidRDefault="004A7F56">
      <w:pPr>
        <w:ind w:firstLine="567"/>
        <w:jc w:val="center"/>
        <w:rPr>
          <w:b/>
          <w:bCs/>
          <w:sz w:val="28"/>
          <w:szCs w:val="28"/>
        </w:rPr>
      </w:pPr>
    </w:p>
    <w:p w:rsidR="004A7F56" w:rsidRDefault="005F7B9C">
      <w:pPr>
        <w:shd w:val="clear" w:color="auto" w:fill="FFFFFF"/>
        <w:ind w:firstLine="567"/>
        <w:jc w:val="center"/>
        <w:rPr>
          <w:color w:val="FF0000"/>
          <w:sz w:val="28"/>
          <w:szCs w:val="28"/>
        </w:rPr>
      </w:pPr>
      <w:r>
        <w:rPr>
          <w:sz w:val="28"/>
          <w:szCs w:val="28"/>
        </w:rPr>
        <w:t>Кафедра «Информационно-измерительная и биомедицинская техника»</w:t>
      </w:r>
    </w:p>
    <w:p w:rsidR="004A7F56" w:rsidRDefault="004A7F56">
      <w:pPr>
        <w:ind w:firstLine="567"/>
        <w:jc w:val="center"/>
        <w:rPr>
          <w:sz w:val="28"/>
          <w:szCs w:val="28"/>
        </w:rPr>
      </w:pPr>
    </w:p>
    <w:p w:rsidR="004A7F56" w:rsidRDefault="004A7F56">
      <w:pPr>
        <w:ind w:firstLine="0"/>
        <w:jc w:val="center"/>
        <w:rPr>
          <w:rFonts w:eastAsia="Times New Roman"/>
          <w:kern w:val="0"/>
          <w:sz w:val="16"/>
          <w:szCs w:val="16"/>
        </w:rPr>
      </w:pPr>
    </w:p>
    <w:p w:rsidR="004A7F56" w:rsidRDefault="004A7F56">
      <w:pPr>
        <w:spacing w:line="360" w:lineRule="auto"/>
        <w:ind w:firstLine="0"/>
        <w:jc w:val="center"/>
        <w:rPr>
          <w:rFonts w:eastAsia="Times New Roman"/>
          <w:b/>
          <w:kern w:val="0"/>
          <w:sz w:val="28"/>
          <w:szCs w:val="28"/>
        </w:rPr>
      </w:pPr>
    </w:p>
    <w:p w:rsidR="004A7F56" w:rsidRDefault="004A7F56">
      <w:pPr>
        <w:spacing w:line="360" w:lineRule="auto"/>
        <w:ind w:firstLine="0"/>
        <w:jc w:val="center"/>
        <w:rPr>
          <w:rFonts w:eastAsia="Times New Roman"/>
          <w:b/>
          <w:kern w:val="0"/>
          <w:sz w:val="28"/>
          <w:szCs w:val="28"/>
        </w:rPr>
      </w:pPr>
    </w:p>
    <w:p w:rsidR="004A7F56" w:rsidRDefault="004A7F56">
      <w:pPr>
        <w:spacing w:line="360" w:lineRule="auto"/>
        <w:ind w:firstLine="0"/>
        <w:jc w:val="center"/>
        <w:rPr>
          <w:rFonts w:eastAsia="Times New Roman"/>
          <w:b/>
          <w:kern w:val="0"/>
          <w:sz w:val="28"/>
          <w:szCs w:val="28"/>
        </w:rPr>
      </w:pPr>
    </w:p>
    <w:p w:rsidR="004A7F56" w:rsidRDefault="004A7F56">
      <w:pPr>
        <w:spacing w:line="360" w:lineRule="auto"/>
        <w:ind w:firstLine="0"/>
        <w:jc w:val="center"/>
        <w:rPr>
          <w:rFonts w:eastAsia="Times New Roman"/>
          <w:b/>
          <w:kern w:val="0"/>
          <w:sz w:val="28"/>
          <w:szCs w:val="28"/>
        </w:rPr>
      </w:pPr>
    </w:p>
    <w:p w:rsidR="004A7F56" w:rsidRDefault="005F7B9C">
      <w:pPr>
        <w:shd w:val="clear" w:color="auto" w:fill="FFFFFF"/>
        <w:ind w:firstLine="567"/>
        <w:jc w:val="center"/>
        <w:rPr>
          <w:b/>
          <w:bCs/>
          <w:color w:val="000000"/>
          <w:sz w:val="32"/>
          <w:szCs w:val="32"/>
        </w:rPr>
      </w:pPr>
      <w:r>
        <w:rPr>
          <w:b/>
          <w:bCs/>
          <w:color w:val="000000"/>
          <w:sz w:val="32"/>
          <w:szCs w:val="32"/>
        </w:rPr>
        <w:t>ОЦЕНОЧНЫЕ МАТЕРИАЛЫ ДИСЦИПЛИНЫ</w:t>
      </w:r>
    </w:p>
    <w:p w:rsidR="004A7F56" w:rsidRDefault="004A7F56">
      <w:pPr>
        <w:ind w:firstLine="567"/>
        <w:jc w:val="center"/>
        <w:rPr>
          <w:sz w:val="28"/>
          <w:szCs w:val="28"/>
        </w:rPr>
      </w:pPr>
    </w:p>
    <w:p w:rsidR="004A7F56" w:rsidRDefault="005F7B9C">
      <w:pPr>
        <w:pStyle w:val="af"/>
        <w:ind w:firstLine="567"/>
        <w:jc w:val="center"/>
        <w:rPr>
          <w:i/>
          <w:iCs/>
          <w:sz w:val="40"/>
          <w:szCs w:val="40"/>
        </w:rPr>
      </w:pPr>
      <w:r>
        <w:rPr>
          <w:rFonts w:ascii="Arial" w:hAnsi="Arial"/>
          <w:b/>
          <w:bCs/>
          <w:i/>
          <w:iCs/>
          <w:sz w:val="40"/>
          <w:szCs w:val="40"/>
        </w:rPr>
        <w:t>Б1.В.ДВ.02.02</w:t>
      </w:r>
      <w:r>
        <w:rPr>
          <w:b/>
          <w:bCs/>
          <w:i/>
          <w:iCs/>
          <w:sz w:val="40"/>
          <w:szCs w:val="40"/>
        </w:rPr>
        <w:t xml:space="preserve"> </w:t>
      </w:r>
      <w:r>
        <w:rPr>
          <w:rFonts w:ascii="Arial" w:hAnsi="Arial"/>
          <w:b/>
          <w:bCs/>
          <w:i/>
          <w:iCs/>
          <w:sz w:val="40"/>
          <w:szCs w:val="40"/>
        </w:rPr>
        <w:t>Алгоритмическое обеспеч</w:t>
      </w:r>
      <w:r>
        <w:rPr>
          <w:rFonts w:ascii="Arial" w:hAnsi="Arial"/>
          <w:b/>
          <w:bCs/>
          <w:i/>
          <w:iCs/>
          <w:sz w:val="40"/>
          <w:szCs w:val="40"/>
        </w:rPr>
        <w:t>е</w:t>
      </w:r>
      <w:r>
        <w:rPr>
          <w:rFonts w:ascii="Arial" w:hAnsi="Arial"/>
          <w:b/>
          <w:bCs/>
          <w:i/>
          <w:iCs/>
          <w:sz w:val="40"/>
          <w:szCs w:val="40"/>
        </w:rPr>
        <w:t>ние мехатроники</w:t>
      </w:r>
      <w:r>
        <w:rPr>
          <w:b/>
          <w:bCs/>
          <w:i/>
          <w:iCs/>
          <w:sz w:val="40"/>
          <w:szCs w:val="40"/>
        </w:rPr>
        <w:t xml:space="preserve"> </w:t>
      </w:r>
    </w:p>
    <w:p w:rsidR="004A7F56" w:rsidRDefault="004A7F56">
      <w:pPr>
        <w:spacing w:line="360" w:lineRule="auto"/>
        <w:ind w:firstLine="0"/>
        <w:jc w:val="center"/>
        <w:rPr>
          <w:rFonts w:eastAsia="Times New Roman"/>
          <w:b/>
          <w:kern w:val="0"/>
          <w:sz w:val="28"/>
          <w:szCs w:val="28"/>
        </w:rPr>
      </w:pPr>
    </w:p>
    <w:p w:rsidR="004A7F56" w:rsidRDefault="004A7F56">
      <w:pPr>
        <w:ind w:firstLine="0"/>
        <w:jc w:val="center"/>
        <w:rPr>
          <w:rFonts w:eastAsia="Times New Roman"/>
          <w:kern w:val="0"/>
          <w:sz w:val="28"/>
          <w:szCs w:val="28"/>
        </w:rPr>
      </w:pPr>
    </w:p>
    <w:p w:rsidR="004A7F56" w:rsidRDefault="004A7F56">
      <w:pPr>
        <w:ind w:firstLine="0"/>
        <w:jc w:val="center"/>
        <w:rPr>
          <w:rFonts w:eastAsia="Times New Roman"/>
          <w:kern w:val="0"/>
          <w:sz w:val="28"/>
          <w:szCs w:val="28"/>
        </w:rPr>
      </w:pPr>
    </w:p>
    <w:p w:rsidR="004A7F56" w:rsidRDefault="004A7F56">
      <w:pPr>
        <w:ind w:firstLine="0"/>
        <w:jc w:val="center"/>
        <w:rPr>
          <w:rFonts w:eastAsia="Times New Roman"/>
          <w:kern w:val="0"/>
          <w:sz w:val="28"/>
          <w:szCs w:val="28"/>
        </w:rPr>
      </w:pPr>
    </w:p>
    <w:p w:rsidR="004A7F56" w:rsidRDefault="004A7F56">
      <w:pPr>
        <w:ind w:firstLine="0"/>
        <w:jc w:val="center"/>
        <w:rPr>
          <w:rFonts w:eastAsia="Times New Roman"/>
          <w:kern w:val="0"/>
          <w:sz w:val="28"/>
          <w:szCs w:val="28"/>
        </w:rPr>
      </w:pPr>
    </w:p>
    <w:p w:rsidR="004A7F56" w:rsidRDefault="004A7F56">
      <w:pPr>
        <w:ind w:firstLine="0"/>
        <w:jc w:val="center"/>
        <w:rPr>
          <w:rFonts w:eastAsia="Times New Roman"/>
          <w:kern w:val="0"/>
          <w:sz w:val="28"/>
          <w:szCs w:val="28"/>
        </w:rPr>
      </w:pPr>
    </w:p>
    <w:p w:rsidR="004A7F56" w:rsidRDefault="004A7F56">
      <w:pPr>
        <w:ind w:firstLine="0"/>
        <w:jc w:val="center"/>
        <w:rPr>
          <w:rFonts w:eastAsia="Times New Roman"/>
          <w:kern w:val="0"/>
          <w:sz w:val="28"/>
          <w:szCs w:val="28"/>
        </w:rPr>
      </w:pPr>
    </w:p>
    <w:p w:rsidR="004A7F56" w:rsidRDefault="004A7F56">
      <w:pPr>
        <w:ind w:firstLine="0"/>
        <w:jc w:val="center"/>
        <w:rPr>
          <w:rFonts w:eastAsia="Times New Roman"/>
          <w:kern w:val="0"/>
          <w:sz w:val="28"/>
          <w:szCs w:val="28"/>
        </w:rPr>
      </w:pPr>
    </w:p>
    <w:p w:rsidR="004A7F56" w:rsidRDefault="004A7F56">
      <w:pPr>
        <w:ind w:firstLine="0"/>
        <w:jc w:val="center"/>
        <w:rPr>
          <w:rFonts w:eastAsia="Times New Roman"/>
          <w:kern w:val="0"/>
          <w:sz w:val="28"/>
          <w:szCs w:val="28"/>
        </w:rPr>
      </w:pPr>
    </w:p>
    <w:p w:rsidR="004A7F56" w:rsidRDefault="004A7F56">
      <w:pPr>
        <w:ind w:firstLine="0"/>
        <w:jc w:val="center"/>
        <w:rPr>
          <w:rFonts w:eastAsia="Times New Roman"/>
          <w:kern w:val="0"/>
          <w:sz w:val="28"/>
          <w:szCs w:val="28"/>
        </w:rPr>
      </w:pPr>
    </w:p>
    <w:p w:rsidR="004A7F56" w:rsidRDefault="004A7F56">
      <w:pPr>
        <w:ind w:firstLine="0"/>
        <w:jc w:val="center"/>
        <w:rPr>
          <w:rFonts w:eastAsia="Times New Roman"/>
          <w:kern w:val="0"/>
          <w:sz w:val="28"/>
          <w:szCs w:val="28"/>
        </w:rPr>
      </w:pPr>
    </w:p>
    <w:p w:rsidR="004A7F56" w:rsidRDefault="004A7F56">
      <w:pPr>
        <w:ind w:firstLine="0"/>
        <w:jc w:val="center"/>
        <w:rPr>
          <w:rFonts w:eastAsia="Times New Roman"/>
          <w:kern w:val="0"/>
          <w:sz w:val="28"/>
          <w:szCs w:val="28"/>
        </w:rPr>
      </w:pPr>
    </w:p>
    <w:p w:rsidR="004A7F56" w:rsidRDefault="004A7F56">
      <w:pPr>
        <w:ind w:firstLine="0"/>
        <w:jc w:val="center"/>
        <w:rPr>
          <w:rFonts w:eastAsia="Times New Roman"/>
          <w:kern w:val="0"/>
          <w:sz w:val="28"/>
          <w:szCs w:val="28"/>
        </w:rPr>
      </w:pPr>
    </w:p>
    <w:p w:rsidR="004A7F56" w:rsidRDefault="004A7F56">
      <w:pPr>
        <w:ind w:firstLine="0"/>
        <w:jc w:val="center"/>
        <w:rPr>
          <w:rFonts w:eastAsia="Times New Roman"/>
          <w:kern w:val="0"/>
          <w:sz w:val="28"/>
          <w:szCs w:val="28"/>
        </w:rPr>
      </w:pPr>
    </w:p>
    <w:p w:rsidR="004A7F56" w:rsidRDefault="004A7F56">
      <w:pPr>
        <w:ind w:firstLine="0"/>
        <w:jc w:val="center"/>
        <w:rPr>
          <w:rFonts w:eastAsia="Times New Roman"/>
          <w:kern w:val="0"/>
          <w:sz w:val="28"/>
          <w:szCs w:val="28"/>
        </w:rPr>
      </w:pPr>
    </w:p>
    <w:p w:rsidR="004A7F56" w:rsidRDefault="004A7F56">
      <w:pPr>
        <w:ind w:firstLine="0"/>
        <w:jc w:val="center"/>
        <w:rPr>
          <w:rFonts w:eastAsia="Times New Roman"/>
          <w:kern w:val="0"/>
          <w:sz w:val="28"/>
          <w:szCs w:val="28"/>
        </w:rPr>
      </w:pPr>
    </w:p>
    <w:p w:rsidR="004A7F56" w:rsidRDefault="004A7F56" w:rsidP="002B7C05">
      <w:pPr>
        <w:ind w:firstLine="0"/>
        <w:rPr>
          <w:rFonts w:eastAsia="Times New Roman"/>
          <w:kern w:val="0"/>
          <w:sz w:val="28"/>
          <w:szCs w:val="28"/>
        </w:rPr>
      </w:pPr>
    </w:p>
    <w:p w:rsidR="004A7F56" w:rsidRDefault="002B7C05">
      <w:pPr>
        <w:ind w:firstLine="0"/>
        <w:jc w:val="center"/>
        <w:rPr>
          <w:rFonts w:eastAsia="Times New Roman"/>
          <w:kern w:val="0"/>
          <w:sz w:val="28"/>
          <w:szCs w:val="28"/>
        </w:rPr>
      </w:pPr>
      <w:r>
        <w:rPr>
          <w:rFonts w:eastAsia="Times New Roman"/>
          <w:kern w:val="0"/>
          <w:sz w:val="28"/>
          <w:szCs w:val="28"/>
        </w:rPr>
        <w:t>Рязань 2023</w:t>
      </w:r>
      <w:r w:rsidR="005F7B9C">
        <w:rPr>
          <w:rFonts w:eastAsia="Times New Roman"/>
          <w:kern w:val="0"/>
          <w:sz w:val="28"/>
          <w:szCs w:val="28"/>
        </w:rPr>
        <w:t xml:space="preserve"> г.</w:t>
      </w:r>
      <w:r w:rsidR="005F7B9C">
        <w:br w:type="page"/>
      </w:r>
    </w:p>
    <w:p w:rsidR="004A7F56" w:rsidRDefault="005F7B9C">
      <w:pPr>
        <w:pStyle w:val="af3"/>
        <w:spacing w:line="240" w:lineRule="auto"/>
        <w:ind w:firstLine="708"/>
        <w:jc w:val="both"/>
        <w:rPr>
          <w:rStyle w:val="a4"/>
          <w:bCs/>
          <w:iCs/>
          <w:color w:val="000000"/>
          <w:sz w:val="28"/>
          <w:szCs w:val="28"/>
        </w:rPr>
      </w:pPr>
      <w:r>
        <w:rPr>
          <w:rStyle w:val="a4"/>
          <w:b/>
          <w:bCs/>
          <w:iCs/>
          <w:color w:val="000000"/>
          <w:sz w:val="28"/>
          <w:szCs w:val="28"/>
        </w:rPr>
        <w:lastRenderedPageBreak/>
        <w:t>Оценочные материалы – это совокупность учебно-методических м</w:t>
      </w:r>
      <w:r>
        <w:rPr>
          <w:rStyle w:val="a4"/>
          <w:b/>
          <w:bCs/>
          <w:iCs/>
          <w:color w:val="000000"/>
          <w:sz w:val="28"/>
          <w:szCs w:val="28"/>
        </w:rPr>
        <w:t>а</w:t>
      </w:r>
      <w:r>
        <w:rPr>
          <w:rStyle w:val="a4"/>
          <w:b/>
          <w:bCs/>
          <w:iCs/>
          <w:color w:val="000000"/>
          <w:sz w:val="28"/>
          <w:szCs w:val="28"/>
        </w:rPr>
        <w:t>териалов (контрольных заданий, описаний форм и процедур), предназн</w:t>
      </w:r>
      <w:r>
        <w:rPr>
          <w:rStyle w:val="a4"/>
          <w:b/>
          <w:bCs/>
          <w:iCs/>
          <w:color w:val="000000"/>
          <w:sz w:val="28"/>
          <w:szCs w:val="28"/>
        </w:rPr>
        <w:t>а</w:t>
      </w:r>
      <w:r>
        <w:rPr>
          <w:rStyle w:val="a4"/>
          <w:b/>
          <w:bCs/>
          <w:iCs/>
          <w:color w:val="000000"/>
          <w:sz w:val="28"/>
          <w:szCs w:val="28"/>
        </w:rPr>
        <w:t xml:space="preserve">ченных для оценки качества освоения обучающимися </w:t>
      </w:r>
      <w:r>
        <w:rPr>
          <w:rStyle w:val="a4"/>
          <w:b/>
          <w:bCs/>
          <w:iCs/>
          <w:color w:val="000000"/>
          <w:sz w:val="28"/>
          <w:szCs w:val="28"/>
        </w:rPr>
        <w:t>данной дисциплины как части основной профессиональной образовательной программы.</w:t>
      </w:r>
    </w:p>
    <w:p w:rsidR="004A7F56" w:rsidRDefault="005F7B9C">
      <w:pPr>
        <w:pStyle w:val="af3"/>
        <w:spacing w:line="240" w:lineRule="auto"/>
        <w:ind w:firstLine="708"/>
        <w:jc w:val="both"/>
        <w:rPr>
          <w:rStyle w:val="a4"/>
          <w:bCs/>
          <w:iCs/>
          <w:color w:val="000000"/>
          <w:sz w:val="28"/>
          <w:szCs w:val="28"/>
        </w:rPr>
      </w:pPr>
      <w:r>
        <w:rPr>
          <w:rStyle w:val="a4"/>
          <w:b/>
          <w:bCs/>
          <w:iCs/>
          <w:color w:val="000000"/>
          <w:sz w:val="28"/>
          <w:szCs w:val="28"/>
        </w:rPr>
        <w:t>Цель – оценить соответствие знаний, умений и уровня приобрете</w:t>
      </w:r>
      <w:r>
        <w:rPr>
          <w:rStyle w:val="a4"/>
          <w:b/>
          <w:bCs/>
          <w:iCs/>
          <w:color w:val="000000"/>
          <w:sz w:val="28"/>
          <w:szCs w:val="28"/>
        </w:rPr>
        <w:t>н</w:t>
      </w:r>
      <w:r>
        <w:rPr>
          <w:rStyle w:val="a4"/>
          <w:b/>
          <w:bCs/>
          <w:iCs/>
          <w:color w:val="000000"/>
          <w:sz w:val="28"/>
          <w:szCs w:val="28"/>
        </w:rPr>
        <w:t>ных компетенций обучающихся целям и требованиям основной профе</w:t>
      </w:r>
      <w:r>
        <w:rPr>
          <w:rStyle w:val="a4"/>
          <w:b/>
          <w:bCs/>
          <w:iCs/>
          <w:color w:val="000000"/>
          <w:sz w:val="28"/>
          <w:szCs w:val="28"/>
        </w:rPr>
        <w:t>с</w:t>
      </w:r>
      <w:r>
        <w:rPr>
          <w:rStyle w:val="a4"/>
          <w:b/>
          <w:bCs/>
          <w:iCs/>
          <w:color w:val="000000"/>
          <w:sz w:val="28"/>
          <w:szCs w:val="28"/>
        </w:rPr>
        <w:t xml:space="preserve">сиональной образовательной программы в ходе </w:t>
      </w:r>
      <w:r>
        <w:rPr>
          <w:rStyle w:val="a4"/>
          <w:b/>
          <w:bCs/>
          <w:iCs/>
          <w:color w:val="000000"/>
          <w:sz w:val="28"/>
          <w:szCs w:val="28"/>
        </w:rPr>
        <w:t>проведения текущего ко</w:t>
      </w:r>
      <w:r>
        <w:rPr>
          <w:rStyle w:val="a4"/>
          <w:b/>
          <w:bCs/>
          <w:iCs/>
          <w:color w:val="000000"/>
          <w:sz w:val="28"/>
          <w:szCs w:val="28"/>
        </w:rPr>
        <w:t>н</w:t>
      </w:r>
      <w:r>
        <w:rPr>
          <w:rStyle w:val="a4"/>
          <w:b/>
          <w:bCs/>
          <w:iCs/>
          <w:color w:val="000000"/>
          <w:sz w:val="28"/>
          <w:szCs w:val="28"/>
        </w:rPr>
        <w:t>троля и промежуточной аттестации.</w:t>
      </w:r>
    </w:p>
    <w:p w:rsidR="004A7F56" w:rsidRDefault="005F7B9C">
      <w:pPr>
        <w:pStyle w:val="af3"/>
        <w:spacing w:line="240" w:lineRule="auto"/>
        <w:ind w:firstLine="708"/>
        <w:jc w:val="both"/>
        <w:rPr>
          <w:rStyle w:val="a4"/>
          <w:bCs/>
          <w:iCs/>
          <w:color w:val="000000"/>
          <w:sz w:val="28"/>
          <w:szCs w:val="28"/>
        </w:rPr>
      </w:pPr>
      <w:r>
        <w:rPr>
          <w:rStyle w:val="a4"/>
          <w:b/>
          <w:bCs/>
          <w:iCs/>
          <w:color w:val="000000"/>
          <w:sz w:val="28"/>
          <w:szCs w:val="28"/>
        </w:rPr>
        <w:t>Основная задача – обеспечить оценку уровня сформированности о</w:t>
      </w:r>
      <w:r>
        <w:rPr>
          <w:rStyle w:val="a4"/>
          <w:b/>
          <w:bCs/>
          <w:iCs/>
          <w:color w:val="000000"/>
          <w:sz w:val="28"/>
          <w:szCs w:val="28"/>
        </w:rPr>
        <w:t>б</w:t>
      </w:r>
      <w:r>
        <w:rPr>
          <w:rStyle w:val="a4"/>
          <w:b/>
          <w:bCs/>
          <w:iCs/>
          <w:color w:val="000000"/>
          <w:sz w:val="28"/>
          <w:szCs w:val="28"/>
        </w:rPr>
        <w:t>щекультурных, общепрофессиональных и профессиональных компете</w:t>
      </w:r>
      <w:r>
        <w:rPr>
          <w:rStyle w:val="a4"/>
          <w:b/>
          <w:bCs/>
          <w:iCs/>
          <w:color w:val="000000"/>
          <w:sz w:val="28"/>
          <w:szCs w:val="28"/>
        </w:rPr>
        <w:t>н</w:t>
      </w:r>
      <w:r>
        <w:rPr>
          <w:rStyle w:val="a4"/>
          <w:b/>
          <w:bCs/>
          <w:iCs/>
          <w:color w:val="000000"/>
          <w:sz w:val="28"/>
          <w:szCs w:val="28"/>
        </w:rPr>
        <w:t>ций, приобретаемых обучающимся в соответствии с этими требованиями.</w:t>
      </w:r>
    </w:p>
    <w:p w:rsidR="004A7F56" w:rsidRDefault="005F7B9C">
      <w:pPr>
        <w:pStyle w:val="af3"/>
        <w:spacing w:line="240" w:lineRule="auto"/>
        <w:ind w:firstLine="708"/>
        <w:jc w:val="both"/>
        <w:rPr>
          <w:rStyle w:val="a4"/>
          <w:bCs/>
          <w:iCs/>
          <w:color w:val="000000"/>
          <w:sz w:val="28"/>
          <w:szCs w:val="28"/>
        </w:rPr>
      </w:pPr>
      <w:r>
        <w:rPr>
          <w:rStyle w:val="a4"/>
          <w:b/>
          <w:bCs/>
          <w:iCs/>
          <w:color w:val="000000"/>
          <w:sz w:val="28"/>
          <w:szCs w:val="28"/>
        </w:rPr>
        <w:t>Контрол</w:t>
      </w:r>
      <w:r>
        <w:rPr>
          <w:rStyle w:val="a4"/>
          <w:b/>
          <w:bCs/>
          <w:iCs/>
          <w:color w:val="000000"/>
          <w:sz w:val="28"/>
          <w:szCs w:val="28"/>
        </w:rPr>
        <w:t>ь знаний проводится в форме текущего контроля и пром</w:t>
      </w:r>
      <w:r>
        <w:rPr>
          <w:rStyle w:val="a4"/>
          <w:b/>
          <w:bCs/>
          <w:iCs/>
          <w:color w:val="000000"/>
          <w:sz w:val="28"/>
          <w:szCs w:val="28"/>
        </w:rPr>
        <w:t>е</w:t>
      </w:r>
      <w:r>
        <w:rPr>
          <w:rStyle w:val="a4"/>
          <w:b/>
          <w:bCs/>
          <w:iCs/>
          <w:color w:val="000000"/>
          <w:sz w:val="28"/>
          <w:szCs w:val="28"/>
        </w:rPr>
        <w:t>жуточной аттестации.</w:t>
      </w:r>
    </w:p>
    <w:p w:rsidR="004A7F56" w:rsidRDefault="005F7B9C">
      <w:pPr>
        <w:pStyle w:val="af3"/>
        <w:spacing w:line="240" w:lineRule="auto"/>
        <w:ind w:firstLine="708"/>
        <w:jc w:val="both"/>
        <w:rPr>
          <w:rStyle w:val="a4"/>
          <w:bCs/>
          <w:iCs/>
          <w:color w:val="000000"/>
          <w:sz w:val="28"/>
          <w:szCs w:val="28"/>
        </w:rPr>
      </w:pPr>
      <w:r>
        <w:rPr>
          <w:rStyle w:val="a4"/>
          <w:b/>
          <w:bCs/>
          <w:iCs/>
          <w:color w:val="000000"/>
          <w:sz w:val="28"/>
          <w:szCs w:val="28"/>
        </w:rPr>
        <w:t>Текущий контроль успеваемости проводится с целью определения степени усвоения учебного материала, своевременного выявления и ус</w:t>
      </w:r>
      <w:r>
        <w:rPr>
          <w:rStyle w:val="a4"/>
          <w:b/>
          <w:bCs/>
          <w:iCs/>
          <w:color w:val="000000"/>
          <w:sz w:val="28"/>
          <w:szCs w:val="28"/>
        </w:rPr>
        <w:t>т</w:t>
      </w:r>
      <w:r>
        <w:rPr>
          <w:rStyle w:val="a4"/>
          <w:b/>
          <w:bCs/>
          <w:iCs/>
          <w:color w:val="000000"/>
          <w:sz w:val="28"/>
          <w:szCs w:val="28"/>
        </w:rPr>
        <w:t>ранения недостатков в подготовке обучающихся и приняти</w:t>
      </w:r>
      <w:r>
        <w:rPr>
          <w:rStyle w:val="a4"/>
          <w:b/>
          <w:bCs/>
          <w:iCs/>
          <w:color w:val="000000"/>
          <w:sz w:val="28"/>
          <w:szCs w:val="28"/>
        </w:rPr>
        <w:t>я необходимых мер по совершенствованию методики преподавания учебной дисциплины (модуля), организации работы обучающихся в ходе учебных занятий и ок</w:t>
      </w:r>
      <w:r>
        <w:rPr>
          <w:rStyle w:val="a4"/>
          <w:b/>
          <w:bCs/>
          <w:iCs/>
          <w:color w:val="000000"/>
          <w:sz w:val="28"/>
          <w:szCs w:val="28"/>
        </w:rPr>
        <w:t>а</w:t>
      </w:r>
      <w:r>
        <w:rPr>
          <w:rStyle w:val="a4"/>
          <w:b/>
          <w:bCs/>
          <w:iCs/>
          <w:color w:val="000000"/>
          <w:sz w:val="28"/>
          <w:szCs w:val="28"/>
        </w:rPr>
        <w:t>зания им индивидуальной помощи.</w:t>
      </w:r>
    </w:p>
    <w:p w:rsidR="004A7F56" w:rsidRDefault="005F7B9C">
      <w:pPr>
        <w:pStyle w:val="af3"/>
        <w:spacing w:line="240" w:lineRule="auto"/>
        <w:ind w:firstLine="708"/>
        <w:jc w:val="both"/>
        <w:rPr>
          <w:rStyle w:val="a4"/>
          <w:bCs/>
          <w:iCs/>
          <w:color w:val="000000"/>
          <w:sz w:val="28"/>
          <w:szCs w:val="28"/>
        </w:rPr>
      </w:pPr>
      <w:r>
        <w:rPr>
          <w:rStyle w:val="a4"/>
          <w:b/>
          <w:bCs/>
          <w:iCs/>
          <w:color w:val="000000"/>
          <w:sz w:val="28"/>
          <w:szCs w:val="28"/>
        </w:rPr>
        <w:t>К контролю текущей успеваемости относятся проверка знаний, ум</w:t>
      </w:r>
      <w:r>
        <w:rPr>
          <w:rStyle w:val="a4"/>
          <w:b/>
          <w:bCs/>
          <w:iCs/>
          <w:color w:val="000000"/>
          <w:sz w:val="28"/>
          <w:szCs w:val="28"/>
        </w:rPr>
        <w:t>е</w:t>
      </w:r>
      <w:r>
        <w:rPr>
          <w:rStyle w:val="a4"/>
          <w:b/>
          <w:bCs/>
          <w:iCs/>
          <w:color w:val="000000"/>
          <w:sz w:val="28"/>
          <w:szCs w:val="28"/>
        </w:rPr>
        <w:t>ний и навыков</w:t>
      </w:r>
      <w:r>
        <w:rPr>
          <w:rStyle w:val="a4"/>
          <w:b/>
          <w:bCs/>
          <w:iCs/>
          <w:color w:val="000000"/>
          <w:sz w:val="28"/>
          <w:szCs w:val="28"/>
        </w:rPr>
        <w:t>, приобретенных обучающимися в ходе выполнения инд</w:t>
      </w:r>
      <w:r>
        <w:rPr>
          <w:rStyle w:val="a4"/>
          <w:b/>
          <w:bCs/>
          <w:iCs/>
          <w:color w:val="000000"/>
          <w:sz w:val="28"/>
          <w:szCs w:val="28"/>
        </w:rPr>
        <w:t>и</w:t>
      </w:r>
      <w:r>
        <w:rPr>
          <w:rStyle w:val="a4"/>
          <w:b/>
          <w:bCs/>
          <w:iCs/>
          <w:color w:val="000000"/>
          <w:sz w:val="28"/>
          <w:szCs w:val="28"/>
        </w:rPr>
        <w:t>видуальных заданий на практических занятиях и лабораторных работах. При оценивании результатов освоения практических занятий и лабор</w:t>
      </w:r>
      <w:r>
        <w:rPr>
          <w:rStyle w:val="a4"/>
          <w:b/>
          <w:bCs/>
          <w:iCs/>
          <w:color w:val="000000"/>
          <w:sz w:val="28"/>
          <w:szCs w:val="28"/>
        </w:rPr>
        <w:t>а</w:t>
      </w:r>
      <w:r>
        <w:rPr>
          <w:rStyle w:val="a4"/>
          <w:b/>
          <w:bCs/>
          <w:iCs/>
          <w:color w:val="000000"/>
          <w:sz w:val="28"/>
          <w:szCs w:val="28"/>
        </w:rPr>
        <w:t>торных работ применяется шкала оценки «зачтено – не зачтено». Колич</w:t>
      </w:r>
      <w:r>
        <w:rPr>
          <w:rStyle w:val="a4"/>
          <w:b/>
          <w:bCs/>
          <w:iCs/>
          <w:color w:val="000000"/>
          <w:sz w:val="28"/>
          <w:szCs w:val="28"/>
        </w:rPr>
        <w:t>е</w:t>
      </w:r>
      <w:r>
        <w:rPr>
          <w:rStyle w:val="a4"/>
          <w:b/>
          <w:bCs/>
          <w:iCs/>
          <w:color w:val="000000"/>
          <w:sz w:val="28"/>
          <w:szCs w:val="28"/>
        </w:rPr>
        <w:t>ство</w:t>
      </w:r>
      <w:r>
        <w:rPr>
          <w:rStyle w:val="a4"/>
          <w:b/>
          <w:bCs/>
          <w:iCs/>
          <w:color w:val="000000"/>
          <w:sz w:val="28"/>
          <w:szCs w:val="28"/>
        </w:rPr>
        <w:t xml:space="preserve"> лабораторных и практических работ и их тематика определена раб</w:t>
      </w:r>
      <w:r>
        <w:rPr>
          <w:rStyle w:val="a4"/>
          <w:b/>
          <w:bCs/>
          <w:iCs/>
          <w:color w:val="000000"/>
          <w:sz w:val="28"/>
          <w:szCs w:val="28"/>
        </w:rPr>
        <w:t>о</w:t>
      </w:r>
      <w:r>
        <w:rPr>
          <w:rStyle w:val="a4"/>
          <w:b/>
          <w:bCs/>
          <w:iCs/>
          <w:color w:val="000000"/>
          <w:sz w:val="28"/>
          <w:szCs w:val="28"/>
        </w:rPr>
        <w:t xml:space="preserve">чей программой дисциплины, утвержденной заведующим кафедрой. </w:t>
      </w:r>
    </w:p>
    <w:p w:rsidR="004A7F56" w:rsidRDefault="005F7B9C">
      <w:pPr>
        <w:pStyle w:val="af3"/>
        <w:spacing w:line="240" w:lineRule="auto"/>
        <w:ind w:firstLine="708"/>
        <w:jc w:val="both"/>
        <w:rPr>
          <w:rStyle w:val="a4"/>
          <w:bCs/>
          <w:iCs/>
          <w:color w:val="000000"/>
          <w:sz w:val="28"/>
          <w:szCs w:val="28"/>
        </w:rPr>
      </w:pPr>
      <w:r>
        <w:rPr>
          <w:rStyle w:val="a4"/>
          <w:b/>
          <w:bCs/>
          <w:iCs/>
          <w:color w:val="000000"/>
          <w:sz w:val="28"/>
          <w:szCs w:val="28"/>
        </w:rPr>
        <w:t>Результат выполнения каждого индивидуального задания должен с</w:t>
      </w:r>
      <w:r>
        <w:rPr>
          <w:rStyle w:val="a4"/>
          <w:b/>
          <w:bCs/>
          <w:iCs/>
          <w:color w:val="000000"/>
          <w:sz w:val="28"/>
          <w:szCs w:val="28"/>
        </w:rPr>
        <w:t>о</w:t>
      </w:r>
      <w:r>
        <w:rPr>
          <w:rStyle w:val="a4"/>
          <w:b/>
          <w:bCs/>
          <w:iCs/>
          <w:color w:val="000000"/>
          <w:sz w:val="28"/>
          <w:szCs w:val="28"/>
        </w:rPr>
        <w:t xml:space="preserve">ответствовать всем критериям оценки в соответствии с компетенциями, </w:t>
      </w:r>
      <w:r>
        <w:rPr>
          <w:rStyle w:val="a4"/>
          <w:b/>
          <w:bCs/>
          <w:iCs/>
          <w:color w:val="000000"/>
          <w:sz w:val="28"/>
          <w:szCs w:val="28"/>
        </w:rPr>
        <w:t>установленными для заданного раздела дисциплины.</w:t>
      </w:r>
    </w:p>
    <w:p w:rsidR="004A7F56" w:rsidRDefault="005F7B9C">
      <w:pPr>
        <w:pStyle w:val="af3"/>
        <w:spacing w:line="240" w:lineRule="auto"/>
        <w:ind w:firstLine="708"/>
        <w:jc w:val="both"/>
        <w:rPr>
          <w:rStyle w:val="a4"/>
          <w:bCs/>
          <w:iCs/>
          <w:color w:val="000000"/>
          <w:sz w:val="28"/>
          <w:szCs w:val="28"/>
        </w:rPr>
      </w:pPr>
      <w:r>
        <w:rPr>
          <w:rStyle w:val="a4"/>
          <w:b/>
          <w:bCs/>
          <w:iCs/>
          <w:color w:val="000000"/>
          <w:sz w:val="28"/>
          <w:szCs w:val="28"/>
        </w:rPr>
        <w:t>Промежуточный контроль по дисциплине осуществляется провед</w:t>
      </w:r>
      <w:r>
        <w:rPr>
          <w:rStyle w:val="a4"/>
          <w:b/>
          <w:bCs/>
          <w:iCs/>
          <w:color w:val="000000"/>
          <w:sz w:val="28"/>
          <w:szCs w:val="28"/>
        </w:rPr>
        <w:t>е</w:t>
      </w:r>
      <w:r>
        <w:rPr>
          <w:rStyle w:val="a4"/>
          <w:b/>
          <w:bCs/>
          <w:iCs/>
          <w:color w:val="000000"/>
          <w:sz w:val="28"/>
          <w:szCs w:val="28"/>
        </w:rPr>
        <w:t xml:space="preserve">нием экзамена. </w:t>
      </w:r>
    </w:p>
    <w:p w:rsidR="004A7F56" w:rsidRDefault="005F7B9C">
      <w:pPr>
        <w:pStyle w:val="af3"/>
        <w:spacing w:line="240" w:lineRule="auto"/>
        <w:ind w:firstLine="708"/>
        <w:jc w:val="both"/>
        <w:rPr>
          <w:rStyle w:val="a4"/>
          <w:bCs/>
          <w:iCs/>
          <w:color w:val="000000"/>
          <w:sz w:val="28"/>
          <w:szCs w:val="28"/>
        </w:rPr>
      </w:pPr>
      <w:r>
        <w:rPr>
          <w:rStyle w:val="a4"/>
          <w:b/>
          <w:bCs/>
          <w:iCs/>
          <w:color w:val="000000"/>
          <w:sz w:val="28"/>
          <w:szCs w:val="28"/>
        </w:rPr>
        <w:t>Форма проведения экзамена – письменный ответ по утвержденным экзаменационным билетам, сформулированным с учетом содержания учебной д</w:t>
      </w:r>
      <w:r>
        <w:rPr>
          <w:rStyle w:val="a4"/>
          <w:b/>
          <w:bCs/>
          <w:iCs/>
          <w:color w:val="000000"/>
          <w:sz w:val="28"/>
          <w:szCs w:val="28"/>
        </w:rPr>
        <w:t>исциплины. После выполнения письменной работы обучаемого производится ее оценка преподавателем и, при необходимости, проводится теоретическая беседа с обучаемым для уточнения экзаменационной оце</w:t>
      </w:r>
      <w:r>
        <w:rPr>
          <w:rStyle w:val="a4"/>
          <w:b/>
          <w:bCs/>
          <w:iCs/>
          <w:color w:val="000000"/>
          <w:sz w:val="28"/>
          <w:szCs w:val="28"/>
        </w:rPr>
        <w:t>н</w:t>
      </w:r>
      <w:r>
        <w:rPr>
          <w:rStyle w:val="a4"/>
          <w:b/>
          <w:bCs/>
          <w:iCs/>
          <w:color w:val="000000"/>
          <w:sz w:val="28"/>
          <w:szCs w:val="28"/>
        </w:rPr>
        <w:t>ки.</w:t>
      </w:r>
    </w:p>
    <w:p w:rsidR="004A7F56" w:rsidRDefault="004A7F56">
      <w:pPr>
        <w:pStyle w:val="Default"/>
        <w:widowControl w:val="0"/>
        <w:numPr>
          <w:ilvl w:val="0"/>
          <w:numId w:val="2"/>
        </w:numPr>
        <w:ind w:left="0" w:firstLine="709"/>
        <w:jc w:val="center"/>
        <w:rPr>
          <w:b/>
          <w:bCs/>
          <w:sz w:val="28"/>
          <w:szCs w:val="28"/>
        </w:rPr>
      </w:pPr>
    </w:p>
    <w:p w:rsidR="004A7F56" w:rsidRDefault="004A7F56">
      <w:pPr>
        <w:pStyle w:val="Default"/>
        <w:widowControl w:val="0"/>
        <w:numPr>
          <w:ilvl w:val="0"/>
          <w:numId w:val="2"/>
        </w:numPr>
        <w:ind w:left="0" w:firstLine="709"/>
        <w:jc w:val="center"/>
        <w:rPr>
          <w:b/>
          <w:bCs/>
          <w:sz w:val="28"/>
          <w:szCs w:val="28"/>
        </w:rPr>
      </w:pPr>
    </w:p>
    <w:p w:rsidR="004A7F56" w:rsidRDefault="004A7F56">
      <w:pPr>
        <w:pStyle w:val="Default"/>
        <w:widowControl w:val="0"/>
        <w:numPr>
          <w:ilvl w:val="0"/>
          <w:numId w:val="2"/>
        </w:numPr>
        <w:ind w:left="0" w:firstLine="709"/>
        <w:jc w:val="center"/>
        <w:rPr>
          <w:b/>
          <w:bCs/>
          <w:sz w:val="28"/>
          <w:szCs w:val="28"/>
        </w:rPr>
      </w:pPr>
    </w:p>
    <w:p w:rsidR="004A7F56" w:rsidRDefault="004A7F56">
      <w:pPr>
        <w:pStyle w:val="Default"/>
        <w:widowControl w:val="0"/>
        <w:jc w:val="center"/>
        <w:rPr>
          <w:b/>
          <w:bCs/>
          <w:sz w:val="28"/>
          <w:szCs w:val="28"/>
        </w:rPr>
      </w:pPr>
    </w:p>
    <w:p w:rsidR="004A7F56" w:rsidRDefault="004A7F56">
      <w:pPr>
        <w:pStyle w:val="Default"/>
        <w:widowControl w:val="0"/>
        <w:jc w:val="center"/>
        <w:rPr>
          <w:b/>
          <w:bCs/>
          <w:sz w:val="28"/>
          <w:szCs w:val="28"/>
        </w:rPr>
      </w:pPr>
    </w:p>
    <w:p w:rsidR="004A7F56" w:rsidRDefault="004A7F56">
      <w:pPr>
        <w:pStyle w:val="Default"/>
        <w:widowControl w:val="0"/>
        <w:jc w:val="center"/>
        <w:rPr>
          <w:b/>
          <w:bCs/>
          <w:sz w:val="28"/>
          <w:szCs w:val="28"/>
        </w:rPr>
      </w:pPr>
    </w:p>
    <w:p w:rsidR="004A7F56" w:rsidRDefault="004A7F56">
      <w:pPr>
        <w:pStyle w:val="Default"/>
        <w:widowControl w:val="0"/>
        <w:jc w:val="center"/>
        <w:rPr>
          <w:b/>
          <w:bCs/>
          <w:sz w:val="28"/>
          <w:szCs w:val="28"/>
        </w:rPr>
      </w:pPr>
    </w:p>
    <w:p w:rsidR="004A7F56" w:rsidRDefault="004A7F56">
      <w:pPr>
        <w:pStyle w:val="Default"/>
        <w:widowControl w:val="0"/>
        <w:jc w:val="center"/>
        <w:rPr>
          <w:b/>
          <w:bCs/>
          <w:sz w:val="28"/>
          <w:szCs w:val="28"/>
        </w:rPr>
      </w:pPr>
    </w:p>
    <w:p w:rsidR="004A7F56" w:rsidRDefault="004A7F56">
      <w:pPr>
        <w:pStyle w:val="Default"/>
        <w:widowControl w:val="0"/>
        <w:jc w:val="center"/>
        <w:rPr>
          <w:b/>
          <w:bCs/>
          <w:sz w:val="28"/>
          <w:szCs w:val="28"/>
        </w:rPr>
      </w:pPr>
    </w:p>
    <w:p w:rsidR="004A7F56" w:rsidRDefault="005F7B9C">
      <w:pPr>
        <w:pStyle w:val="af3"/>
        <w:shd w:val="clear" w:color="auto" w:fill="auto"/>
        <w:spacing w:line="240" w:lineRule="auto"/>
        <w:jc w:val="center"/>
      </w:pPr>
      <w:r>
        <w:rPr>
          <w:rStyle w:val="a4"/>
          <w:b/>
          <w:bCs/>
          <w:iCs/>
          <w:color w:val="000000"/>
          <w:sz w:val="28"/>
          <w:szCs w:val="28"/>
          <w:shd w:val="clear" w:color="auto" w:fill="auto"/>
        </w:rPr>
        <w:t>Паспорт оценочных материалов по дисциплине</w:t>
      </w:r>
    </w:p>
    <w:p w:rsidR="004A7F56" w:rsidRDefault="004A7F56">
      <w:pPr>
        <w:tabs>
          <w:tab w:val="left" w:pos="1138"/>
        </w:tabs>
        <w:spacing w:line="240" w:lineRule="auto"/>
        <w:ind w:firstLine="0"/>
        <w:jc w:val="center"/>
        <w:rPr>
          <w:b/>
          <w:sz w:val="28"/>
          <w:szCs w:val="28"/>
        </w:rPr>
      </w:pPr>
    </w:p>
    <w:tbl>
      <w:tblPr>
        <w:tblW w:w="9364" w:type="dxa"/>
        <w:tblLayout w:type="fixed"/>
        <w:tblLook w:val="0000"/>
      </w:tblPr>
      <w:tblGrid>
        <w:gridCol w:w="674"/>
        <w:gridCol w:w="4834"/>
        <w:gridCol w:w="2161"/>
        <w:gridCol w:w="1695"/>
      </w:tblGrid>
      <w:tr w:rsidR="004A7F56">
        <w:trPr>
          <w:cantSplit/>
          <w:trHeight w:val="230"/>
        </w:trPr>
        <w:tc>
          <w:tcPr>
            <w:tcW w:w="67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A7F56" w:rsidRDefault="005F7B9C">
            <w:pPr>
              <w:suppressAutoHyphens/>
              <w:snapToGrid w:val="0"/>
              <w:spacing w:line="240" w:lineRule="auto"/>
              <w:ind w:firstLine="0"/>
              <w:jc w:val="both"/>
              <w:rPr>
                <w:b/>
              </w:rPr>
            </w:pPr>
            <w:r>
              <w:rPr>
                <w:b/>
              </w:rPr>
              <w:t xml:space="preserve">№ </w:t>
            </w:r>
            <w:r>
              <w:rPr>
                <w:b/>
              </w:rPr>
              <w:t>п/п</w:t>
            </w:r>
          </w:p>
        </w:tc>
        <w:tc>
          <w:tcPr>
            <w:tcW w:w="483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A7F56" w:rsidRDefault="005F7B9C">
            <w:pPr>
              <w:pStyle w:val="af"/>
              <w:widowControl w:val="0"/>
              <w:jc w:val="center"/>
            </w:pPr>
            <w:r>
              <w:rPr>
                <w:rStyle w:val="11"/>
                <w:b/>
                <w:bCs/>
                <w:color w:val="000000"/>
              </w:rPr>
              <w:t>Контролируемые разделы (темы) дисци</w:t>
            </w:r>
            <w:r>
              <w:rPr>
                <w:rStyle w:val="11"/>
                <w:b/>
                <w:bCs/>
                <w:color w:val="000000"/>
              </w:rPr>
              <w:t>п</w:t>
            </w:r>
            <w:r>
              <w:rPr>
                <w:rStyle w:val="11"/>
                <w:b/>
                <w:bCs/>
                <w:color w:val="000000"/>
              </w:rPr>
              <w:t>лины</w:t>
            </w:r>
          </w:p>
          <w:p w:rsidR="004A7F56" w:rsidRDefault="005F7B9C">
            <w:pPr>
              <w:pStyle w:val="Heading2"/>
              <w:keepLines w:val="0"/>
              <w:tabs>
                <w:tab w:val="left" w:pos="576"/>
                <w:tab w:val="center" w:pos="1805"/>
                <w:tab w:val="left" w:pos="2655"/>
              </w:tabs>
              <w:suppressAutoHyphens/>
              <w:snapToGrid w:val="0"/>
              <w:spacing w:before="0" w:line="240" w:lineRule="auto"/>
              <w:ind w:firstLine="0"/>
              <w:jc w:val="center"/>
              <w:rPr>
                <w:rFonts w:eastAsia="Times New Roman"/>
                <w:color w:val="auto"/>
                <w:sz w:val="20"/>
                <w:szCs w:val="20"/>
              </w:rPr>
            </w:pPr>
            <w:r>
              <w:rPr>
                <w:rStyle w:val="11"/>
                <w:rFonts w:eastAsia="Times New Roman"/>
                <w:color w:val="000000"/>
              </w:rPr>
              <w:t>(результаты по разделам)</w:t>
            </w:r>
          </w:p>
        </w:tc>
        <w:tc>
          <w:tcPr>
            <w:tcW w:w="216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A7F56" w:rsidRDefault="005F7B9C">
            <w:pPr>
              <w:pStyle w:val="af"/>
              <w:widowControl w:val="0"/>
              <w:jc w:val="center"/>
              <w:rPr>
                <w:b/>
                <w:bCs/>
                <w:color w:val="000000"/>
                <w:sz w:val="23"/>
                <w:szCs w:val="23"/>
              </w:rPr>
            </w:pPr>
            <w:r>
              <w:rPr>
                <w:rStyle w:val="11"/>
                <w:b/>
                <w:bCs/>
                <w:color w:val="000000"/>
              </w:rPr>
              <w:t>Код контрол</w:t>
            </w:r>
            <w:r>
              <w:rPr>
                <w:rStyle w:val="11"/>
                <w:b/>
                <w:bCs/>
                <w:color w:val="000000"/>
              </w:rPr>
              <w:t>и</w:t>
            </w:r>
            <w:r>
              <w:rPr>
                <w:rStyle w:val="11"/>
                <w:b/>
                <w:bCs/>
                <w:color w:val="000000"/>
              </w:rPr>
              <w:t>руемой компете</w:t>
            </w:r>
            <w:r>
              <w:rPr>
                <w:rStyle w:val="11"/>
                <w:b/>
                <w:bCs/>
                <w:color w:val="000000"/>
              </w:rPr>
              <w:t>н</w:t>
            </w:r>
            <w:r>
              <w:rPr>
                <w:rStyle w:val="11"/>
                <w:b/>
                <w:bCs/>
                <w:color w:val="000000"/>
              </w:rPr>
              <w:t>ции (или её части)</w:t>
            </w:r>
          </w:p>
        </w:tc>
        <w:tc>
          <w:tcPr>
            <w:tcW w:w="169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7F56" w:rsidRDefault="005F7B9C">
            <w:pPr>
              <w:suppressAutoHyphens/>
              <w:snapToGrid w:val="0"/>
              <w:spacing w:line="240" w:lineRule="auto"/>
              <w:ind w:firstLine="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Вид, метод, форма оценочного мероприятия</w:t>
            </w:r>
          </w:p>
        </w:tc>
      </w:tr>
      <w:tr w:rsidR="004A7F56">
        <w:trPr>
          <w:cantSplit/>
          <w:trHeight w:val="230"/>
        </w:trPr>
        <w:tc>
          <w:tcPr>
            <w:tcW w:w="67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4A7F56" w:rsidRDefault="004A7F56">
            <w:pPr>
              <w:spacing w:line="240" w:lineRule="auto"/>
              <w:ind w:firstLine="0"/>
              <w:rPr>
                <w:b/>
              </w:rPr>
            </w:pPr>
          </w:p>
        </w:tc>
        <w:tc>
          <w:tcPr>
            <w:tcW w:w="483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4A7F56" w:rsidRDefault="004A7F56">
            <w:pPr>
              <w:spacing w:line="240" w:lineRule="auto"/>
              <w:ind w:firstLine="0"/>
              <w:rPr>
                <w:b/>
                <w:bCs/>
              </w:rPr>
            </w:pPr>
          </w:p>
        </w:tc>
        <w:tc>
          <w:tcPr>
            <w:tcW w:w="216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4A7F56" w:rsidRDefault="004A7F56">
            <w:pPr>
              <w:spacing w:line="240" w:lineRule="auto"/>
              <w:ind w:firstLine="0"/>
              <w:rPr>
                <w:b/>
              </w:rPr>
            </w:pPr>
          </w:p>
        </w:tc>
        <w:tc>
          <w:tcPr>
            <w:tcW w:w="169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A7F56" w:rsidRDefault="004A7F56">
            <w:pPr>
              <w:spacing w:line="240" w:lineRule="auto"/>
              <w:ind w:firstLine="0"/>
              <w:rPr>
                <w:b/>
              </w:rPr>
            </w:pPr>
          </w:p>
        </w:tc>
      </w:tr>
      <w:tr w:rsidR="004A7F56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A7F56" w:rsidRDefault="005F7B9C">
            <w:pPr>
              <w:suppressAutoHyphens/>
              <w:snapToGrid w:val="0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48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A7F56" w:rsidRDefault="005F7B9C">
            <w:pPr>
              <w:suppressAutoHyphens/>
              <w:snapToGrid w:val="0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21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A7F56" w:rsidRDefault="005F7B9C">
            <w:pPr>
              <w:suppressAutoHyphens/>
              <w:snapToGrid w:val="0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7F56" w:rsidRDefault="005F7B9C">
            <w:pPr>
              <w:suppressAutoHyphens/>
              <w:snapToGrid w:val="0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</w:tr>
      <w:tr w:rsidR="004A7F56">
        <w:trPr>
          <w:trHeight w:val="854"/>
        </w:trPr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4A7F56" w:rsidRDefault="005F7B9C">
            <w:pPr>
              <w:suppressAutoHyphens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48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4A7F56" w:rsidRDefault="005F7B9C">
            <w:pPr>
              <w:shd w:val="clear" w:color="auto" w:fill="FFFFFF"/>
              <w:tabs>
                <w:tab w:val="left" w:pos="326"/>
              </w:tabs>
              <w:spacing w:line="240" w:lineRule="auto"/>
              <w:ind w:firstLine="0"/>
              <w:rPr>
                <w:i/>
                <w:color w:val="000000"/>
                <w:spacing w:val="1"/>
                <w:sz w:val="24"/>
                <w:szCs w:val="24"/>
              </w:rPr>
            </w:pPr>
            <w:bookmarkStart w:id="0" w:name="docs-internal-guid-8497f5c8-7fff-9f4e-d6"/>
            <w:bookmarkEnd w:id="0"/>
            <w:r>
              <w:rPr>
                <w:color w:val="000000"/>
                <w:spacing w:val="1"/>
                <w:sz w:val="19"/>
                <w:szCs w:val="24"/>
              </w:rPr>
              <w:t>Вычислительные модули мехатронных систем.</w:t>
            </w:r>
          </w:p>
        </w:tc>
        <w:tc>
          <w:tcPr>
            <w:tcW w:w="21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4A7F56" w:rsidRDefault="005F7B9C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ПК-3.1-З</w:t>
            </w:r>
          </w:p>
          <w:p w:rsidR="004A7F56" w:rsidRDefault="005F7B9C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ПК-3.1-У</w:t>
            </w:r>
          </w:p>
          <w:p w:rsidR="004A7F56" w:rsidRDefault="005F7B9C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ПК-3.1-В</w:t>
            </w:r>
          </w:p>
          <w:p w:rsidR="004A7F56" w:rsidRDefault="005F7B9C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ПК-3.2-З</w:t>
            </w:r>
          </w:p>
          <w:p w:rsidR="004A7F56" w:rsidRDefault="005F7B9C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ПК-3.2-У</w:t>
            </w:r>
          </w:p>
          <w:p w:rsidR="004A7F56" w:rsidRDefault="005F7B9C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ПК-3.2-В</w:t>
            </w:r>
          </w:p>
          <w:p w:rsidR="004A7F56" w:rsidRDefault="005F7B9C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ПК-3.3-З</w:t>
            </w:r>
          </w:p>
          <w:p w:rsidR="004A7F56" w:rsidRDefault="005F7B9C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ПК-3.3-</w:t>
            </w:r>
            <w:r w:rsidRPr="002B7C05">
              <w:rPr>
                <w:color w:val="000000"/>
                <w:sz w:val="24"/>
                <w:szCs w:val="24"/>
              </w:rPr>
              <w:t>У</w:t>
            </w:r>
          </w:p>
          <w:p w:rsidR="004A7F56" w:rsidRDefault="005F7B9C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lang w:val="en-US"/>
              </w:rPr>
              <w:t>ПК</w:t>
            </w:r>
            <w:r>
              <w:rPr>
                <w:color w:val="000000"/>
                <w:sz w:val="24"/>
                <w:szCs w:val="24"/>
              </w:rPr>
              <w:t>-3.3-В</w:t>
            </w:r>
          </w:p>
          <w:p w:rsidR="004A7F56" w:rsidRDefault="005F7B9C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ПК-3.4-З</w:t>
            </w:r>
          </w:p>
          <w:p w:rsidR="004A7F56" w:rsidRDefault="005F7B9C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ПК-3.4-У</w:t>
            </w:r>
          </w:p>
        </w:tc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A7F56" w:rsidRDefault="005F7B9C">
            <w:pPr>
              <w:suppressAutoHyphens/>
              <w:snapToGrid w:val="0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Зачёт</w:t>
            </w:r>
          </w:p>
        </w:tc>
      </w:tr>
      <w:tr w:rsidR="004A7F56">
        <w:trPr>
          <w:trHeight w:val="854"/>
        </w:trPr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4A7F56" w:rsidRDefault="005F7B9C">
            <w:pPr>
              <w:suppressAutoHyphens/>
              <w:snapToGrid w:val="0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48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4A7F56" w:rsidRDefault="005F7B9C">
            <w:pPr>
              <w:spacing w:line="240" w:lineRule="auto"/>
              <w:ind w:firstLine="0"/>
              <w:rPr>
                <w:i/>
                <w:color w:val="000000"/>
                <w:spacing w:val="1"/>
                <w:sz w:val="24"/>
                <w:szCs w:val="24"/>
              </w:rPr>
            </w:pPr>
            <w:bookmarkStart w:id="1" w:name="docs-internal-guid-06e5d1b0-7fff-ebdc-17"/>
            <w:bookmarkEnd w:id="1"/>
            <w:r>
              <w:rPr>
                <w:color w:val="000000"/>
                <w:spacing w:val="1"/>
                <w:sz w:val="19"/>
                <w:szCs w:val="24"/>
              </w:rPr>
              <w:t>Языки программирования мехатронных систем.</w:t>
            </w:r>
          </w:p>
        </w:tc>
        <w:tc>
          <w:tcPr>
            <w:tcW w:w="21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4A7F56" w:rsidRDefault="005F7B9C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ПК-3.1-З</w:t>
            </w:r>
          </w:p>
          <w:p w:rsidR="004A7F56" w:rsidRDefault="005F7B9C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ПК-3.1-У</w:t>
            </w:r>
          </w:p>
          <w:p w:rsidR="004A7F56" w:rsidRDefault="005F7B9C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ПК-3.1-В</w:t>
            </w:r>
          </w:p>
          <w:p w:rsidR="004A7F56" w:rsidRDefault="005F7B9C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ПК-3.2-З</w:t>
            </w:r>
          </w:p>
          <w:p w:rsidR="004A7F56" w:rsidRDefault="005F7B9C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ПК-3.2-У</w:t>
            </w:r>
          </w:p>
          <w:p w:rsidR="004A7F56" w:rsidRDefault="005F7B9C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ПК-3.2-В</w:t>
            </w:r>
          </w:p>
          <w:p w:rsidR="004A7F56" w:rsidRDefault="005F7B9C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ПК-3.3-З</w:t>
            </w:r>
          </w:p>
          <w:p w:rsidR="004A7F56" w:rsidRDefault="005F7B9C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ПК-3.3-</w:t>
            </w:r>
            <w:r w:rsidRPr="002B7C05">
              <w:rPr>
                <w:color w:val="000000"/>
                <w:sz w:val="24"/>
                <w:szCs w:val="24"/>
              </w:rPr>
              <w:t>У</w:t>
            </w:r>
          </w:p>
          <w:p w:rsidR="004A7F56" w:rsidRDefault="005F7B9C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lang w:val="en-US"/>
              </w:rPr>
              <w:t>ПК</w:t>
            </w:r>
            <w:r>
              <w:rPr>
                <w:color w:val="000000"/>
                <w:sz w:val="24"/>
                <w:szCs w:val="24"/>
              </w:rPr>
              <w:t>-3.3-В</w:t>
            </w:r>
          </w:p>
          <w:p w:rsidR="004A7F56" w:rsidRDefault="005F7B9C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ПК-3.4-З</w:t>
            </w:r>
          </w:p>
          <w:p w:rsidR="004A7F56" w:rsidRDefault="005F7B9C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ПК-3.4-У</w:t>
            </w:r>
          </w:p>
        </w:tc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A7F56" w:rsidRDefault="005F7B9C">
            <w:pPr>
              <w:suppressAutoHyphens/>
              <w:snapToGrid w:val="0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Зачёт</w:t>
            </w:r>
          </w:p>
        </w:tc>
      </w:tr>
      <w:tr w:rsidR="004A7F56">
        <w:trPr>
          <w:trHeight w:val="854"/>
        </w:trPr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4A7F56" w:rsidRDefault="005F7B9C">
            <w:pPr>
              <w:suppressAutoHyphens/>
              <w:snapToGrid w:val="0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48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4A7F56" w:rsidRDefault="005F7B9C">
            <w:pPr>
              <w:shd w:val="clear" w:color="auto" w:fill="FFFFFF"/>
              <w:tabs>
                <w:tab w:val="left" w:pos="480"/>
              </w:tabs>
              <w:spacing w:line="240" w:lineRule="auto"/>
              <w:ind w:firstLine="0"/>
              <w:rPr>
                <w:i/>
                <w:sz w:val="24"/>
                <w:szCs w:val="24"/>
              </w:rPr>
            </w:pPr>
            <w:bookmarkStart w:id="2" w:name="docs-internal-guid-8dec209d-7fff-1ce0-03"/>
            <w:bookmarkEnd w:id="2"/>
            <w:r>
              <w:rPr>
                <w:color w:val="000000"/>
                <w:sz w:val="19"/>
                <w:szCs w:val="24"/>
              </w:rPr>
              <w:t xml:space="preserve">Этапы разработки программного </w:t>
            </w:r>
            <w:r>
              <w:rPr>
                <w:color w:val="000000"/>
                <w:sz w:val="19"/>
                <w:szCs w:val="24"/>
              </w:rPr>
              <w:t>обеспечения.</w:t>
            </w:r>
          </w:p>
        </w:tc>
        <w:tc>
          <w:tcPr>
            <w:tcW w:w="21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4A7F56" w:rsidRDefault="005F7B9C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ПК-3.1-З</w:t>
            </w:r>
          </w:p>
          <w:p w:rsidR="004A7F56" w:rsidRDefault="005F7B9C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ПК-3.1-У</w:t>
            </w:r>
          </w:p>
          <w:p w:rsidR="004A7F56" w:rsidRDefault="005F7B9C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ПК-3.1-В</w:t>
            </w:r>
          </w:p>
          <w:p w:rsidR="004A7F56" w:rsidRDefault="005F7B9C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ПК-3.2-З</w:t>
            </w:r>
          </w:p>
          <w:p w:rsidR="004A7F56" w:rsidRDefault="005F7B9C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ПК-3.2-У</w:t>
            </w:r>
          </w:p>
          <w:p w:rsidR="004A7F56" w:rsidRDefault="005F7B9C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ПК-3.2-В</w:t>
            </w:r>
          </w:p>
          <w:p w:rsidR="004A7F56" w:rsidRDefault="005F7B9C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ПК-3.3-З</w:t>
            </w:r>
          </w:p>
          <w:p w:rsidR="004A7F56" w:rsidRDefault="005F7B9C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ПК-3.3-</w:t>
            </w:r>
            <w:r w:rsidRPr="002B7C05">
              <w:rPr>
                <w:color w:val="000000"/>
                <w:sz w:val="24"/>
                <w:szCs w:val="24"/>
              </w:rPr>
              <w:t>У</w:t>
            </w:r>
          </w:p>
          <w:p w:rsidR="004A7F56" w:rsidRDefault="005F7B9C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lang w:val="en-US"/>
              </w:rPr>
              <w:t>ПК</w:t>
            </w:r>
            <w:r>
              <w:rPr>
                <w:color w:val="000000"/>
                <w:sz w:val="24"/>
                <w:szCs w:val="24"/>
              </w:rPr>
              <w:t>-3.3-В</w:t>
            </w:r>
          </w:p>
          <w:p w:rsidR="004A7F56" w:rsidRDefault="005F7B9C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ПК-3.4-З</w:t>
            </w:r>
          </w:p>
          <w:p w:rsidR="004A7F56" w:rsidRDefault="005F7B9C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ПК-3.4-У</w:t>
            </w:r>
          </w:p>
        </w:tc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A7F56" w:rsidRDefault="005F7B9C">
            <w:pPr>
              <w:suppressAutoHyphens/>
              <w:snapToGrid w:val="0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Зачёт</w:t>
            </w:r>
          </w:p>
        </w:tc>
      </w:tr>
      <w:tr w:rsidR="004A7F56">
        <w:trPr>
          <w:trHeight w:val="854"/>
        </w:trPr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4A7F56" w:rsidRDefault="005F7B9C">
            <w:pPr>
              <w:suppressAutoHyphens/>
              <w:snapToGrid w:val="0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48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4A7F56" w:rsidRDefault="005F7B9C">
            <w:pPr>
              <w:suppressAutoHyphens/>
              <w:spacing w:line="240" w:lineRule="auto"/>
              <w:ind w:firstLine="0"/>
              <w:rPr>
                <w:i/>
                <w:sz w:val="24"/>
                <w:szCs w:val="24"/>
              </w:rPr>
            </w:pPr>
            <w:bookmarkStart w:id="3" w:name="docs-internal-guid-a29d33a0-7fff-4efc-bc"/>
            <w:bookmarkEnd w:id="3"/>
            <w:r>
              <w:rPr>
                <w:color w:val="000000"/>
                <w:sz w:val="19"/>
                <w:szCs w:val="24"/>
              </w:rPr>
              <w:t>Классические алгоритмы для выполнения задач в области робототехники.</w:t>
            </w:r>
          </w:p>
        </w:tc>
        <w:tc>
          <w:tcPr>
            <w:tcW w:w="21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4A7F56" w:rsidRDefault="005F7B9C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ПК-3.1-З</w:t>
            </w:r>
          </w:p>
          <w:p w:rsidR="004A7F56" w:rsidRDefault="005F7B9C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ПК-3.1-У</w:t>
            </w:r>
          </w:p>
          <w:p w:rsidR="004A7F56" w:rsidRDefault="005F7B9C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ПК-3.1-В</w:t>
            </w:r>
          </w:p>
          <w:p w:rsidR="004A7F56" w:rsidRDefault="005F7B9C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ПК-3.2-З</w:t>
            </w:r>
          </w:p>
          <w:p w:rsidR="004A7F56" w:rsidRDefault="005F7B9C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ПК-3.2-У</w:t>
            </w:r>
          </w:p>
          <w:p w:rsidR="004A7F56" w:rsidRDefault="005F7B9C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ПК-3.2-В</w:t>
            </w:r>
          </w:p>
          <w:p w:rsidR="004A7F56" w:rsidRDefault="005F7B9C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ПК-3.3-З</w:t>
            </w:r>
          </w:p>
          <w:p w:rsidR="004A7F56" w:rsidRDefault="005F7B9C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ПК-3.3-</w:t>
            </w:r>
            <w:r w:rsidRPr="002B7C05">
              <w:rPr>
                <w:color w:val="000000"/>
                <w:sz w:val="24"/>
                <w:szCs w:val="24"/>
              </w:rPr>
              <w:t>У</w:t>
            </w:r>
          </w:p>
          <w:p w:rsidR="004A7F56" w:rsidRDefault="005F7B9C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lang w:val="en-US"/>
              </w:rPr>
              <w:t>ПК</w:t>
            </w:r>
            <w:r>
              <w:rPr>
                <w:color w:val="000000"/>
                <w:sz w:val="24"/>
                <w:szCs w:val="24"/>
              </w:rPr>
              <w:t>-3.3-В</w:t>
            </w:r>
          </w:p>
          <w:p w:rsidR="004A7F56" w:rsidRDefault="005F7B9C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ПК-3.4-З</w:t>
            </w:r>
          </w:p>
          <w:p w:rsidR="004A7F56" w:rsidRDefault="005F7B9C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ПК-3.4-У</w:t>
            </w:r>
          </w:p>
        </w:tc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A7F56" w:rsidRDefault="005F7B9C">
            <w:pPr>
              <w:suppressAutoHyphens/>
              <w:snapToGrid w:val="0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Зачёт</w:t>
            </w:r>
          </w:p>
        </w:tc>
      </w:tr>
      <w:tr w:rsidR="004A7F56">
        <w:trPr>
          <w:trHeight w:val="854"/>
        </w:trPr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4A7F56" w:rsidRDefault="005F7B9C">
            <w:pPr>
              <w:suppressAutoHyphens/>
              <w:snapToGrid w:val="0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5</w:t>
            </w:r>
          </w:p>
        </w:tc>
        <w:tc>
          <w:tcPr>
            <w:tcW w:w="48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4A7F56" w:rsidRDefault="005F7B9C">
            <w:pPr>
              <w:shd w:val="clear" w:color="auto" w:fill="FFFFFF"/>
              <w:tabs>
                <w:tab w:val="left" w:pos="326"/>
              </w:tabs>
              <w:snapToGrid w:val="0"/>
              <w:spacing w:line="240" w:lineRule="auto"/>
              <w:ind w:firstLine="0"/>
              <w:rPr>
                <w:i/>
                <w:color w:val="000000"/>
                <w:spacing w:val="1"/>
                <w:sz w:val="24"/>
                <w:szCs w:val="24"/>
              </w:rPr>
            </w:pPr>
            <w:bookmarkStart w:id="4" w:name="docs-internal-guid-aedb1581-7fff-77d2-1b"/>
            <w:bookmarkEnd w:id="4"/>
            <w:r>
              <w:rPr>
                <w:color w:val="000000"/>
                <w:spacing w:val="1"/>
                <w:sz w:val="19"/>
                <w:szCs w:val="24"/>
              </w:rPr>
              <w:t>Программные и аппаратные средства отладки.</w:t>
            </w:r>
          </w:p>
        </w:tc>
        <w:tc>
          <w:tcPr>
            <w:tcW w:w="21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4A7F56" w:rsidRDefault="005F7B9C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ПК-3.1-З</w:t>
            </w:r>
          </w:p>
          <w:p w:rsidR="004A7F56" w:rsidRDefault="005F7B9C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ПК-3.1-У</w:t>
            </w:r>
          </w:p>
          <w:p w:rsidR="004A7F56" w:rsidRDefault="005F7B9C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ПК-3.1-В</w:t>
            </w:r>
          </w:p>
          <w:p w:rsidR="004A7F56" w:rsidRDefault="005F7B9C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ПК-3.2-З</w:t>
            </w:r>
          </w:p>
          <w:p w:rsidR="004A7F56" w:rsidRDefault="005F7B9C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ПК-3.2-У</w:t>
            </w:r>
          </w:p>
          <w:p w:rsidR="004A7F56" w:rsidRDefault="005F7B9C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ПК-3.2-В</w:t>
            </w:r>
          </w:p>
          <w:p w:rsidR="004A7F56" w:rsidRDefault="005F7B9C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ПК-3.3-З</w:t>
            </w:r>
          </w:p>
          <w:p w:rsidR="004A7F56" w:rsidRDefault="005F7B9C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ПК-3.3-</w:t>
            </w:r>
            <w:r w:rsidRPr="002B7C05">
              <w:rPr>
                <w:color w:val="000000"/>
                <w:sz w:val="24"/>
                <w:szCs w:val="24"/>
              </w:rPr>
              <w:t>У</w:t>
            </w:r>
          </w:p>
          <w:p w:rsidR="004A7F56" w:rsidRDefault="005F7B9C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lang w:val="en-US"/>
              </w:rPr>
              <w:t>ПК</w:t>
            </w:r>
            <w:r>
              <w:rPr>
                <w:color w:val="000000"/>
                <w:sz w:val="24"/>
                <w:szCs w:val="24"/>
              </w:rPr>
              <w:t>-3.3-В</w:t>
            </w:r>
          </w:p>
          <w:p w:rsidR="004A7F56" w:rsidRDefault="005F7B9C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ПК-3.4-З</w:t>
            </w:r>
          </w:p>
          <w:p w:rsidR="004A7F56" w:rsidRDefault="005F7B9C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ПК-3.4-У</w:t>
            </w:r>
          </w:p>
        </w:tc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A7F56" w:rsidRDefault="005F7B9C">
            <w:pPr>
              <w:suppressAutoHyphens/>
              <w:snapToGrid w:val="0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Зачёт</w:t>
            </w:r>
          </w:p>
        </w:tc>
      </w:tr>
      <w:tr w:rsidR="004A7F56">
        <w:trPr>
          <w:trHeight w:val="854"/>
        </w:trPr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4A7F56" w:rsidRDefault="005F7B9C">
            <w:pPr>
              <w:suppressAutoHyphens/>
              <w:snapToGrid w:val="0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48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4A7F56" w:rsidRDefault="005F7B9C">
            <w:pPr>
              <w:shd w:val="clear" w:color="auto" w:fill="FFFFFF"/>
              <w:tabs>
                <w:tab w:val="left" w:pos="326"/>
              </w:tabs>
              <w:snapToGrid w:val="0"/>
              <w:spacing w:line="240" w:lineRule="auto"/>
              <w:ind w:firstLine="0"/>
              <w:rPr>
                <w:i/>
                <w:color w:val="000000"/>
                <w:spacing w:val="1"/>
                <w:sz w:val="24"/>
                <w:szCs w:val="24"/>
              </w:rPr>
            </w:pPr>
            <w:bookmarkStart w:id="5" w:name="docs-internal-guid-f210647c-7fff-abbb-0d"/>
            <w:bookmarkEnd w:id="5"/>
            <w:r>
              <w:rPr>
                <w:color w:val="000000"/>
                <w:spacing w:val="1"/>
                <w:sz w:val="19"/>
                <w:szCs w:val="24"/>
              </w:rPr>
              <w:t>Документирование программного обеспечения.</w:t>
            </w:r>
          </w:p>
        </w:tc>
        <w:tc>
          <w:tcPr>
            <w:tcW w:w="21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4A7F56" w:rsidRDefault="005F7B9C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ПК-3.1-З</w:t>
            </w:r>
          </w:p>
          <w:p w:rsidR="004A7F56" w:rsidRDefault="005F7B9C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ПК-3.1-У</w:t>
            </w:r>
          </w:p>
          <w:p w:rsidR="004A7F56" w:rsidRDefault="005F7B9C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ПК-3.1-В</w:t>
            </w:r>
          </w:p>
          <w:p w:rsidR="004A7F56" w:rsidRDefault="005F7B9C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ПК-3.2-З</w:t>
            </w:r>
          </w:p>
          <w:p w:rsidR="004A7F56" w:rsidRDefault="005F7B9C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ПК-3.2-У</w:t>
            </w:r>
          </w:p>
          <w:p w:rsidR="004A7F56" w:rsidRDefault="005F7B9C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ПК-3.2-В</w:t>
            </w:r>
          </w:p>
          <w:p w:rsidR="004A7F56" w:rsidRDefault="005F7B9C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ПК-3.3-З</w:t>
            </w:r>
          </w:p>
          <w:p w:rsidR="004A7F56" w:rsidRDefault="005F7B9C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ПК-3.3-</w:t>
            </w:r>
            <w:r w:rsidRPr="002B7C05">
              <w:rPr>
                <w:color w:val="000000"/>
                <w:sz w:val="24"/>
                <w:szCs w:val="24"/>
              </w:rPr>
              <w:t>У</w:t>
            </w:r>
          </w:p>
          <w:p w:rsidR="004A7F56" w:rsidRDefault="005F7B9C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lang w:val="en-US"/>
              </w:rPr>
              <w:t>ПК</w:t>
            </w:r>
            <w:r>
              <w:rPr>
                <w:color w:val="000000"/>
                <w:sz w:val="24"/>
                <w:szCs w:val="24"/>
              </w:rPr>
              <w:t>-3.3-В</w:t>
            </w:r>
          </w:p>
          <w:p w:rsidR="004A7F56" w:rsidRDefault="005F7B9C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ПК-3.4-З</w:t>
            </w:r>
          </w:p>
          <w:p w:rsidR="004A7F56" w:rsidRDefault="005F7B9C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ПК-3.4-У</w:t>
            </w:r>
          </w:p>
        </w:tc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A7F56" w:rsidRDefault="005F7B9C">
            <w:pPr>
              <w:suppressAutoHyphens/>
              <w:snapToGrid w:val="0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Зачёт</w:t>
            </w:r>
          </w:p>
        </w:tc>
      </w:tr>
    </w:tbl>
    <w:p w:rsidR="004A7F56" w:rsidRDefault="004A7F56">
      <w:pPr>
        <w:tabs>
          <w:tab w:val="left" w:pos="1138"/>
        </w:tabs>
        <w:spacing w:line="240" w:lineRule="auto"/>
        <w:ind w:firstLine="0"/>
        <w:jc w:val="center"/>
        <w:rPr>
          <w:b/>
          <w:sz w:val="28"/>
          <w:szCs w:val="28"/>
          <w:highlight w:val="yellow"/>
        </w:rPr>
      </w:pPr>
    </w:p>
    <w:p w:rsidR="004A7F56" w:rsidRDefault="005F7B9C">
      <w:pPr>
        <w:spacing w:line="240" w:lineRule="auto"/>
        <w:jc w:val="center"/>
        <w:rPr>
          <w:rStyle w:val="20"/>
          <w:b/>
          <w:color w:val="000000"/>
          <w:kern w:val="0"/>
          <w:sz w:val="28"/>
          <w:szCs w:val="28"/>
        </w:rPr>
      </w:pPr>
      <w:r>
        <w:rPr>
          <w:rStyle w:val="20"/>
          <w:b/>
          <w:color w:val="000000"/>
          <w:kern w:val="0"/>
          <w:sz w:val="28"/>
          <w:szCs w:val="28"/>
        </w:rPr>
        <w:t>Критерии оценивания компетенций (результатов)</w:t>
      </w:r>
    </w:p>
    <w:p w:rsidR="004A7F56" w:rsidRDefault="004A7F56">
      <w:pPr>
        <w:spacing w:line="240" w:lineRule="auto"/>
        <w:jc w:val="center"/>
        <w:rPr>
          <w:rStyle w:val="20"/>
          <w:b/>
          <w:color w:val="000000"/>
          <w:kern w:val="0"/>
          <w:sz w:val="28"/>
          <w:szCs w:val="28"/>
        </w:rPr>
      </w:pPr>
    </w:p>
    <w:p w:rsidR="004A7F56" w:rsidRDefault="005F7B9C">
      <w:pPr>
        <w:spacing w:line="240" w:lineRule="auto"/>
        <w:jc w:val="both"/>
        <w:rPr>
          <w:rStyle w:val="20"/>
          <w:color w:val="000000"/>
          <w:kern w:val="0"/>
          <w:sz w:val="28"/>
          <w:szCs w:val="28"/>
        </w:rPr>
      </w:pPr>
      <w:r>
        <w:rPr>
          <w:rStyle w:val="20"/>
          <w:color w:val="000000"/>
          <w:kern w:val="0"/>
          <w:sz w:val="28"/>
          <w:szCs w:val="28"/>
        </w:rPr>
        <w:t>1). Уровень усвоения материала, предусмотренного программой.</w:t>
      </w:r>
    </w:p>
    <w:p w:rsidR="004A7F56" w:rsidRDefault="005F7B9C">
      <w:pPr>
        <w:spacing w:line="240" w:lineRule="auto"/>
        <w:jc w:val="both"/>
        <w:rPr>
          <w:rStyle w:val="20"/>
          <w:color w:val="000000"/>
          <w:kern w:val="0"/>
          <w:sz w:val="28"/>
          <w:szCs w:val="28"/>
        </w:rPr>
      </w:pPr>
      <w:r>
        <w:rPr>
          <w:rStyle w:val="20"/>
          <w:color w:val="000000"/>
          <w:kern w:val="0"/>
          <w:sz w:val="28"/>
          <w:szCs w:val="28"/>
        </w:rPr>
        <w:t xml:space="preserve">2). Умение анализировать материал, устанавливать </w:t>
      </w:r>
      <w:r>
        <w:rPr>
          <w:rStyle w:val="20"/>
          <w:color w:val="000000"/>
          <w:kern w:val="0"/>
          <w:sz w:val="28"/>
          <w:szCs w:val="28"/>
        </w:rPr>
        <w:t>причинно-следственные связи.</w:t>
      </w:r>
    </w:p>
    <w:p w:rsidR="004A7F56" w:rsidRDefault="005F7B9C">
      <w:pPr>
        <w:spacing w:line="240" w:lineRule="auto"/>
        <w:jc w:val="both"/>
        <w:rPr>
          <w:rStyle w:val="20"/>
          <w:color w:val="000000"/>
          <w:kern w:val="0"/>
          <w:sz w:val="28"/>
          <w:szCs w:val="28"/>
        </w:rPr>
      </w:pPr>
      <w:r>
        <w:rPr>
          <w:rStyle w:val="20"/>
          <w:color w:val="000000"/>
          <w:kern w:val="0"/>
          <w:sz w:val="28"/>
          <w:szCs w:val="28"/>
        </w:rPr>
        <w:t>3). Ответы на вопросы: полнота, аргументированность, убежденность, умение</w:t>
      </w:r>
    </w:p>
    <w:p w:rsidR="004A7F56" w:rsidRDefault="005F7B9C">
      <w:pPr>
        <w:spacing w:line="240" w:lineRule="auto"/>
        <w:jc w:val="both"/>
        <w:rPr>
          <w:rStyle w:val="20"/>
          <w:color w:val="000000"/>
          <w:kern w:val="0"/>
          <w:sz w:val="28"/>
          <w:szCs w:val="28"/>
        </w:rPr>
      </w:pPr>
      <w:r>
        <w:rPr>
          <w:rStyle w:val="20"/>
          <w:color w:val="000000"/>
          <w:kern w:val="0"/>
          <w:sz w:val="28"/>
          <w:szCs w:val="28"/>
        </w:rPr>
        <w:t>4). Качество ответа (его общая композиция, логичность, убежденность, общая эрудиция)</w:t>
      </w:r>
    </w:p>
    <w:p w:rsidR="004A7F56" w:rsidRDefault="005F7B9C">
      <w:pPr>
        <w:spacing w:line="240" w:lineRule="auto"/>
        <w:jc w:val="both"/>
        <w:rPr>
          <w:rStyle w:val="20"/>
          <w:color w:val="000000"/>
          <w:kern w:val="0"/>
          <w:sz w:val="28"/>
          <w:szCs w:val="28"/>
        </w:rPr>
      </w:pPr>
      <w:r>
        <w:rPr>
          <w:rStyle w:val="20"/>
          <w:color w:val="000000"/>
          <w:kern w:val="0"/>
          <w:sz w:val="28"/>
          <w:szCs w:val="28"/>
        </w:rPr>
        <w:t>5). Использование дополнительной литературы при подготовке ответов.</w:t>
      </w:r>
    </w:p>
    <w:p w:rsidR="004A7F56" w:rsidRDefault="004A7F56">
      <w:pPr>
        <w:pStyle w:val="71"/>
        <w:shd w:val="clear" w:color="auto" w:fill="auto"/>
        <w:spacing w:before="0" w:after="0" w:line="240" w:lineRule="auto"/>
        <w:ind w:firstLine="0"/>
        <w:jc w:val="both"/>
        <w:rPr>
          <w:rStyle w:val="70"/>
          <w:b/>
          <w:color w:val="000000"/>
          <w:sz w:val="28"/>
          <w:szCs w:val="28"/>
        </w:rPr>
      </w:pPr>
    </w:p>
    <w:p w:rsidR="004A7F56" w:rsidRDefault="005F7B9C">
      <w:pPr>
        <w:spacing w:line="240" w:lineRule="auto"/>
        <w:ind w:firstLine="709"/>
        <w:jc w:val="both"/>
        <w:rPr>
          <w:color w:val="000000"/>
          <w:sz w:val="28"/>
          <w:szCs w:val="28"/>
          <w:lang w:eastAsia="ru-RU"/>
        </w:rPr>
      </w:pPr>
      <w:r>
        <w:rPr>
          <w:color w:val="000000"/>
          <w:sz w:val="28"/>
          <w:szCs w:val="28"/>
          <w:lang w:eastAsia="ru-RU"/>
        </w:rPr>
        <w:t>Уровень освоения сформированности знаний, умений и навыков по ди</w:t>
      </w:r>
      <w:r>
        <w:rPr>
          <w:color w:val="000000"/>
          <w:sz w:val="28"/>
          <w:szCs w:val="28"/>
          <w:lang w:eastAsia="ru-RU"/>
        </w:rPr>
        <w:t>с</w:t>
      </w:r>
      <w:r>
        <w:rPr>
          <w:color w:val="000000"/>
          <w:sz w:val="28"/>
          <w:szCs w:val="28"/>
          <w:lang w:eastAsia="ru-RU"/>
        </w:rPr>
        <w:t>циплине оценивается в форме бальной отметки:</w:t>
      </w:r>
    </w:p>
    <w:p w:rsidR="004A7F56" w:rsidRDefault="005F7B9C">
      <w:pPr>
        <w:spacing w:line="240" w:lineRule="auto"/>
        <w:ind w:firstLine="709"/>
        <w:jc w:val="both"/>
        <w:rPr>
          <w:color w:val="000000"/>
          <w:sz w:val="28"/>
          <w:szCs w:val="28"/>
          <w:lang w:eastAsia="ru-RU"/>
        </w:rPr>
      </w:pPr>
      <w:r>
        <w:rPr>
          <w:b/>
          <w:bCs/>
          <w:color w:val="000000"/>
          <w:sz w:val="28"/>
          <w:szCs w:val="28"/>
          <w:lang w:eastAsia="ru-RU"/>
        </w:rPr>
        <w:t xml:space="preserve">«Отлично» </w:t>
      </w:r>
      <w:r>
        <w:rPr>
          <w:color w:val="000000"/>
          <w:sz w:val="28"/>
          <w:szCs w:val="28"/>
          <w:lang w:eastAsia="ru-RU"/>
        </w:rPr>
        <w:t>заслуживает студент, обнаруживший всестороннее, систем</w:t>
      </w:r>
      <w:r>
        <w:rPr>
          <w:color w:val="000000"/>
          <w:sz w:val="28"/>
          <w:szCs w:val="28"/>
          <w:lang w:eastAsia="ru-RU"/>
        </w:rPr>
        <w:t>а</w:t>
      </w:r>
      <w:r>
        <w:rPr>
          <w:color w:val="000000"/>
          <w:sz w:val="28"/>
          <w:szCs w:val="28"/>
          <w:lang w:eastAsia="ru-RU"/>
        </w:rPr>
        <w:t xml:space="preserve">тическое и глубокое знание учебно-программного материала, умение свободно </w:t>
      </w:r>
      <w:r>
        <w:rPr>
          <w:color w:val="000000"/>
          <w:sz w:val="28"/>
          <w:szCs w:val="28"/>
          <w:lang w:eastAsia="ru-RU"/>
        </w:rPr>
        <w:t>выполнять задания, предусмотренные программой, усвоивший основную и зн</w:t>
      </w:r>
      <w:r>
        <w:rPr>
          <w:color w:val="000000"/>
          <w:sz w:val="28"/>
          <w:szCs w:val="28"/>
          <w:lang w:eastAsia="ru-RU"/>
        </w:rPr>
        <w:t>а</w:t>
      </w:r>
      <w:r>
        <w:rPr>
          <w:color w:val="000000"/>
          <w:sz w:val="28"/>
          <w:szCs w:val="28"/>
          <w:lang w:eastAsia="ru-RU"/>
        </w:rPr>
        <w:t>комый с дополнительной литературой, рекомендованной программой. Как пр</w:t>
      </w:r>
      <w:r>
        <w:rPr>
          <w:color w:val="000000"/>
          <w:sz w:val="28"/>
          <w:szCs w:val="28"/>
          <w:lang w:eastAsia="ru-RU"/>
        </w:rPr>
        <w:t>а</w:t>
      </w:r>
      <w:r>
        <w:rPr>
          <w:color w:val="000000"/>
          <w:sz w:val="28"/>
          <w:szCs w:val="28"/>
          <w:lang w:eastAsia="ru-RU"/>
        </w:rPr>
        <w:t>вило, оценка «отлично» выставляется студентам, усвоившим взаимосвязь о</w:t>
      </w:r>
      <w:r>
        <w:rPr>
          <w:color w:val="000000"/>
          <w:sz w:val="28"/>
          <w:szCs w:val="28"/>
          <w:lang w:eastAsia="ru-RU"/>
        </w:rPr>
        <w:t>с</w:t>
      </w:r>
      <w:r>
        <w:rPr>
          <w:color w:val="000000"/>
          <w:sz w:val="28"/>
          <w:szCs w:val="28"/>
          <w:lang w:eastAsia="ru-RU"/>
        </w:rPr>
        <w:t>новных понятий дисциплины в их значении для</w:t>
      </w:r>
      <w:r>
        <w:rPr>
          <w:color w:val="000000"/>
          <w:sz w:val="28"/>
          <w:szCs w:val="28"/>
          <w:lang w:eastAsia="ru-RU"/>
        </w:rPr>
        <w:t xml:space="preserve"> приобретаемой профессии, проявившим творческие способности в понимании, изложении и использовании учебно-программного материала.</w:t>
      </w:r>
    </w:p>
    <w:p w:rsidR="004A7F56" w:rsidRDefault="005F7B9C">
      <w:pPr>
        <w:spacing w:line="240" w:lineRule="auto"/>
        <w:ind w:firstLine="709"/>
        <w:jc w:val="both"/>
        <w:rPr>
          <w:color w:val="000000"/>
          <w:sz w:val="28"/>
          <w:szCs w:val="28"/>
          <w:lang w:eastAsia="ru-RU"/>
        </w:rPr>
      </w:pPr>
      <w:r>
        <w:rPr>
          <w:b/>
          <w:bCs/>
          <w:color w:val="000000"/>
          <w:sz w:val="28"/>
          <w:szCs w:val="28"/>
          <w:lang w:eastAsia="ru-RU"/>
        </w:rPr>
        <w:t xml:space="preserve">«Хорошо» </w:t>
      </w:r>
      <w:r>
        <w:rPr>
          <w:color w:val="000000"/>
          <w:sz w:val="28"/>
          <w:szCs w:val="28"/>
          <w:lang w:eastAsia="ru-RU"/>
        </w:rPr>
        <w:t xml:space="preserve">заслуживает студент, обнаруживший полное знание учебно-программного материала, успешно выполняющий предусмотренные в </w:t>
      </w:r>
      <w:r>
        <w:rPr>
          <w:color w:val="000000"/>
          <w:sz w:val="28"/>
          <w:szCs w:val="28"/>
          <w:lang w:eastAsia="ru-RU"/>
        </w:rPr>
        <w:t>програ</w:t>
      </w:r>
      <w:r>
        <w:rPr>
          <w:color w:val="000000"/>
          <w:sz w:val="28"/>
          <w:szCs w:val="28"/>
          <w:lang w:eastAsia="ru-RU"/>
        </w:rPr>
        <w:t>м</w:t>
      </w:r>
      <w:r>
        <w:rPr>
          <w:color w:val="000000"/>
          <w:sz w:val="28"/>
          <w:szCs w:val="28"/>
          <w:lang w:eastAsia="ru-RU"/>
        </w:rPr>
        <w:t>ме задания, усвоивший основную литературу, рекомендованную в программе. Как правило, оценка «хорошо» выставляется студентам, показавшим систем</w:t>
      </w:r>
      <w:r>
        <w:rPr>
          <w:color w:val="000000"/>
          <w:sz w:val="28"/>
          <w:szCs w:val="28"/>
          <w:lang w:eastAsia="ru-RU"/>
        </w:rPr>
        <w:t>а</w:t>
      </w:r>
      <w:r>
        <w:rPr>
          <w:color w:val="000000"/>
          <w:sz w:val="28"/>
          <w:szCs w:val="28"/>
          <w:lang w:eastAsia="ru-RU"/>
        </w:rPr>
        <w:lastRenderedPageBreak/>
        <w:t>тический характер знаний по дисциплине и способным к их самостоятельному пополнению и обновлению в ходе да</w:t>
      </w:r>
      <w:r>
        <w:rPr>
          <w:color w:val="000000"/>
          <w:sz w:val="28"/>
          <w:szCs w:val="28"/>
          <w:lang w:eastAsia="ru-RU"/>
        </w:rPr>
        <w:t>льнейшей учебной работы и професси</w:t>
      </w:r>
      <w:r>
        <w:rPr>
          <w:color w:val="000000"/>
          <w:sz w:val="28"/>
          <w:szCs w:val="28"/>
          <w:lang w:eastAsia="ru-RU"/>
        </w:rPr>
        <w:t>о</w:t>
      </w:r>
      <w:r>
        <w:rPr>
          <w:color w:val="000000"/>
          <w:sz w:val="28"/>
          <w:szCs w:val="28"/>
          <w:lang w:eastAsia="ru-RU"/>
        </w:rPr>
        <w:t>нальной деятельности.</w:t>
      </w:r>
    </w:p>
    <w:p w:rsidR="004A7F56" w:rsidRDefault="005F7B9C">
      <w:pPr>
        <w:spacing w:line="240" w:lineRule="auto"/>
        <w:ind w:firstLine="709"/>
        <w:jc w:val="both"/>
        <w:rPr>
          <w:color w:val="000000"/>
          <w:sz w:val="28"/>
          <w:szCs w:val="28"/>
          <w:lang w:eastAsia="ru-RU"/>
        </w:rPr>
      </w:pPr>
      <w:r>
        <w:rPr>
          <w:b/>
          <w:bCs/>
          <w:color w:val="000000"/>
          <w:sz w:val="28"/>
          <w:szCs w:val="28"/>
          <w:lang w:eastAsia="ru-RU"/>
        </w:rPr>
        <w:t xml:space="preserve">«Удовлетворительно» </w:t>
      </w:r>
      <w:r>
        <w:rPr>
          <w:color w:val="000000"/>
          <w:sz w:val="28"/>
          <w:szCs w:val="28"/>
          <w:lang w:eastAsia="ru-RU"/>
        </w:rPr>
        <w:t>заслуживает студент, обнаруживший знания о</w:t>
      </w:r>
      <w:r>
        <w:rPr>
          <w:color w:val="000000"/>
          <w:sz w:val="28"/>
          <w:szCs w:val="28"/>
          <w:lang w:eastAsia="ru-RU"/>
        </w:rPr>
        <w:t>с</w:t>
      </w:r>
      <w:r>
        <w:rPr>
          <w:color w:val="000000"/>
          <w:sz w:val="28"/>
          <w:szCs w:val="28"/>
          <w:lang w:eastAsia="ru-RU"/>
        </w:rPr>
        <w:t>новного учебно-программного материала в объеме, необходимом для дальне</w:t>
      </w:r>
      <w:r>
        <w:rPr>
          <w:color w:val="000000"/>
          <w:sz w:val="28"/>
          <w:szCs w:val="28"/>
          <w:lang w:eastAsia="ru-RU"/>
        </w:rPr>
        <w:t>й</w:t>
      </w:r>
      <w:r>
        <w:rPr>
          <w:color w:val="000000"/>
          <w:sz w:val="28"/>
          <w:szCs w:val="28"/>
          <w:lang w:eastAsia="ru-RU"/>
        </w:rPr>
        <w:t xml:space="preserve">шей учебы и предстоящей работы по специальности, справляющийся с </w:t>
      </w:r>
      <w:r>
        <w:rPr>
          <w:color w:val="000000"/>
          <w:sz w:val="28"/>
          <w:szCs w:val="28"/>
          <w:lang w:eastAsia="ru-RU"/>
        </w:rPr>
        <w:t>выпо</w:t>
      </w:r>
      <w:r>
        <w:rPr>
          <w:color w:val="000000"/>
          <w:sz w:val="28"/>
          <w:szCs w:val="28"/>
          <w:lang w:eastAsia="ru-RU"/>
        </w:rPr>
        <w:t>л</w:t>
      </w:r>
      <w:r>
        <w:rPr>
          <w:color w:val="000000"/>
          <w:sz w:val="28"/>
          <w:szCs w:val="28"/>
          <w:lang w:eastAsia="ru-RU"/>
        </w:rPr>
        <w:t>нением заданий, предусмотренных программой, знакомый с основной литер</w:t>
      </w:r>
      <w:r>
        <w:rPr>
          <w:color w:val="000000"/>
          <w:sz w:val="28"/>
          <w:szCs w:val="28"/>
          <w:lang w:eastAsia="ru-RU"/>
        </w:rPr>
        <w:t>а</w:t>
      </w:r>
      <w:r>
        <w:rPr>
          <w:color w:val="000000"/>
          <w:sz w:val="28"/>
          <w:szCs w:val="28"/>
          <w:lang w:eastAsia="ru-RU"/>
        </w:rPr>
        <w:t>турой, рекомендованной программой. Как правило, оценка «удовлетворител</w:t>
      </w:r>
      <w:r>
        <w:rPr>
          <w:color w:val="000000"/>
          <w:sz w:val="28"/>
          <w:szCs w:val="28"/>
          <w:lang w:eastAsia="ru-RU"/>
        </w:rPr>
        <w:t>ь</w:t>
      </w:r>
      <w:r>
        <w:rPr>
          <w:color w:val="000000"/>
          <w:sz w:val="28"/>
          <w:szCs w:val="28"/>
          <w:lang w:eastAsia="ru-RU"/>
        </w:rPr>
        <w:t>но» выставляется студентам, допустившим погрешности в ответе на экзамене и при выполнении экзаменационных зада</w:t>
      </w:r>
      <w:r>
        <w:rPr>
          <w:color w:val="000000"/>
          <w:sz w:val="28"/>
          <w:szCs w:val="28"/>
          <w:lang w:eastAsia="ru-RU"/>
        </w:rPr>
        <w:t>ний, но обладающим необходимыми знаниями для их устранения под руководством преподавателя.</w:t>
      </w:r>
    </w:p>
    <w:p w:rsidR="004A7F56" w:rsidRDefault="005F7B9C">
      <w:pPr>
        <w:spacing w:line="240" w:lineRule="auto"/>
        <w:ind w:firstLine="709"/>
        <w:jc w:val="both"/>
        <w:rPr>
          <w:color w:val="000000"/>
          <w:sz w:val="28"/>
          <w:szCs w:val="28"/>
          <w:lang w:eastAsia="ru-RU"/>
        </w:rPr>
      </w:pPr>
      <w:r>
        <w:rPr>
          <w:b/>
          <w:bCs/>
          <w:color w:val="000000"/>
          <w:sz w:val="28"/>
          <w:szCs w:val="28"/>
          <w:lang w:eastAsia="ru-RU"/>
        </w:rPr>
        <w:t xml:space="preserve">«Неудовлетворительно» </w:t>
      </w:r>
      <w:r>
        <w:rPr>
          <w:color w:val="000000"/>
          <w:sz w:val="28"/>
          <w:szCs w:val="28"/>
          <w:lang w:eastAsia="ru-RU"/>
        </w:rPr>
        <w:t>выставляется студенту, обнаружившему проб</w:t>
      </w:r>
      <w:r>
        <w:rPr>
          <w:color w:val="000000"/>
          <w:sz w:val="28"/>
          <w:szCs w:val="28"/>
          <w:lang w:eastAsia="ru-RU"/>
        </w:rPr>
        <w:t>е</w:t>
      </w:r>
      <w:r>
        <w:rPr>
          <w:color w:val="000000"/>
          <w:sz w:val="28"/>
          <w:szCs w:val="28"/>
          <w:lang w:eastAsia="ru-RU"/>
        </w:rPr>
        <w:t>лы в знаниях основного учебно-программного материала, допустившему при</w:t>
      </w:r>
      <w:r>
        <w:rPr>
          <w:color w:val="000000"/>
          <w:sz w:val="28"/>
          <w:szCs w:val="28"/>
          <w:lang w:eastAsia="ru-RU"/>
        </w:rPr>
        <w:t>н</w:t>
      </w:r>
      <w:r>
        <w:rPr>
          <w:color w:val="000000"/>
          <w:sz w:val="28"/>
          <w:szCs w:val="28"/>
          <w:lang w:eastAsia="ru-RU"/>
        </w:rPr>
        <w:t>ципиальные ошибки в выполнении</w:t>
      </w:r>
      <w:r>
        <w:rPr>
          <w:color w:val="000000"/>
          <w:sz w:val="28"/>
          <w:szCs w:val="28"/>
          <w:lang w:eastAsia="ru-RU"/>
        </w:rPr>
        <w:t xml:space="preserve"> предусмотренных программой заданий. Как правило, оценка «неудовлетворительно» ставится студентам, которые не могут продолжить обучение или приступить к профессиональной деятельности по окончании вуза без дополнительных занятий по соответствующей дисциплин</w:t>
      </w:r>
      <w:r>
        <w:rPr>
          <w:color w:val="000000"/>
          <w:sz w:val="28"/>
          <w:szCs w:val="28"/>
          <w:lang w:eastAsia="ru-RU"/>
        </w:rPr>
        <w:t>е.</w:t>
      </w:r>
    </w:p>
    <w:p w:rsidR="004A7F56" w:rsidRDefault="004A7F56">
      <w:pPr>
        <w:pStyle w:val="71"/>
        <w:shd w:val="clear" w:color="auto" w:fill="auto"/>
        <w:spacing w:before="0" w:after="0" w:line="240" w:lineRule="auto"/>
        <w:ind w:firstLine="0"/>
        <w:jc w:val="center"/>
        <w:rPr>
          <w:rStyle w:val="70"/>
          <w:b/>
          <w:color w:val="000000"/>
          <w:sz w:val="28"/>
          <w:szCs w:val="28"/>
        </w:rPr>
      </w:pPr>
    </w:p>
    <w:p w:rsidR="004A7F56" w:rsidRDefault="004A7F56">
      <w:pPr>
        <w:pStyle w:val="71"/>
        <w:shd w:val="clear" w:color="auto" w:fill="auto"/>
        <w:spacing w:before="0" w:after="0" w:line="240" w:lineRule="auto"/>
        <w:ind w:firstLine="0"/>
        <w:jc w:val="center"/>
        <w:rPr>
          <w:rStyle w:val="70"/>
          <w:b/>
          <w:color w:val="000000"/>
          <w:sz w:val="28"/>
          <w:szCs w:val="28"/>
        </w:rPr>
      </w:pPr>
    </w:p>
    <w:p w:rsidR="004A7F56" w:rsidRDefault="004A7F56">
      <w:pPr>
        <w:pStyle w:val="71"/>
        <w:shd w:val="clear" w:color="auto" w:fill="auto"/>
        <w:spacing w:before="0" w:after="0" w:line="240" w:lineRule="auto"/>
        <w:ind w:firstLine="0"/>
        <w:jc w:val="center"/>
        <w:rPr>
          <w:rStyle w:val="70"/>
          <w:b/>
          <w:color w:val="000000"/>
          <w:sz w:val="28"/>
          <w:szCs w:val="28"/>
        </w:rPr>
      </w:pPr>
    </w:p>
    <w:p w:rsidR="004A7F56" w:rsidRDefault="005F7B9C">
      <w:pPr>
        <w:pStyle w:val="71"/>
        <w:shd w:val="clear" w:color="auto" w:fill="auto"/>
        <w:spacing w:before="0" w:after="0" w:line="240" w:lineRule="auto"/>
        <w:ind w:firstLine="0"/>
        <w:jc w:val="center"/>
      </w:pPr>
      <w:r>
        <w:rPr>
          <w:rStyle w:val="70"/>
          <w:b/>
          <w:color w:val="000000"/>
          <w:sz w:val="28"/>
          <w:szCs w:val="28"/>
          <w:shd w:val="clear" w:color="auto" w:fill="auto"/>
        </w:rPr>
        <w:t>Типовые контрольные задания или иные материалы</w:t>
      </w:r>
    </w:p>
    <w:p w:rsidR="004A7F56" w:rsidRDefault="004A7F56">
      <w:pPr>
        <w:tabs>
          <w:tab w:val="left" w:pos="1138"/>
        </w:tabs>
        <w:spacing w:line="240" w:lineRule="auto"/>
        <w:ind w:firstLine="0"/>
        <w:jc w:val="center"/>
        <w:rPr>
          <w:b/>
          <w:sz w:val="28"/>
          <w:szCs w:val="28"/>
        </w:rPr>
      </w:pPr>
    </w:p>
    <w:p w:rsidR="004A7F56" w:rsidRDefault="005F7B9C">
      <w:pPr>
        <w:tabs>
          <w:tab w:val="left" w:pos="1138"/>
        </w:tabs>
        <w:spacing w:line="240" w:lineRule="auto"/>
        <w:ind w:firstLine="0"/>
        <w:jc w:val="center"/>
      </w:pPr>
      <w:r>
        <w:rPr>
          <w:b/>
          <w:sz w:val="28"/>
          <w:szCs w:val="28"/>
        </w:rPr>
        <w:t>Вопросы к зачёту по дисциплине</w:t>
      </w:r>
    </w:p>
    <w:p w:rsidR="004A7F56" w:rsidRDefault="004A7F56">
      <w:pPr>
        <w:tabs>
          <w:tab w:val="left" w:pos="1138"/>
        </w:tabs>
        <w:spacing w:line="240" w:lineRule="auto"/>
        <w:ind w:firstLine="0"/>
        <w:jc w:val="center"/>
        <w:rPr>
          <w:b/>
          <w:sz w:val="28"/>
          <w:szCs w:val="28"/>
        </w:rPr>
      </w:pPr>
    </w:p>
    <w:p w:rsidR="004A7F56" w:rsidRDefault="005F7B9C">
      <w:pPr>
        <w:numPr>
          <w:ilvl w:val="0"/>
          <w:numId w:val="3"/>
        </w:numPr>
        <w:shd w:val="clear" w:color="auto" w:fill="FFFFFF"/>
        <w:tabs>
          <w:tab w:val="clear" w:pos="720"/>
          <w:tab w:val="left" w:pos="326"/>
        </w:tabs>
        <w:spacing w:line="240" w:lineRule="auto"/>
        <w:ind w:firstLine="0"/>
        <w:rPr>
          <w:color w:val="000000"/>
          <w:spacing w:val="1"/>
          <w:sz w:val="28"/>
          <w:szCs w:val="28"/>
        </w:rPr>
      </w:pPr>
      <w:r>
        <w:rPr>
          <w:color w:val="000000"/>
          <w:spacing w:val="1"/>
          <w:sz w:val="28"/>
          <w:szCs w:val="28"/>
        </w:rPr>
        <w:t>Вычислительные модули мехатронных систем.</w:t>
      </w:r>
    </w:p>
    <w:p w:rsidR="004A7F56" w:rsidRDefault="005F7B9C">
      <w:pPr>
        <w:numPr>
          <w:ilvl w:val="0"/>
          <w:numId w:val="3"/>
        </w:numPr>
        <w:shd w:val="clear" w:color="auto" w:fill="FFFFFF"/>
        <w:tabs>
          <w:tab w:val="clear" w:pos="720"/>
          <w:tab w:val="left" w:pos="326"/>
        </w:tabs>
        <w:spacing w:line="240" w:lineRule="auto"/>
        <w:ind w:firstLine="0"/>
        <w:rPr>
          <w:color w:val="000000"/>
          <w:spacing w:val="1"/>
          <w:sz w:val="28"/>
          <w:szCs w:val="28"/>
        </w:rPr>
      </w:pPr>
      <w:r>
        <w:rPr>
          <w:color w:val="000000"/>
          <w:spacing w:val="1"/>
          <w:sz w:val="28"/>
          <w:szCs w:val="28"/>
        </w:rPr>
        <w:t>Языки программирования мехатронных систем.</w:t>
      </w:r>
    </w:p>
    <w:p w:rsidR="004A7F56" w:rsidRDefault="005F7B9C">
      <w:pPr>
        <w:numPr>
          <w:ilvl w:val="0"/>
          <w:numId w:val="3"/>
        </w:numPr>
        <w:shd w:val="clear" w:color="auto" w:fill="FFFFFF"/>
        <w:tabs>
          <w:tab w:val="clear" w:pos="720"/>
          <w:tab w:val="left" w:pos="326"/>
        </w:tabs>
        <w:spacing w:line="240" w:lineRule="auto"/>
        <w:ind w:firstLine="0"/>
        <w:rPr>
          <w:color w:val="000000"/>
          <w:spacing w:val="1"/>
          <w:sz w:val="28"/>
          <w:szCs w:val="28"/>
        </w:rPr>
      </w:pPr>
      <w:r>
        <w:rPr>
          <w:color w:val="000000"/>
          <w:spacing w:val="1"/>
          <w:sz w:val="28"/>
          <w:szCs w:val="28"/>
        </w:rPr>
        <w:t>Этапы разработки программного обеспечения.</w:t>
      </w:r>
    </w:p>
    <w:p w:rsidR="004A7F56" w:rsidRDefault="005F7B9C">
      <w:pPr>
        <w:numPr>
          <w:ilvl w:val="0"/>
          <w:numId w:val="3"/>
        </w:numPr>
        <w:shd w:val="clear" w:color="auto" w:fill="FFFFFF"/>
        <w:tabs>
          <w:tab w:val="clear" w:pos="720"/>
          <w:tab w:val="left" w:pos="326"/>
        </w:tabs>
        <w:suppressAutoHyphens/>
        <w:spacing w:line="240" w:lineRule="auto"/>
        <w:ind w:firstLine="0"/>
        <w:rPr>
          <w:color w:val="000000"/>
          <w:spacing w:val="1"/>
          <w:sz w:val="28"/>
          <w:szCs w:val="28"/>
        </w:rPr>
      </w:pPr>
      <w:r>
        <w:rPr>
          <w:color w:val="000000"/>
          <w:spacing w:val="1"/>
          <w:sz w:val="28"/>
          <w:szCs w:val="28"/>
        </w:rPr>
        <w:t xml:space="preserve">Классические алгоритмы для выполнения </w:t>
      </w:r>
      <w:r>
        <w:rPr>
          <w:color w:val="000000"/>
          <w:spacing w:val="1"/>
          <w:sz w:val="28"/>
          <w:szCs w:val="28"/>
        </w:rPr>
        <w:t>задач в области робототехники.</w:t>
      </w:r>
    </w:p>
    <w:p w:rsidR="004A7F56" w:rsidRDefault="005F7B9C">
      <w:pPr>
        <w:numPr>
          <w:ilvl w:val="0"/>
          <w:numId w:val="3"/>
        </w:numPr>
        <w:shd w:val="clear" w:color="auto" w:fill="FFFFFF"/>
        <w:tabs>
          <w:tab w:val="clear" w:pos="720"/>
          <w:tab w:val="left" w:pos="326"/>
        </w:tabs>
        <w:suppressAutoHyphens/>
        <w:snapToGrid w:val="0"/>
        <w:spacing w:line="240" w:lineRule="auto"/>
        <w:ind w:firstLine="0"/>
        <w:rPr>
          <w:color w:val="000000"/>
          <w:spacing w:val="1"/>
          <w:sz w:val="28"/>
          <w:szCs w:val="28"/>
        </w:rPr>
      </w:pPr>
      <w:r>
        <w:rPr>
          <w:color w:val="000000"/>
          <w:spacing w:val="1"/>
          <w:sz w:val="28"/>
          <w:szCs w:val="28"/>
        </w:rPr>
        <w:t>Программные и аппаратные средства отладки.</w:t>
      </w:r>
    </w:p>
    <w:p w:rsidR="004A7F56" w:rsidRDefault="005F7B9C">
      <w:pPr>
        <w:numPr>
          <w:ilvl w:val="0"/>
          <w:numId w:val="3"/>
        </w:numPr>
        <w:shd w:val="clear" w:color="auto" w:fill="FFFFFF"/>
        <w:tabs>
          <w:tab w:val="clear" w:pos="720"/>
          <w:tab w:val="left" w:pos="326"/>
        </w:tabs>
        <w:suppressAutoHyphens/>
        <w:snapToGrid w:val="0"/>
        <w:spacing w:line="240" w:lineRule="auto"/>
        <w:ind w:firstLine="0"/>
        <w:rPr>
          <w:color w:val="000000"/>
          <w:spacing w:val="1"/>
          <w:sz w:val="28"/>
          <w:szCs w:val="28"/>
        </w:rPr>
      </w:pPr>
      <w:r>
        <w:rPr>
          <w:color w:val="000000"/>
          <w:spacing w:val="1"/>
          <w:sz w:val="28"/>
          <w:szCs w:val="28"/>
        </w:rPr>
        <w:t>Документирование программного обеспечения.</w:t>
      </w:r>
    </w:p>
    <w:p w:rsidR="004A7F56" w:rsidRDefault="004A7F56">
      <w:pPr>
        <w:tabs>
          <w:tab w:val="left" w:pos="1138"/>
        </w:tabs>
        <w:spacing w:line="240" w:lineRule="auto"/>
        <w:ind w:firstLine="426"/>
        <w:rPr>
          <w:sz w:val="28"/>
          <w:szCs w:val="28"/>
        </w:rPr>
      </w:pPr>
      <w:bookmarkStart w:id="6" w:name="_GoBack"/>
      <w:bookmarkEnd w:id="6"/>
    </w:p>
    <w:p w:rsidR="004A7F56" w:rsidRDefault="004A7F56">
      <w:pPr>
        <w:tabs>
          <w:tab w:val="left" w:pos="1138"/>
        </w:tabs>
        <w:spacing w:line="240" w:lineRule="auto"/>
        <w:ind w:firstLine="0"/>
        <w:jc w:val="center"/>
        <w:rPr>
          <w:b/>
          <w:sz w:val="28"/>
          <w:szCs w:val="28"/>
        </w:rPr>
      </w:pPr>
    </w:p>
    <w:sectPr w:rsidR="004A7F56" w:rsidSect="004A7F56">
      <w:footerReference w:type="default" r:id="rId7"/>
      <w:pgSz w:w="11906" w:h="16838"/>
      <w:pgMar w:top="1134" w:right="1134" w:bottom="1134" w:left="1134" w:header="0" w:footer="709" w:gutter="0"/>
      <w:cols w:space="720"/>
      <w:formProt w:val="0"/>
      <w:titlePg/>
      <w:docGrid w:linePitch="360" w:charSpace="819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F7B9C" w:rsidRDefault="005F7B9C" w:rsidP="004A7F56">
      <w:pPr>
        <w:spacing w:line="240" w:lineRule="auto"/>
      </w:pPr>
      <w:r>
        <w:separator/>
      </w:r>
    </w:p>
  </w:endnote>
  <w:endnote w:type="continuationSeparator" w:id="0">
    <w:p w:rsidR="005F7B9C" w:rsidRDefault="005F7B9C" w:rsidP="004A7F56">
      <w:pPr>
        <w:spacing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iberation Sans">
    <w:altName w:val="Arial"/>
    <w:panose1 w:val="020B0604020202020204"/>
    <w:charset w:val="CC"/>
    <w:family w:val="swiss"/>
    <w:pitch w:val="variable"/>
    <w:sig w:usb0="00000000" w:usb1="00000000" w:usb2="00000000" w:usb3="00000000" w:csb0="00000000" w:csb1="00000000"/>
  </w:font>
  <w:font w:name="Microsoft YaHei">
    <w:panose1 w:val="020B0503020204020204"/>
    <w:charset w:val="00"/>
    <w:family w:val="roman"/>
    <w:notTrueType/>
    <w:pitch w:val="default"/>
    <w:sig w:usb0="00000000" w:usb1="00000000" w:usb2="00000000" w:usb3="00000000" w:csb0="0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A7F56" w:rsidRDefault="004A7F56">
    <w:pPr>
      <w:pStyle w:val="Footer"/>
      <w:jc w:val="right"/>
    </w:pPr>
    <w:r>
      <w:fldChar w:fldCharType="begin"/>
    </w:r>
    <w:r w:rsidR="005F7B9C">
      <w:instrText>PAGE</w:instrText>
    </w:r>
    <w:r>
      <w:fldChar w:fldCharType="separate"/>
    </w:r>
    <w:r w:rsidR="002B7C05">
      <w:rPr>
        <w:noProof/>
      </w:rPr>
      <w:t>2</w:t>
    </w:r>
    <w:r>
      <w:fldChar w:fldCharType="end"/>
    </w:r>
  </w:p>
  <w:p w:rsidR="004A7F56" w:rsidRDefault="004A7F56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F7B9C" w:rsidRDefault="005F7B9C" w:rsidP="004A7F56">
      <w:pPr>
        <w:spacing w:line="240" w:lineRule="auto"/>
      </w:pPr>
      <w:r>
        <w:separator/>
      </w:r>
    </w:p>
  </w:footnote>
  <w:footnote w:type="continuationSeparator" w:id="0">
    <w:p w:rsidR="005F7B9C" w:rsidRDefault="005F7B9C" w:rsidP="004A7F56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CB94999"/>
    <w:multiLevelType w:val="multilevel"/>
    <w:tmpl w:val="7A76624A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2"/>
      <w:numFmt w:val="decimal"/>
      <w:pStyle w:val="Heading4"/>
      <w:lvlText w:val="6.%1.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  <w:b/>
        <w:bCs/>
        <w:i/>
        <w:iCs/>
        <w:caps w:val="0"/>
        <w:smallCaps w:val="0"/>
        <w:strike w:val="0"/>
        <w:dstrike w:val="0"/>
        <w:color w:val="000000"/>
        <w:spacing w:val="0"/>
        <w:w w:val="100"/>
        <w:sz w:val="24"/>
        <w:szCs w:val="24"/>
        <w:u w:val="none"/>
      </w:r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1F0B12CB"/>
    <w:multiLevelType w:val="multilevel"/>
    <w:tmpl w:val="3ABA511C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cs="Times New Roman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  <w:rPr>
        <w:rFonts w:cs="Times New Roman"/>
      </w:r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  <w:rPr>
        <w:rFonts w:cs="Times New Roman"/>
      </w:r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  <w:rPr>
        <w:rFonts w:cs="Times New Roman"/>
      </w:r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  <w:rPr>
        <w:rFonts w:cs="Times New Roman"/>
      </w:rPr>
    </w:lvl>
  </w:abstractNum>
  <w:abstractNum w:abstractNumId="2">
    <w:nsid w:val="7A1F3CF7"/>
    <w:multiLevelType w:val="multilevel"/>
    <w:tmpl w:val="16A644D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9"/>
  <w:autoHyphenation/>
  <w:doNotHyphenateCaps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4A7F56"/>
    <w:rsid w:val="002B7C05"/>
    <w:rsid w:val="004A7F56"/>
    <w:rsid w:val="005F7B9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>
      <w:pPr>
        <w:suppressAutoHyphens/>
      </w:pPr>
    </w:pPrDefault>
  </w:docDefaults>
  <w:latentStyles w:defLockedState="0" w:defUIPriority="0" w:defSemiHidden="0" w:defUnhideWhenUsed="0" w:defQFormat="0" w:count="267">
    <w:lsdException w:name="Normal" w:locked="1" w:qFormat="1"/>
    <w:lsdException w:name="heading 1" w:locked="1" w:qFormat="1"/>
    <w:lsdException w:name="heading 2" w:locked="1" w:qFormat="1"/>
    <w:lsdException w:name="heading 3" w:locked="1" w:semiHidden="1" w:unhideWhenUsed="1" w:qFormat="1"/>
    <w:lsdException w:name="heading 4" w:lock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qFormat="1"/>
    <w:lsdException w:name="heading 8" w:locked="1" w:qFormat="1"/>
    <w:lsdException w:name="heading 9" w:locked="1" w:semiHidden="1" w:unhideWhenUsed="1" w:qFormat="1"/>
    <w:lsdException w:name="toc 1" w:locked="1"/>
    <w:lsdException w:name="toc 2" w:locked="1"/>
    <w:lsdException w:name="toc 3" w:locked="1"/>
    <w:lsdException w:name="toc 4" w:locked="1"/>
    <w:lsdException w:name="toc 5" w:locked="1"/>
    <w:lsdException w:name="toc 6" w:locked="1"/>
    <w:lsdException w:name="toc 7" w:locked="1"/>
    <w:lsdException w:name="toc 8" w:locked="1"/>
    <w:lsdException w:name="toc 9" w:locked="1"/>
    <w:lsdException w:name="caption" w:locked="1" w:semiHidden="1" w:unhideWhenUsed="1" w:qFormat="1"/>
    <w:lsdException w:name="Title" w:locked="1" w:qFormat="1"/>
    <w:lsdException w:name="Default Paragraph Font" w:locked="1"/>
    <w:lsdException w:name="Body Text" w:locked="1"/>
    <w:lsdException w:name="Subtitle" w:locked="1" w:qFormat="1"/>
    <w:lsdException w:name="Strong" w:locked="1" w:qFormat="1"/>
    <w:lsdException w:name="Emphasis" w:locked="1" w:qFormat="1"/>
    <w:lsdException w:name="Normal (Web)" w:locked="1"/>
    <w:lsdException w:name="Table Grid" w:lock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D38B4"/>
    <w:pPr>
      <w:widowControl w:val="0"/>
      <w:suppressAutoHyphens w:val="0"/>
      <w:spacing w:line="300" w:lineRule="auto"/>
      <w:ind w:firstLine="760"/>
    </w:pPr>
    <w:rPr>
      <w:rFonts w:ascii="Times New Roman" w:hAnsi="Times New Roman"/>
      <w:kern w:val="2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Heading1">
    <w:name w:val="Heading 1"/>
    <w:basedOn w:val="a"/>
    <w:next w:val="a"/>
    <w:link w:val="1"/>
    <w:qFormat/>
    <w:rsid w:val="006A0F67"/>
    <w:pPr>
      <w:keepNext/>
      <w:keepLines/>
      <w:spacing w:before="480"/>
      <w:outlineLvl w:val="0"/>
    </w:pPr>
    <w:rPr>
      <w:rFonts w:ascii="Cambria" w:hAnsi="Cambria"/>
      <w:b/>
      <w:bCs/>
      <w:color w:val="365F91"/>
      <w:sz w:val="28"/>
      <w:szCs w:val="28"/>
    </w:rPr>
  </w:style>
  <w:style w:type="paragraph" w:customStyle="1" w:styleId="Heading2">
    <w:name w:val="Heading 2"/>
    <w:basedOn w:val="a"/>
    <w:next w:val="a"/>
    <w:link w:val="2"/>
    <w:qFormat/>
    <w:rsid w:val="006A0F67"/>
    <w:pPr>
      <w:keepNext/>
      <w:keepLines/>
      <w:spacing w:before="200"/>
      <w:outlineLvl w:val="1"/>
    </w:pPr>
    <w:rPr>
      <w:rFonts w:ascii="Cambria" w:hAnsi="Cambria"/>
      <w:b/>
      <w:bCs/>
      <w:color w:val="4F81BD"/>
      <w:sz w:val="26"/>
      <w:szCs w:val="26"/>
    </w:rPr>
  </w:style>
  <w:style w:type="paragraph" w:customStyle="1" w:styleId="Heading4">
    <w:name w:val="Heading 4"/>
    <w:basedOn w:val="a"/>
    <w:next w:val="a"/>
    <w:link w:val="4"/>
    <w:qFormat/>
    <w:rsid w:val="00283593"/>
    <w:pPr>
      <w:keepNext/>
      <w:widowControl/>
      <w:numPr>
        <w:ilvl w:val="3"/>
        <w:numId w:val="1"/>
      </w:numPr>
      <w:suppressAutoHyphens/>
      <w:spacing w:line="240" w:lineRule="auto"/>
      <w:ind w:firstLine="748"/>
      <w:jc w:val="center"/>
      <w:outlineLvl w:val="3"/>
    </w:pPr>
    <w:rPr>
      <w:rFonts w:eastAsia="Times New Roman"/>
      <w:b/>
      <w:kern w:val="0"/>
      <w:sz w:val="28"/>
      <w:szCs w:val="28"/>
      <w:lang w:eastAsia="zh-CN"/>
    </w:rPr>
  </w:style>
  <w:style w:type="paragraph" w:customStyle="1" w:styleId="Heading7">
    <w:name w:val="Heading 7"/>
    <w:basedOn w:val="a"/>
    <w:next w:val="a"/>
    <w:link w:val="7"/>
    <w:qFormat/>
    <w:rsid w:val="00856CD1"/>
    <w:pPr>
      <w:keepNext/>
      <w:keepLines/>
      <w:spacing w:before="200"/>
      <w:outlineLvl w:val="6"/>
    </w:pPr>
    <w:rPr>
      <w:rFonts w:ascii="Cambria" w:hAnsi="Cambria"/>
      <w:i/>
      <w:iCs/>
      <w:color w:val="404040"/>
    </w:rPr>
  </w:style>
  <w:style w:type="paragraph" w:customStyle="1" w:styleId="Heading8">
    <w:name w:val="Heading 8"/>
    <w:basedOn w:val="a"/>
    <w:next w:val="a"/>
    <w:link w:val="8"/>
    <w:qFormat/>
    <w:rsid w:val="006A0F67"/>
    <w:pPr>
      <w:keepNext/>
      <w:keepLines/>
      <w:spacing w:before="200"/>
      <w:outlineLvl w:val="7"/>
    </w:pPr>
    <w:rPr>
      <w:rFonts w:ascii="Cambria" w:hAnsi="Cambria"/>
      <w:color w:val="404040"/>
    </w:rPr>
  </w:style>
  <w:style w:type="character" w:customStyle="1" w:styleId="20">
    <w:name w:val="Основной текст (2)_"/>
    <w:qFormat/>
    <w:rsid w:val="00DC3718"/>
    <w:rPr>
      <w:rFonts w:ascii="Times New Roman" w:hAnsi="Times New Roman" w:cs="Times New Roman"/>
      <w:u w:val="none"/>
    </w:rPr>
  </w:style>
  <w:style w:type="character" w:customStyle="1" w:styleId="21">
    <w:name w:val="Основной текст (2)"/>
    <w:qFormat/>
    <w:rsid w:val="00DC3718"/>
    <w:rPr>
      <w:rFonts w:ascii="Times New Roman" w:hAnsi="Times New Roman" w:cs="Times New Roman"/>
      <w:color w:val="000000"/>
      <w:spacing w:val="0"/>
      <w:w w:val="100"/>
      <w:sz w:val="24"/>
      <w:szCs w:val="24"/>
      <w:u w:val="none"/>
      <w:lang w:val="ru-RU" w:eastAsia="ru-RU"/>
    </w:rPr>
  </w:style>
  <w:style w:type="character" w:customStyle="1" w:styleId="a3">
    <w:name w:val="Основной текст Знак"/>
    <w:qFormat/>
    <w:locked/>
    <w:rsid w:val="001A54A3"/>
    <w:rPr>
      <w:rFonts w:ascii="Times New Roman" w:hAnsi="Times New Roman" w:cs="Times New Roman"/>
      <w:sz w:val="20"/>
      <w:szCs w:val="20"/>
      <w:lang w:eastAsia="ru-RU"/>
    </w:rPr>
  </w:style>
  <w:style w:type="character" w:customStyle="1" w:styleId="11">
    <w:name w:val="Основной текст + 11"/>
    <w:qFormat/>
    <w:rsid w:val="009F027F"/>
    <w:rPr>
      <w:rFonts w:ascii="Times New Roman" w:hAnsi="Times New Roman" w:cs="Times New Roman"/>
      <w:sz w:val="23"/>
      <w:szCs w:val="23"/>
      <w:u w:val="none"/>
    </w:rPr>
  </w:style>
  <w:style w:type="character" w:customStyle="1" w:styleId="a4">
    <w:name w:val="Подпись к таблице_"/>
    <w:qFormat/>
    <w:locked/>
    <w:rsid w:val="009F027F"/>
    <w:rPr>
      <w:rFonts w:ascii="Times New Roman" w:hAnsi="Times New Roman" w:cs="Times New Roman"/>
      <w:b/>
      <w:bCs/>
      <w:i/>
      <w:iCs/>
      <w:shd w:val="clear" w:color="auto" w:fill="FFFFFF"/>
    </w:rPr>
  </w:style>
  <w:style w:type="character" w:customStyle="1" w:styleId="111">
    <w:name w:val="Основной текст + 111"/>
    <w:qFormat/>
    <w:rsid w:val="009F027F"/>
    <w:rPr>
      <w:rFonts w:ascii="Times New Roman" w:hAnsi="Times New Roman" w:cs="Times New Roman"/>
      <w:i/>
      <w:iCs/>
      <w:sz w:val="23"/>
      <w:szCs w:val="23"/>
      <w:u w:val="none"/>
    </w:rPr>
  </w:style>
  <w:style w:type="character" w:customStyle="1" w:styleId="70">
    <w:name w:val="Основной текст (7)_"/>
    <w:link w:val="7"/>
    <w:qFormat/>
    <w:locked/>
    <w:rsid w:val="00CE61C7"/>
    <w:rPr>
      <w:rFonts w:ascii="Times New Roman" w:hAnsi="Times New Roman" w:cs="Times New Roman"/>
      <w:b/>
      <w:bCs/>
      <w:i/>
      <w:iCs/>
      <w:shd w:val="clear" w:color="auto" w:fill="FFFFFF"/>
    </w:rPr>
  </w:style>
  <w:style w:type="character" w:customStyle="1" w:styleId="22">
    <w:name w:val="Основной текст (2) + Курсив"/>
    <w:qFormat/>
    <w:rsid w:val="00C22468"/>
    <w:rPr>
      <w:rFonts w:ascii="Times New Roman" w:hAnsi="Times New Roman" w:cs="Times New Roman"/>
      <w:i/>
      <w:iCs/>
      <w:sz w:val="23"/>
      <w:szCs w:val="23"/>
      <w:u w:val="none"/>
    </w:rPr>
  </w:style>
  <w:style w:type="character" w:customStyle="1" w:styleId="10">
    <w:name w:val="Основной текст Знак1"/>
    <w:qFormat/>
    <w:locked/>
    <w:rsid w:val="00CD3C4E"/>
    <w:rPr>
      <w:rFonts w:ascii="Times New Roman" w:hAnsi="Times New Roman" w:cs="Times New Roman"/>
      <w:b/>
      <w:bCs/>
      <w:sz w:val="26"/>
      <w:szCs w:val="26"/>
      <w:u w:val="none"/>
    </w:rPr>
  </w:style>
  <w:style w:type="character" w:customStyle="1" w:styleId="23">
    <w:name w:val="Заголовок №2_"/>
    <w:link w:val="24"/>
    <w:qFormat/>
    <w:locked/>
    <w:rsid w:val="00CD3C4E"/>
    <w:rPr>
      <w:rFonts w:ascii="Times New Roman" w:hAnsi="Times New Roman" w:cs="Times New Roman"/>
      <w:b/>
      <w:bCs/>
      <w:sz w:val="26"/>
      <w:szCs w:val="26"/>
      <w:shd w:val="clear" w:color="auto" w:fill="FFFFFF"/>
    </w:rPr>
  </w:style>
  <w:style w:type="character" w:customStyle="1" w:styleId="a5">
    <w:name w:val="Верхний колонтитул Знак"/>
    <w:qFormat/>
    <w:locked/>
    <w:rsid w:val="0013300F"/>
    <w:rPr>
      <w:rFonts w:ascii="Times New Roman" w:hAnsi="Times New Roman" w:cs="Times New Roman"/>
      <w:kern w:val="2"/>
      <w:sz w:val="20"/>
      <w:szCs w:val="20"/>
      <w:lang w:eastAsia="ar-SA" w:bidi="ar-SA"/>
    </w:rPr>
  </w:style>
  <w:style w:type="character" w:customStyle="1" w:styleId="a6">
    <w:name w:val="Нижний колонтитул Знак"/>
    <w:qFormat/>
    <w:locked/>
    <w:rsid w:val="0013300F"/>
    <w:rPr>
      <w:rFonts w:ascii="Times New Roman" w:hAnsi="Times New Roman" w:cs="Times New Roman"/>
      <w:kern w:val="2"/>
      <w:sz w:val="20"/>
      <w:szCs w:val="20"/>
      <w:lang w:eastAsia="ar-SA" w:bidi="ar-SA"/>
    </w:rPr>
  </w:style>
  <w:style w:type="character" w:customStyle="1" w:styleId="a7">
    <w:name w:val="Текст выноски Знак"/>
    <w:semiHidden/>
    <w:qFormat/>
    <w:locked/>
    <w:rsid w:val="001962B3"/>
    <w:rPr>
      <w:rFonts w:ascii="Tahoma" w:hAnsi="Tahoma" w:cs="Tahoma"/>
      <w:kern w:val="2"/>
      <w:sz w:val="16"/>
      <w:szCs w:val="16"/>
      <w:lang w:eastAsia="ar-SA" w:bidi="ar-SA"/>
    </w:rPr>
  </w:style>
  <w:style w:type="character" w:customStyle="1" w:styleId="3">
    <w:name w:val="Основной текст с отступом 3 Знак"/>
    <w:link w:val="3"/>
    <w:qFormat/>
    <w:locked/>
    <w:rsid w:val="001962B3"/>
    <w:rPr>
      <w:rFonts w:ascii="Times New Roman" w:hAnsi="Times New Roman" w:cs="Times New Roman"/>
      <w:kern w:val="2"/>
      <w:sz w:val="16"/>
      <w:szCs w:val="16"/>
      <w:lang w:eastAsia="ar-SA" w:bidi="ar-SA"/>
    </w:rPr>
  </w:style>
  <w:style w:type="character" w:customStyle="1" w:styleId="a8">
    <w:name w:val="Основной текст с отступом Знак"/>
    <w:qFormat/>
    <w:locked/>
    <w:rsid w:val="001962B3"/>
    <w:rPr>
      <w:rFonts w:ascii="Times New Roman" w:hAnsi="Times New Roman" w:cs="Times New Roman"/>
      <w:kern w:val="2"/>
      <w:sz w:val="20"/>
      <w:szCs w:val="20"/>
      <w:lang w:eastAsia="ar-SA" w:bidi="ar-SA"/>
    </w:rPr>
  </w:style>
  <w:style w:type="character" w:customStyle="1" w:styleId="24">
    <w:name w:val="Основной текст 2 Знак"/>
    <w:link w:val="2"/>
    <w:semiHidden/>
    <w:qFormat/>
    <w:locked/>
    <w:rsid w:val="001962B3"/>
    <w:rPr>
      <w:rFonts w:ascii="Times New Roman" w:hAnsi="Times New Roman" w:cs="Times New Roman"/>
      <w:kern w:val="2"/>
      <w:sz w:val="20"/>
      <w:szCs w:val="20"/>
      <w:lang w:eastAsia="ar-SA" w:bidi="ar-SA"/>
    </w:rPr>
  </w:style>
  <w:style w:type="character" w:customStyle="1" w:styleId="FontStyle317">
    <w:name w:val="Font Style317"/>
    <w:qFormat/>
    <w:rsid w:val="001962B3"/>
    <w:rPr>
      <w:rFonts w:ascii="Times New Roman" w:hAnsi="Times New Roman" w:cs="Times New Roman"/>
      <w:b/>
      <w:bCs/>
      <w:sz w:val="26"/>
      <w:szCs w:val="26"/>
    </w:rPr>
  </w:style>
  <w:style w:type="character" w:customStyle="1" w:styleId="4">
    <w:name w:val="Заголовок 4 Знак"/>
    <w:link w:val="Heading4"/>
    <w:qFormat/>
    <w:locked/>
    <w:rsid w:val="00283593"/>
    <w:rPr>
      <w:rFonts w:ascii="Times New Roman" w:eastAsia="Times New Roman" w:hAnsi="Times New Roman" w:cs="Times New Roman"/>
      <w:b/>
      <w:sz w:val="28"/>
      <w:szCs w:val="28"/>
      <w:lang w:eastAsia="zh-CN"/>
    </w:rPr>
  </w:style>
  <w:style w:type="character" w:customStyle="1" w:styleId="a9">
    <w:name w:val="Подзаголовок Знак"/>
    <w:qFormat/>
    <w:locked/>
    <w:rsid w:val="008841E9"/>
    <w:rPr>
      <w:rFonts w:ascii="Times New Roman" w:hAnsi="Times New Roman" w:cs="Times New Roman"/>
      <w:b/>
      <w:bCs/>
      <w:color w:val="000000"/>
      <w:spacing w:val="1"/>
      <w:sz w:val="32"/>
      <w:szCs w:val="32"/>
      <w:shd w:val="clear" w:color="auto" w:fill="FFFFFF"/>
      <w:lang w:eastAsia="ar-SA" w:bidi="ar-SA"/>
    </w:rPr>
  </w:style>
  <w:style w:type="character" w:customStyle="1" w:styleId="1">
    <w:name w:val="Заголовок 1 Знак"/>
    <w:link w:val="Heading1"/>
    <w:qFormat/>
    <w:locked/>
    <w:rsid w:val="006A0F67"/>
    <w:rPr>
      <w:rFonts w:ascii="Cambria" w:hAnsi="Cambria" w:cs="Times New Roman"/>
      <w:b/>
      <w:bCs/>
      <w:color w:val="365F91"/>
      <w:kern w:val="2"/>
      <w:sz w:val="28"/>
      <w:szCs w:val="28"/>
      <w:lang w:eastAsia="ar-SA" w:bidi="ar-SA"/>
    </w:rPr>
  </w:style>
  <w:style w:type="character" w:customStyle="1" w:styleId="2">
    <w:name w:val="Заголовок 2 Знак"/>
    <w:link w:val="24"/>
    <w:qFormat/>
    <w:locked/>
    <w:rsid w:val="006A0F67"/>
    <w:rPr>
      <w:rFonts w:ascii="Cambria" w:hAnsi="Cambria" w:cs="Times New Roman"/>
      <w:b/>
      <w:bCs/>
      <w:color w:val="4F81BD"/>
      <w:kern w:val="2"/>
      <w:sz w:val="26"/>
      <w:szCs w:val="26"/>
      <w:lang w:eastAsia="ar-SA" w:bidi="ar-SA"/>
    </w:rPr>
  </w:style>
  <w:style w:type="character" w:customStyle="1" w:styleId="8">
    <w:name w:val="Заголовок 8 Знак"/>
    <w:link w:val="Heading8"/>
    <w:qFormat/>
    <w:locked/>
    <w:rsid w:val="006A0F67"/>
    <w:rPr>
      <w:rFonts w:ascii="Cambria" w:hAnsi="Cambria" w:cs="Times New Roman"/>
      <w:color w:val="404040"/>
      <w:kern w:val="2"/>
      <w:sz w:val="20"/>
      <w:szCs w:val="20"/>
      <w:lang w:eastAsia="ar-SA" w:bidi="ar-SA"/>
    </w:rPr>
  </w:style>
  <w:style w:type="character" w:customStyle="1" w:styleId="7">
    <w:name w:val="Заголовок 7 Знак"/>
    <w:link w:val="70"/>
    <w:semiHidden/>
    <w:qFormat/>
    <w:locked/>
    <w:rsid w:val="00856CD1"/>
    <w:rPr>
      <w:rFonts w:ascii="Cambria" w:hAnsi="Cambria" w:cs="Times New Roman"/>
      <w:i/>
      <w:iCs/>
      <w:color w:val="404040"/>
      <w:kern w:val="2"/>
      <w:sz w:val="20"/>
      <w:szCs w:val="20"/>
      <w:lang w:eastAsia="ar-SA" w:bidi="ar-SA"/>
    </w:rPr>
  </w:style>
  <w:style w:type="character" w:customStyle="1" w:styleId="-">
    <w:name w:val="Интернет-ссылка"/>
    <w:rsid w:val="000C4A05"/>
    <w:rPr>
      <w:rFonts w:cs="Times New Roman"/>
      <w:color w:val="0000FF"/>
      <w:u w:val="single"/>
    </w:rPr>
  </w:style>
  <w:style w:type="character" w:styleId="aa">
    <w:name w:val="annotation reference"/>
    <w:semiHidden/>
    <w:qFormat/>
    <w:rsid w:val="00104F3D"/>
    <w:rPr>
      <w:rFonts w:cs="Times New Roman"/>
      <w:sz w:val="16"/>
      <w:szCs w:val="16"/>
    </w:rPr>
  </w:style>
  <w:style w:type="character" w:customStyle="1" w:styleId="ab">
    <w:name w:val="Текст примечания Знак"/>
    <w:semiHidden/>
    <w:qFormat/>
    <w:locked/>
    <w:rsid w:val="00104F3D"/>
    <w:rPr>
      <w:rFonts w:ascii="Times New Roman" w:hAnsi="Times New Roman" w:cs="Times New Roman"/>
      <w:kern w:val="2"/>
      <w:sz w:val="20"/>
      <w:szCs w:val="20"/>
      <w:lang w:eastAsia="ar-SA" w:bidi="ar-SA"/>
    </w:rPr>
  </w:style>
  <w:style w:type="character" w:customStyle="1" w:styleId="ac">
    <w:name w:val="Тема примечания Знак"/>
    <w:semiHidden/>
    <w:qFormat/>
    <w:locked/>
    <w:rsid w:val="00104F3D"/>
    <w:rPr>
      <w:rFonts w:ascii="Times New Roman" w:hAnsi="Times New Roman" w:cs="Times New Roman"/>
      <w:b/>
      <w:bCs/>
      <w:kern w:val="2"/>
      <w:sz w:val="20"/>
      <w:szCs w:val="20"/>
      <w:lang w:eastAsia="ar-SA" w:bidi="ar-SA"/>
    </w:rPr>
  </w:style>
  <w:style w:type="character" w:customStyle="1" w:styleId="ad">
    <w:name w:val="Символ нумерации"/>
    <w:qFormat/>
    <w:rsid w:val="004A7F56"/>
  </w:style>
  <w:style w:type="paragraph" w:customStyle="1" w:styleId="ae">
    <w:name w:val="Заголовок"/>
    <w:basedOn w:val="a"/>
    <w:next w:val="af"/>
    <w:qFormat/>
    <w:rsid w:val="004A7F56"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af">
    <w:name w:val="Body Text"/>
    <w:basedOn w:val="a"/>
    <w:rsid w:val="001A54A3"/>
    <w:pPr>
      <w:widowControl/>
      <w:spacing w:line="240" w:lineRule="auto"/>
      <w:ind w:firstLine="0"/>
    </w:pPr>
    <w:rPr>
      <w:kern w:val="0"/>
      <w:sz w:val="28"/>
      <w:lang w:eastAsia="ru-RU"/>
    </w:rPr>
  </w:style>
  <w:style w:type="paragraph" w:styleId="af0">
    <w:name w:val="List"/>
    <w:basedOn w:val="af"/>
    <w:rsid w:val="004A7F56"/>
    <w:rPr>
      <w:rFonts w:cs="Arial"/>
    </w:rPr>
  </w:style>
  <w:style w:type="paragraph" w:customStyle="1" w:styleId="Caption">
    <w:name w:val="Caption"/>
    <w:basedOn w:val="a"/>
    <w:qFormat/>
    <w:rsid w:val="004A7F56"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af1">
    <w:name w:val="index heading"/>
    <w:basedOn w:val="a"/>
    <w:qFormat/>
    <w:rsid w:val="004A7F56"/>
    <w:pPr>
      <w:suppressLineNumbers/>
    </w:pPr>
    <w:rPr>
      <w:rFonts w:cs="Arial"/>
    </w:rPr>
  </w:style>
  <w:style w:type="paragraph" w:customStyle="1" w:styleId="Default">
    <w:name w:val="Default"/>
    <w:qFormat/>
    <w:rsid w:val="004B1D58"/>
    <w:rPr>
      <w:rFonts w:ascii="Times New Roman" w:eastAsia="Times New Roman" w:hAnsi="Times New Roman"/>
      <w:color w:val="000000"/>
      <w:sz w:val="24"/>
      <w:szCs w:val="24"/>
      <w:lang w:eastAsia="en-US"/>
    </w:rPr>
  </w:style>
  <w:style w:type="paragraph" w:customStyle="1" w:styleId="12">
    <w:name w:val="Абзац списка1"/>
    <w:basedOn w:val="a"/>
    <w:qFormat/>
    <w:rsid w:val="00296A82"/>
    <w:pPr>
      <w:ind w:left="720"/>
    </w:pPr>
  </w:style>
  <w:style w:type="paragraph" w:customStyle="1" w:styleId="af2">
    <w:name w:val="Обычный (Интернет)"/>
    <w:basedOn w:val="a"/>
    <w:qFormat/>
    <w:rsid w:val="00F60523"/>
    <w:pPr>
      <w:widowControl/>
      <w:spacing w:beforeAutospacing="1" w:afterAutospacing="1" w:line="240" w:lineRule="auto"/>
      <w:ind w:firstLine="0"/>
    </w:pPr>
    <w:rPr>
      <w:kern w:val="0"/>
      <w:sz w:val="24"/>
      <w:szCs w:val="24"/>
      <w:lang w:eastAsia="ru-RU"/>
    </w:rPr>
  </w:style>
  <w:style w:type="paragraph" w:customStyle="1" w:styleId="af3">
    <w:name w:val="Подпись к таблице"/>
    <w:basedOn w:val="a"/>
    <w:qFormat/>
    <w:rsid w:val="009F027F"/>
    <w:pPr>
      <w:shd w:val="clear" w:color="auto" w:fill="FFFFFF"/>
      <w:spacing w:line="240" w:lineRule="atLeast"/>
      <w:ind w:firstLine="0"/>
    </w:pPr>
    <w:rPr>
      <w:rFonts w:eastAsia="Times New Roman"/>
      <w:b/>
      <w:bCs/>
      <w:i/>
      <w:iCs/>
      <w:kern w:val="0"/>
      <w:sz w:val="22"/>
      <w:szCs w:val="22"/>
      <w:lang w:eastAsia="en-US"/>
    </w:rPr>
  </w:style>
  <w:style w:type="paragraph" w:customStyle="1" w:styleId="71">
    <w:name w:val="Основной текст (7)"/>
    <w:basedOn w:val="a"/>
    <w:link w:val="70"/>
    <w:qFormat/>
    <w:rsid w:val="00CE61C7"/>
    <w:pPr>
      <w:shd w:val="clear" w:color="auto" w:fill="FFFFFF"/>
      <w:spacing w:before="60" w:after="60" w:line="293" w:lineRule="exact"/>
      <w:ind w:hanging="540"/>
    </w:pPr>
    <w:rPr>
      <w:rFonts w:eastAsia="Times New Roman"/>
      <w:b/>
      <w:bCs/>
      <w:i/>
      <w:iCs/>
      <w:kern w:val="0"/>
      <w:sz w:val="22"/>
      <w:szCs w:val="22"/>
      <w:lang w:eastAsia="en-US"/>
    </w:rPr>
  </w:style>
  <w:style w:type="paragraph" w:customStyle="1" w:styleId="210">
    <w:name w:val="Основной текст 2 Знак1"/>
    <w:basedOn w:val="a"/>
    <w:link w:val="25"/>
    <w:qFormat/>
    <w:rsid w:val="00CD3C4E"/>
    <w:pPr>
      <w:shd w:val="clear" w:color="auto" w:fill="FFFFFF"/>
      <w:spacing w:before="840" w:after="840" w:line="322" w:lineRule="exact"/>
      <w:ind w:hanging="400"/>
      <w:outlineLvl w:val="1"/>
    </w:pPr>
    <w:rPr>
      <w:rFonts w:eastAsia="Times New Roman"/>
      <w:b/>
      <w:bCs/>
      <w:kern w:val="0"/>
      <w:sz w:val="26"/>
      <w:szCs w:val="26"/>
      <w:lang w:eastAsia="en-US"/>
    </w:rPr>
  </w:style>
  <w:style w:type="paragraph" w:customStyle="1" w:styleId="af4">
    <w:name w:val="Верхний и нижний колонтитулы"/>
    <w:basedOn w:val="a"/>
    <w:qFormat/>
    <w:rsid w:val="004A7F56"/>
  </w:style>
  <w:style w:type="paragraph" w:customStyle="1" w:styleId="Header">
    <w:name w:val="Header"/>
    <w:basedOn w:val="a"/>
    <w:rsid w:val="0013300F"/>
    <w:pPr>
      <w:tabs>
        <w:tab w:val="center" w:pos="4677"/>
        <w:tab w:val="right" w:pos="9355"/>
      </w:tabs>
      <w:spacing w:line="240" w:lineRule="auto"/>
    </w:pPr>
  </w:style>
  <w:style w:type="paragraph" w:customStyle="1" w:styleId="Footer">
    <w:name w:val="Footer"/>
    <w:basedOn w:val="a"/>
    <w:rsid w:val="0013300F"/>
    <w:pPr>
      <w:tabs>
        <w:tab w:val="center" w:pos="4677"/>
        <w:tab w:val="right" w:pos="9355"/>
      </w:tabs>
      <w:spacing w:line="240" w:lineRule="auto"/>
    </w:pPr>
  </w:style>
  <w:style w:type="paragraph" w:styleId="af5">
    <w:name w:val="Balloon Text"/>
    <w:basedOn w:val="a"/>
    <w:semiHidden/>
    <w:qFormat/>
    <w:rsid w:val="001962B3"/>
    <w:pPr>
      <w:spacing w:line="240" w:lineRule="auto"/>
    </w:pPr>
    <w:rPr>
      <w:rFonts w:ascii="Tahoma" w:hAnsi="Tahoma" w:cs="Tahoma"/>
      <w:sz w:val="16"/>
      <w:szCs w:val="16"/>
    </w:rPr>
  </w:style>
  <w:style w:type="paragraph" w:styleId="30">
    <w:name w:val="Body Text Indent 3"/>
    <w:basedOn w:val="a"/>
    <w:qFormat/>
    <w:rsid w:val="001962B3"/>
    <w:pPr>
      <w:spacing w:after="120"/>
      <w:ind w:left="283"/>
    </w:pPr>
    <w:rPr>
      <w:sz w:val="16"/>
      <w:szCs w:val="16"/>
    </w:rPr>
  </w:style>
  <w:style w:type="paragraph" w:styleId="af6">
    <w:name w:val="Body Text Indent"/>
    <w:basedOn w:val="a"/>
    <w:rsid w:val="001962B3"/>
    <w:pPr>
      <w:spacing w:after="120"/>
      <w:ind w:left="283"/>
    </w:pPr>
  </w:style>
  <w:style w:type="paragraph" w:styleId="25">
    <w:name w:val="Body Text 2"/>
    <w:basedOn w:val="a"/>
    <w:link w:val="210"/>
    <w:semiHidden/>
    <w:qFormat/>
    <w:rsid w:val="001962B3"/>
    <w:pPr>
      <w:spacing w:after="120" w:line="480" w:lineRule="auto"/>
    </w:pPr>
  </w:style>
  <w:style w:type="paragraph" w:customStyle="1" w:styleId="13">
    <w:name w:val="Абзац списка1"/>
    <w:basedOn w:val="a"/>
    <w:qFormat/>
    <w:rsid w:val="00C33580"/>
    <w:pPr>
      <w:widowControl/>
      <w:suppressAutoHyphens/>
      <w:spacing w:line="240" w:lineRule="auto"/>
      <w:ind w:left="720" w:firstLine="0"/>
    </w:pPr>
    <w:rPr>
      <w:rFonts w:eastAsia="Times New Roman"/>
      <w:kern w:val="0"/>
      <w:sz w:val="24"/>
      <w:szCs w:val="24"/>
      <w:lang w:eastAsia="zh-CN"/>
    </w:rPr>
  </w:style>
  <w:style w:type="paragraph" w:styleId="af7">
    <w:name w:val="Subtitle"/>
    <w:basedOn w:val="a"/>
    <w:next w:val="af"/>
    <w:qFormat/>
    <w:rsid w:val="008841E9"/>
    <w:pPr>
      <w:widowControl/>
      <w:shd w:val="clear" w:color="auto" w:fill="FFFFFF"/>
      <w:suppressAutoHyphens/>
      <w:spacing w:line="360" w:lineRule="auto"/>
      <w:ind w:firstLine="720"/>
      <w:jc w:val="center"/>
    </w:pPr>
    <w:rPr>
      <w:b/>
      <w:bCs/>
      <w:color w:val="000000"/>
      <w:spacing w:val="1"/>
      <w:kern w:val="0"/>
      <w:sz w:val="32"/>
      <w:szCs w:val="32"/>
    </w:rPr>
  </w:style>
  <w:style w:type="paragraph" w:customStyle="1" w:styleId="FR2">
    <w:name w:val="FR2"/>
    <w:qFormat/>
    <w:rsid w:val="00222302"/>
    <w:pPr>
      <w:widowControl w:val="0"/>
      <w:spacing w:line="300" w:lineRule="auto"/>
      <w:ind w:firstLine="720"/>
      <w:jc w:val="both"/>
    </w:pPr>
    <w:rPr>
      <w:rFonts w:ascii="Times New Roman" w:hAnsi="Times New Roman"/>
      <w:sz w:val="28"/>
    </w:rPr>
  </w:style>
  <w:style w:type="paragraph" w:customStyle="1" w:styleId="31">
    <w:name w:val="Основной текст 31"/>
    <w:basedOn w:val="a"/>
    <w:qFormat/>
    <w:rsid w:val="00856CD1"/>
    <w:pPr>
      <w:widowControl/>
      <w:shd w:val="clear" w:color="auto" w:fill="FFFFFF"/>
      <w:tabs>
        <w:tab w:val="left" w:pos="360"/>
      </w:tabs>
      <w:suppressAutoHyphens/>
      <w:spacing w:line="240" w:lineRule="auto"/>
      <w:ind w:firstLine="0"/>
      <w:jc w:val="both"/>
    </w:pPr>
    <w:rPr>
      <w:iCs/>
      <w:color w:val="000000"/>
      <w:kern w:val="0"/>
      <w:sz w:val="28"/>
      <w:szCs w:val="32"/>
    </w:rPr>
  </w:style>
  <w:style w:type="paragraph" w:customStyle="1" w:styleId="Style9">
    <w:name w:val="Style9"/>
    <w:basedOn w:val="a"/>
    <w:qFormat/>
    <w:rsid w:val="00856CD1"/>
    <w:pPr>
      <w:spacing w:line="240" w:lineRule="auto"/>
      <w:ind w:firstLine="0"/>
    </w:pPr>
    <w:rPr>
      <w:kern w:val="0"/>
      <w:sz w:val="24"/>
      <w:szCs w:val="24"/>
      <w:lang w:eastAsia="ru-RU"/>
    </w:rPr>
  </w:style>
  <w:style w:type="paragraph" w:styleId="af8">
    <w:name w:val="annotation text"/>
    <w:basedOn w:val="a"/>
    <w:semiHidden/>
    <w:qFormat/>
    <w:rsid w:val="00104F3D"/>
    <w:pPr>
      <w:spacing w:line="240" w:lineRule="auto"/>
    </w:pPr>
  </w:style>
  <w:style w:type="paragraph" w:styleId="af9">
    <w:name w:val="annotation subject"/>
    <w:basedOn w:val="af8"/>
    <w:next w:val="af8"/>
    <w:semiHidden/>
    <w:qFormat/>
    <w:rsid w:val="00104F3D"/>
    <w:rPr>
      <w:b/>
      <w:bCs/>
    </w:rPr>
  </w:style>
  <w:style w:type="paragraph" w:styleId="afa">
    <w:name w:val="Plain Text"/>
    <w:basedOn w:val="a"/>
    <w:qFormat/>
    <w:rsid w:val="005505D9"/>
    <w:rPr>
      <w:rFonts w:ascii="Courier New" w:eastAsia="Times New Roman" w:hAnsi="Courier New"/>
      <w:kern w:val="0"/>
      <w:lang w:eastAsia="ru-RU"/>
    </w:rPr>
  </w:style>
  <w:style w:type="paragraph" w:customStyle="1" w:styleId="26">
    <w:name w:val="Текст2"/>
    <w:basedOn w:val="a"/>
    <w:qFormat/>
    <w:rsid w:val="0033645B"/>
    <w:rPr>
      <w:rFonts w:ascii="Courier New" w:eastAsia="Times New Roman" w:hAnsi="Courier New" w:cs="Courier New"/>
      <w:kern w:val="0"/>
      <w:sz w:val="24"/>
      <w:lang w:eastAsia="zh-CN"/>
    </w:rPr>
  </w:style>
  <w:style w:type="table" w:styleId="afb">
    <w:name w:val="Table Grid"/>
    <w:basedOn w:val="a1"/>
    <w:rsid w:val="004B1D58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48</TotalTime>
  <Pages>5</Pages>
  <Words>965</Words>
  <Characters>5506</Characters>
  <Application>Microsoft Office Word</Application>
  <DocSecurity>0</DocSecurity>
  <Lines>45</Lines>
  <Paragraphs>12</Paragraphs>
  <ScaleCrop>false</ScaleCrop>
  <Company>None</Company>
  <LinksUpToDate>false</LinksUpToDate>
  <CharactersWithSpaces>6459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МИНИСТЕРСТВО ОБРАЗОВАНИЯ И НАУКИ</dc:title>
  <dc:subject/>
  <dc:creator>Kaf.CosmT</dc:creator>
  <dc:description/>
  <cp:lastModifiedBy>Admin</cp:lastModifiedBy>
  <cp:revision>5</cp:revision>
  <dcterms:created xsi:type="dcterms:W3CDTF">2021-07-12T16:09:00Z</dcterms:created>
  <dcterms:modified xsi:type="dcterms:W3CDTF">2023-07-25T08:18:00Z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Company">
    <vt:lpwstr>None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