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89A" w:rsidRPr="0001389A" w:rsidRDefault="0001389A" w:rsidP="0001389A">
      <w:pPr>
        <w:pStyle w:val="aa"/>
        <w:jc w:val="center"/>
        <w:rPr>
          <w:i w:val="0"/>
          <w:color w:val="000000"/>
          <w:szCs w:val="24"/>
        </w:rPr>
      </w:pPr>
      <w:r w:rsidRPr="0001389A">
        <w:rPr>
          <w:i w:val="0"/>
          <w:color w:val="000000"/>
          <w:szCs w:val="24"/>
        </w:rPr>
        <w:t xml:space="preserve">МИНИСТЕРСТВО НАУКИ И ВЫСШЕГО ОБРАЗОВАНИЯ </w:t>
      </w:r>
    </w:p>
    <w:p w:rsidR="00014063" w:rsidRPr="0001389A" w:rsidRDefault="0001389A" w:rsidP="0001389A">
      <w:pPr>
        <w:pStyle w:val="aa"/>
        <w:ind w:firstLine="0"/>
        <w:jc w:val="center"/>
        <w:rPr>
          <w:i w:val="0"/>
          <w:color w:val="000000"/>
          <w:szCs w:val="24"/>
        </w:rPr>
      </w:pPr>
      <w:r w:rsidRPr="0001389A">
        <w:rPr>
          <w:i w:val="0"/>
          <w:color w:val="000000"/>
          <w:szCs w:val="24"/>
        </w:rPr>
        <w:t>РОССИЙСКОЙ ФЕДЕРАЦИИ</w:t>
      </w:r>
    </w:p>
    <w:p w:rsidR="00014063" w:rsidRDefault="00014063">
      <w:pPr>
        <w:pStyle w:val="12"/>
        <w:spacing w:after="0" w:line="240" w:lineRule="auto"/>
        <w:ind w:firstLine="0"/>
        <w:jc w:val="center"/>
      </w:pPr>
      <w:r>
        <w:rPr>
          <w:rFonts w:ascii="Times New Roman" w:hAnsi="Times New Roman" w:cs="Times New Roman"/>
          <w:sz w:val="24"/>
        </w:rPr>
        <w:t>ФЕДЕРАЛЬНОЕ ГОСУДАРСТВЕННОЕ БЮДЖЕТНОЕ ОБРАЗОВАТЕЛЬНОЕ УЧРЕЖДЕНИЕ ВЫСШЕГО ОБРАЗОВАНИЯ</w:t>
      </w:r>
    </w:p>
    <w:p w:rsidR="00014063" w:rsidRDefault="00014063">
      <w:pPr>
        <w:pStyle w:val="12"/>
        <w:spacing w:after="0" w:line="240" w:lineRule="auto"/>
        <w:ind w:firstLine="0"/>
        <w:jc w:val="center"/>
      </w:pPr>
      <w:r>
        <w:rPr>
          <w:rFonts w:ascii="Times New Roman" w:hAnsi="Times New Roman" w:cs="Times New Roman"/>
          <w:sz w:val="24"/>
        </w:rPr>
        <w:t>«РЯЗАНСКИЙ ГОСУДАРСТВЕННЫЙ РАДИОТЕХНИЧЕСКИЙ УНИВЕРСИТЕТ</w:t>
      </w:r>
      <w:r w:rsidR="0001389A">
        <w:rPr>
          <w:rFonts w:ascii="Times New Roman" w:hAnsi="Times New Roman" w:cs="Times New Roman"/>
          <w:sz w:val="24"/>
        </w:rPr>
        <w:t xml:space="preserve"> </w:t>
      </w:r>
      <w:r w:rsidR="0001389A" w:rsidRPr="0001389A">
        <w:rPr>
          <w:rFonts w:ascii="Times New Roman" w:hAnsi="Times New Roman" w:cs="Times New Roman"/>
          <w:sz w:val="24"/>
        </w:rPr>
        <w:t>ИМЕНИ В.Ф. УТКИНА</w:t>
      </w:r>
      <w:r>
        <w:rPr>
          <w:rFonts w:ascii="Times New Roman" w:hAnsi="Times New Roman" w:cs="Times New Roman"/>
          <w:sz w:val="24"/>
        </w:rPr>
        <w:t>»</w:t>
      </w:r>
    </w:p>
    <w:p w:rsidR="00014063" w:rsidRDefault="00014063">
      <w:pPr>
        <w:shd w:val="clear" w:color="auto" w:fill="FFFFFF"/>
        <w:jc w:val="center"/>
        <w:rPr>
          <w:rFonts w:ascii="Times New Roman" w:hAnsi="Times New Roman"/>
          <w:color w:val="000000"/>
          <w:sz w:val="24"/>
        </w:rPr>
      </w:pPr>
    </w:p>
    <w:p w:rsidR="00014063" w:rsidRDefault="00014063">
      <w:pPr>
        <w:shd w:val="clear" w:color="auto" w:fill="FFFFFF"/>
        <w:jc w:val="center"/>
      </w:pPr>
      <w:r>
        <w:rPr>
          <w:rFonts w:ascii="Times New Roman" w:hAnsi="Times New Roman"/>
          <w:sz w:val="28"/>
          <w:szCs w:val="28"/>
        </w:rPr>
        <w:t>Кафедра «Радиоуправления и связи»</w:t>
      </w:r>
    </w:p>
    <w:p w:rsidR="00014063" w:rsidRDefault="00014063">
      <w:pPr>
        <w:rPr>
          <w:rFonts w:ascii="Times New Roman" w:hAnsi="Times New Roman"/>
          <w:sz w:val="28"/>
          <w:szCs w:val="28"/>
        </w:rPr>
      </w:pPr>
    </w:p>
    <w:p w:rsidR="00014063" w:rsidRDefault="00014063">
      <w:pPr>
        <w:rPr>
          <w:rFonts w:ascii="Times New Roman" w:hAnsi="Times New Roman"/>
          <w:sz w:val="28"/>
          <w:szCs w:val="28"/>
        </w:rPr>
      </w:pPr>
    </w:p>
    <w:p w:rsidR="00014063" w:rsidRDefault="00014063">
      <w:pPr>
        <w:widowControl w:val="0"/>
        <w:shd w:val="clear" w:color="auto" w:fill="FFFFFF"/>
        <w:autoSpaceDE w:val="0"/>
        <w:jc w:val="center"/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ОЦЕНОЧНЫЕ МАТЕРИАЛЫ ПО ДИСЦИПЛИНЕ</w:t>
      </w:r>
    </w:p>
    <w:p w:rsidR="00014063" w:rsidRPr="0001389A" w:rsidRDefault="00014063" w:rsidP="0001389A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sz w:val="28"/>
        </w:rPr>
        <w:t>«</w:t>
      </w:r>
      <w:r w:rsidR="00642A03" w:rsidRPr="00642A03">
        <w:rPr>
          <w:rFonts w:ascii="Times New Roman" w:hAnsi="Times New Roman"/>
          <w:b/>
          <w:sz w:val="32"/>
          <w:szCs w:val="32"/>
        </w:rPr>
        <w:t>Методы обработки реч</w:t>
      </w:r>
      <w:r w:rsidR="00642A03">
        <w:rPr>
          <w:rFonts w:ascii="Times New Roman" w:hAnsi="Times New Roman"/>
          <w:b/>
          <w:sz w:val="32"/>
          <w:szCs w:val="32"/>
        </w:rPr>
        <w:t>евых и видеосигналов в инфотеле</w:t>
      </w:r>
      <w:r w:rsidR="00642A03" w:rsidRPr="00642A03">
        <w:rPr>
          <w:rFonts w:ascii="Times New Roman" w:hAnsi="Times New Roman"/>
          <w:b/>
          <w:sz w:val="32"/>
          <w:szCs w:val="32"/>
        </w:rPr>
        <w:t>коммуникационных системах</w:t>
      </w:r>
      <w:r>
        <w:rPr>
          <w:rFonts w:ascii="Times New Roman" w:hAnsi="Times New Roman"/>
          <w:sz w:val="28"/>
        </w:rPr>
        <w:t>»</w:t>
      </w:r>
    </w:p>
    <w:p w:rsidR="00014063" w:rsidRDefault="00014063">
      <w:pPr>
        <w:jc w:val="center"/>
        <w:rPr>
          <w:rFonts w:ascii="Times New Roman" w:hAnsi="Times New Roman"/>
          <w:sz w:val="28"/>
        </w:rPr>
      </w:pPr>
    </w:p>
    <w:p w:rsidR="00014063" w:rsidRDefault="00014063" w:rsidP="00642A03">
      <w:pPr>
        <w:rPr>
          <w:rFonts w:ascii="Times New Roman" w:hAnsi="Times New Roman"/>
          <w:sz w:val="28"/>
        </w:rPr>
      </w:pPr>
    </w:p>
    <w:p w:rsidR="00014063" w:rsidRDefault="00014063">
      <w:pPr>
        <w:jc w:val="center"/>
        <w:rPr>
          <w:rFonts w:ascii="Times New Roman" w:hAnsi="Times New Roman"/>
          <w:sz w:val="28"/>
        </w:rPr>
      </w:pPr>
    </w:p>
    <w:p w:rsidR="00014063" w:rsidRDefault="00642A03">
      <w:pPr>
        <w:jc w:val="center"/>
      </w:pPr>
      <w:r>
        <w:rPr>
          <w:rFonts w:ascii="Times New Roman" w:hAnsi="Times New Roman"/>
          <w:sz w:val="28"/>
        </w:rPr>
        <w:t>Направление подготовки 11.03</w:t>
      </w:r>
      <w:r w:rsidR="00014063">
        <w:rPr>
          <w:rFonts w:ascii="Times New Roman" w:hAnsi="Times New Roman"/>
          <w:sz w:val="28"/>
        </w:rPr>
        <w:t>.02</w:t>
      </w:r>
    </w:p>
    <w:p w:rsidR="00014063" w:rsidRDefault="00014063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</w:t>
      </w:r>
      <w:r>
        <w:rPr>
          <w:rFonts w:ascii="Times New Roman" w:hAnsi="Times New Roman"/>
          <w:sz w:val="28"/>
          <w:szCs w:val="28"/>
        </w:rPr>
        <w:t>Инфокоммуникационные технологии и системы связи</w:t>
      </w:r>
      <w:r>
        <w:rPr>
          <w:rFonts w:ascii="Times New Roman" w:hAnsi="Times New Roman"/>
          <w:sz w:val="28"/>
        </w:rPr>
        <w:t>»</w:t>
      </w:r>
    </w:p>
    <w:p w:rsidR="0001389A" w:rsidRDefault="0001389A">
      <w:pPr>
        <w:jc w:val="center"/>
      </w:pPr>
    </w:p>
    <w:p w:rsidR="0001389A" w:rsidRPr="0001389A" w:rsidRDefault="0001389A" w:rsidP="0001389A">
      <w:pPr>
        <w:jc w:val="center"/>
        <w:rPr>
          <w:rFonts w:ascii="Times New Roman" w:hAnsi="Times New Roman"/>
          <w:sz w:val="28"/>
        </w:rPr>
      </w:pPr>
      <w:r w:rsidRPr="0001389A">
        <w:rPr>
          <w:rFonts w:ascii="Times New Roman" w:hAnsi="Times New Roman"/>
          <w:sz w:val="28"/>
        </w:rPr>
        <w:t>Направленность (профиль) подготовки</w:t>
      </w:r>
    </w:p>
    <w:p w:rsidR="00014063" w:rsidRDefault="0001389A" w:rsidP="0001389A">
      <w:pPr>
        <w:jc w:val="center"/>
        <w:rPr>
          <w:rFonts w:ascii="Times New Roman" w:hAnsi="Times New Roman"/>
          <w:sz w:val="28"/>
        </w:rPr>
      </w:pPr>
      <w:r w:rsidRPr="0001389A">
        <w:rPr>
          <w:rFonts w:ascii="Times New Roman" w:hAnsi="Times New Roman"/>
          <w:sz w:val="28"/>
        </w:rPr>
        <w:t>Сети, системы и устройства телекоммуникаций</w:t>
      </w:r>
    </w:p>
    <w:p w:rsidR="00642A03" w:rsidRDefault="00642A03" w:rsidP="0001389A">
      <w:pPr>
        <w:jc w:val="center"/>
        <w:rPr>
          <w:rFonts w:ascii="Times New Roman" w:hAnsi="Times New Roman"/>
          <w:sz w:val="28"/>
        </w:rPr>
      </w:pPr>
      <w:r w:rsidRPr="00642A03">
        <w:rPr>
          <w:rFonts w:ascii="Times New Roman" w:hAnsi="Times New Roman"/>
          <w:sz w:val="28"/>
        </w:rPr>
        <w:t>Системы радиосвязи, мобильной связи и радиодоступа</w:t>
      </w:r>
    </w:p>
    <w:p w:rsidR="00014063" w:rsidRDefault="00014063">
      <w:pPr>
        <w:jc w:val="center"/>
        <w:rPr>
          <w:rFonts w:ascii="Times New Roman" w:hAnsi="Times New Roman"/>
          <w:sz w:val="28"/>
        </w:rPr>
      </w:pPr>
    </w:p>
    <w:p w:rsidR="00014063" w:rsidRDefault="00014063">
      <w:pPr>
        <w:jc w:val="center"/>
      </w:pPr>
      <w:r>
        <w:rPr>
          <w:rFonts w:ascii="Times New Roman" w:hAnsi="Times New Roman"/>
          <w:sz w:val="28"/>
        </w:rPr>
        <w:t>Квалификация (степень) вып</w:t>
      </w:r>
      <w:r w:rsidR="00BD71CF">
        <w:rPr>
          <w:rFonts w:ascii="Times New Roman" w:hAnsi="Times New Roman"/>
          <w:sz w:val="28"/>
        </w:rPr>
        <w:t xml:space="preserve">ускника – </w:t>
      </w:r>
      <w:r w:rsidR="00642A03" w:rsidRPr="00642A03">
        <w:rPr>
          <w:rFonts w:ascii="Times New Roman" w:hAnsi="Times New Roman"/>
          <w:sz w:val="28"/>
        </w:rPr>
        <w:t>Бакалавриат</w:t>
      </w:r>
    </w:p>
    <w:p w:rsidR="00014063" w:rsidRDefault="00014063">
      <w:pPr>
        <w:jc w:val="center"/>
        <w:rPr>
          <w:rFonts w:ascii="Times New Roman" w:hAnsi="Times New Roman"/>
          <w:sz w:val="28"/>
        </w:rPr>
      </w:pPr>
    </w:p>
    <w:p w:rsidR="00014063" w:rsidRDefault="00014063">
      <w:pPr>
        <w:jc w:val="center"/>
      </w:pPr>
      <w:r>
        <w:rPr>
          <w:rFonts w:ascii="Times New Roman" w:hAnsi="Times New Roman"/>
          <w:sz w:val="28"/>
        </w:rPr>
        <w:t>Форма обучения  - очная</w:t>
      </w:r>
    </w:p>
    <w:p w:rsidR="00014063" w:rsidRDefault="00014063" w:rsidP="00642A03">
      <w:pPr>
        <w:rPr>
          <w:rFonts w:ascii="Times New Roman" w:hAnsi="Times New Roman"/>
          <w:sz w:val="28"/>
        </w:rPr>
      </w:pPr>
    </w:p>
    <w:p w:rsidR="00014063" w:rsidRDefault="00014063">
      <w:pPr>
        <w:jc w:val="center"/>
        <w:rPr>
          <w:rFonts w:ascii="Times New Roman" w:hAnsi="Times New Roman"/>
          <w:sz w:val="28"/>
        </w:rPr>
      </w:pPr>
    </w:p>
    <w:p w:rsidR="00014063" w:rsidRDefault="0001389A">
      <w:pPr>
        <w:jc w:val="center"/>
      </w:pPr>
      <w:r>
        <w:rPr>
          <w:rFonts w:ascii="Times New Roman" w:hAnsi="Times New Roman"/>
          <w:sz w:val="28"/>
        </w:rPr>
        <w:t>Рязань 202</w:t>
      </w:r>
      <w:r w:rsidR="00DA1BF5">
        <w:rPr>
          <w:rFonts w:ascii="Times New Roman" w:hAnsi="Times New Roman"/>
          <w:sz w:val="28"/>
        </w:rPr>
        <w:t>3</w:t>
      </w:r>
    </w:p>
    <w:p w:rsidR="00014063" w:rsidRDefault="00014063">
      <w:pPr>
        <w:pageBreakBefore/>
        <w:jc w:val="center"/>
      </w:pPr>
      <w:r>
        <w:rPr>
          <w:rFonts w:ascii="Times New Roman" w:hAnsi="Times New Roman"/>
          <w:b/>
          <w:sz w:val="28"/>
          <w:szCs w:val="28"/>
        </w:rPr>
        <w:lastRenderedPageBreak/>
        <w:t>1. Общие положения</w:t>
      </w:r>
    </w:p>
    <w:p w:rsidR="00014063" w:rsidRDefault="00014063">
      <w:pPr>
        <w:pStyle w:val="ad"/>
        <w:spacing w:line="240" w:lineRule="auto"/>
        <w:ind w:firstLine="708"/>
        <w:jc w:val="both"/>
      </w:pPr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 xml:space="preserve">Оценочные материалы – это совокупность учебно-методических материалов (контрольных заданий, описаний форм и процедур), предназначенных для оценки качества освоения </w:t>
      </w:r>
      <w:proofErr w:type="gramStart"/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>обучающимися</w:t>
      </w:r>
      <w:proofErr w:type="gramEnd"/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 xml:space="preserve"> данной дисциплины как части основной образовательной программы.</w:t>
      </w:r>
    </w:p>
    <w:p w:rsidR="00014063" w:rsidRDefault="00014063">
      <w:pPr>
        <w:pStyle w:val="ad"/>
        <w:spacing w:line="240" w:lineRule="auto"/>
        <w:ind w:firstLine="708"/>
        <w:jc w:val="both"/>
      </w:pPr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>Цель – оценить соответствие знаний, умений и уровня приобретенных компетенций, обучающихся целям и требованиям основной образовательной программы в ходе проведения текущего контроля и промежуточной аттестации.</w:t>
      </w:r>
    </w:p>
    <w:p w:rsidR="00014063" w:rsidRDefault="00014063">
      <w:pPr>
        <w:pStyle w:val="ad"/>
        <w:spacing w:line="240" w:lineRule="auto"/>
        <w:ind w:firstLine="708"/>
        <w:jc w:val="both"/>
      </w:pPr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 xml:space="preserve">Основная задача – обеспечить оценку уровня сформированности общепрофессиональных и профессиональных компетенций, приобретаемых </w:t>
      </w:r>
      <w:proofErr w:type="gramStart"/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>обучающимся</w:t>
      </w:r>
      <w:proofErr w:type="gramEnd"/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 xml:space="preserve"> в соответствии с этими требованиями.</w:t>
      </w:r>
    </w:p>
    <w:p w:rsidR="00014063" w:rsidRDefault="00014063">
      <w:pPr>
        <w:pStyle w:val="ad"/>
        <w:spacing w:line="240" w:lineRule="auto"/>
        <w:ind w:firstLine="708"/>
        <w:jc w:val="both"/>
      </w:pPr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>Контроль знаний проводится в форме текущего контроля и промежуточной аттестации.</w:t>
      </w:r>
    </w:p>
    <w:p w:rsidR="00014063" w:rsidRDefault="00014063">
      <w:pPr>
        <w:pStyle w:val="ad"/>
        <w:spacing w:line="240" w:lineRule="auto"/>
        <w:ind w:firstLine="708"/>
        <w:jc w:val="both"/>
      </w:pPr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:rsidR="00014063" w:rsidRDefault="00014063">
      <w:pPr>
        <w:pStyle w:val="ad"/>
        <w:spacing w:line="240" w:lineRule="auto"/>
        <w:ind w:firstLine="708"/>
        <w:jc w:val="both"/>
      </w:pPr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 xml:space="preserve">К контролю текущей успеваемости относятся проверка знаний, умений и навыков, приобретённых </w:t>
      </w:r>
      <w:proofErr w:type="gramStart"/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>обучающимися</w:t>
      </w:r>
      <w:proofErr w:type="gramEnd"/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 xml:space="preserve"> на лабораторных работах и практических занятиях.</w:t>
      </w:r>
    </w:p>
    <w:p w:rsidR="00014063" w:rsidRDefault="00014063">
      <w:pPr>
        <w:pStyle w:val="ad"/>
        <w:spacing w:line="240" w:lineRule="auto"/>
        <w:ind w:firstLine="708"/>
        <w:jc w:val="both"/>
      </w:pPr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 xml:space="preserve">При выполнении лабораторных работ применяется система оценки «зачтено – не зачтено». Защита лабораторных работ </w:t>
      </w:r>
      <w:r>
        <w:rPr>
          <w:rStyle w:val="a4"/>
          <w:rFonts w:ascii="Times New Roman" w:hAnsi="Times New Roman"/>
          <w:i w:val="0"/>
          <w:color w:val="000000"/>
          <w:sz w:val="28"/>
          <w:szCs w:val="28"/>
        </w:rPr>
        <w:t>-</w:t>
      </w:r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 xml:space="preserve"> с</w:t>
      </w:r>
      <w:r>
        <w:rPr>
          <w:rFonts w:ascii="Times New Roman" w:hAnsi="Times New Roman"/>
          <w:b w:val="0"/>
          <w:i w:val="0"/>
          <w:sz w:val="28"/>
          <w:szCs w:val="28"/>
        </w:rPr>
        <w:t>редство, позволяющее оценить умение и владение обучающегося излагать суть поставленной задачи, самостоятельно применять стандартные методы решения поставленной задачи с использованием имеющейся лабораторной базы, проводить анализ полученного результата работы.</w:t>
      </w:r>
      <w:r>
        <w:t xml:space="preserve"> </w:t>
      </w:r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>Выполнение и защита всех лабораторных работ, предусмотренных программой, является допуском к экзамену по изучаемой дисциплине.</w:t>
      </w:r>
    </w:p>
    <w:p w:rsidR="00014063" w:rsidRDefault="00014063">
      <w:pPr>
        <w:pStyle w:val="ad"/>
        <w:spacing w:line="240" w:lineRule="auto"/>
        <w:ind w:firstLine="708"/>
        <w:jc w:val="both"/>
      </w:pPr>
      <w:r>
        <w:rPr>
          <w:rFonts w:ascii="Times New Roman" w:hAnsi="Times New Roman"/>
          <w:b w:val="0"/>
          <w:i w:val="0"/>
          <w:sz w:val="28"/>
          <w:szCs w:val="28"/>
        </w:rPr>
        <w:t xml:space="preserve">Целью проведения практических занятий является углубление изучения разделов дисциплины с целью получения навыков применения теоретических знаний к решению практических задач. Средством текущего контроля по данному виду занятий является итоговое тестирование в письменной форме. Каждый студент получает вариант задания, состоящий из 5 вопросов, на которые нужно выбрать ответ. Результат тестирования учитывается преподавателем при проведении промежуточного контроля по дисциплине. </w:t>
      </w:r>
    </w:p>
    <w:p w:rsidR="00014063" w:rsidRDefault="00014063">
      <w:pPr>
        <w:pStyle w:val="ad"/>
        <w:spacing w:line="240" w:lineRule="auto"/>
        <w:ind w:firstLine="708"/>
        <w:jc w:val="both"/>
      </w:pPr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 xml:space="preserve">Промежуточный контроль по дисциплине осуществляется проведением экзамена. </w:t>
      </w:r>
    </w:p>
    <w:p w:rsidR="00014063" w:rsidRDefault="00014063">
      <w:pPr>
        <w:pStyle w:val="ad"/>
        <w:spacing w:line="240" w:lineRule="auto"/>
        <w:ind w:firstLine="708"/>
        <w:jc w:val="both"/>
      </w:pPr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t xml:space="preserve">Форма проведения экзамена – устный ответ по утвержденным экзаменационным билетам, сформулированным с учетом содержания учебной дисциплины. В экзаменационный билет включается два </w:t>
      </w:r>
      <w:r>
        <w:rPr>
          <w:rStyle w:val="a4"/>
          <w:rFonts w:ascii="Times New Roman" w:hAnsi="Times New Roman"/>
          <w:b w:val="0"/>
          <w:i w:val="0"/>
          <w:color w:val="000000"/>
          <w:sz w:val="28"/>
          <w:szCs w:val="28"/>
        </w:rPr>
        <w:lastRenderedPageBreak/>
        <w:t xml:space="preserve">теоретических вопроса. В процессе подготовки к устному ответу экзаменуемый может составить в письменном виде план ответа, включающий в себя определения, выводы формул, рисунки и т.п. </w:t>
      </w:r>
    </w:p>
    <w:p w:rsidR="00014063" w:rsidRDefault="00014063">
      <w:pPr>
        <w:pStyle w:val="ad"/>
        <w:shd w:val="clear" w:color="auto" w:fill="auto"/>
        <w:spacing w:line="240" w:lineRule="auto"/>
        <w:ind w:firstLine="708"/>
        <w:jc w:val="both"/>
      </w:pPr>
    </w:p>
    <w:p w:rsidR="00235A68" w:rsidRPr="00417FF8" w:rsidRDefault="00235A68" w:rsidP="00235A68">
      <w:pPr>
        <w:spacing w:after="0" w:line="240" w:lineRule="auto"/>
        <w:jc w:val="center"/>
      </w:pPr>
      <w:r w:rsidRPr="00417FF8">
        <w:rPr>
          <w:rFonts w:ascii="Times New Roman" w:hAnsi="Times New Roman"/>
          <w:b/>
          <w:color w:val="000000"/>
          <w:sz w:val="28"/>
          <w:szCs w:val="28"/>
        </w:rPr>
        <w:t xml:space="preserve">2. </w:t>
      </w:r>
      <w:r>
        <w:rPr>
          <w:rFonts w:ascii="Times New Roman" w:hAnsi="Times New Roman"/>
          <w:b/>
          <w:sz w:val="28"/>
          <w:szCs w:val="28"/>
        </w:rPr>
        <w:t>Перечень компетенций</w:t>
      </w:r>
    </w:p>
    <w:p w:rsidR="00235A68" w:rsidRPr="00235A68" w:rsidRDefault="00235A68" w:rsidP="00235A68">
      <w:pPr>
        <w:suppressAutoHyphens w:val="0"/>
        <w:ind w:firstLine="709"/>
        <w:rPr>
          <w:rFonts w:ascii="Times New Roman" w:hAnsi="Times New Roman"/>
          <w:sz w:val="28"/>
          <w:lang w:eastAsia="ru-RU"/>
        </w:rPr>
      </w:pPr>
      <w:r w:rsidRPr="00235A68">
        <w:rPr>
          <w:rFonts w:ascii="Times New Roman" w:hAnsi="Times New Roman"/>
          <w:sz w:val="28"/>
          <w:lang w:eastAsia="ru-RU"/>
        </w:rPr>
        <w:t>ПК-2.1. Проводит функциональный анализ технических решений по разработке современных радиоэлектронных систем и комплексов</w:t>
      </w:r>
    </w:p>
    <w:p w:rsidR="00014063" w:rsidRPr="00235A68" w:rsidRDefault="00014063" w:rsidP="004401EA">
      <w:pPr>
        <w:pStyle w:val="ad"/>
        <w:shd w:val="clear" w:color="auto" w:fill="auto"/>
        <w:spacing w:line="240" w:lineRule="auto"/>
        <w:jc w:val="both"/>
        <w:rPr>
          <w:b w:val="0"/>
          <w:i w:val="0"/>
        </w:rPr>
      </w:pPr>
    </w:p>
    <w:p w:rsidR="00014063" w:rsidRDefault="00014063">
      <w:pPr>
        <w:spacing w:after="0" w:line="240" w:lineRule="auto"/>
        <w:jc w:val="center"/>
      </w:pPr>
    </w:p>
    <w:p w:rsidR="00014063" w:rsidRDefault="00014063">
      <w:pPr>
        <w:spacing w:after="0" w:line="240" w:lineRule="auto"/>
        <w:jc w:val="center"/>
      </w:pPr>
    </w:p>
    <w:p w:rsidR="00417FF8" w:rsidRPr="00417FF8" w:rsidRDefault="00235A68" w:rsidP="00417FF8">
      <w:pPr>
        <w:spacing w:after="0" w:line="240" w:lineRule="auto"/>
        <w:jc w:val="center"/>
      </w:pPr>
      <w:r>
        <w:rPr>
          <w:rFonts w:ascii="Times New Roman" w:hAnsi="Times New Roman"/>
          <w:b/>
          <w:color w:val="000000"/>
          <w:sz w:val="28"/>
          <w:szCs w:val="28"/>
        </w:rPr>
        <w:t>3</w:t>
      </w:r>
      <w:r w:rsidR="00417FF8" w:rsidRPr="00417FF8">
        <w:rPr>
          <w:rFonts w:ascii="Times New Roman" w:hAnsi="Times New Roman"/>
          <w:b/>
          <w:color w:val="000000"/>
          <w:sz w:val="28"/>
          <w:szCs w:val="28"/>
        </w:rPr>
        <w:t xml:space="preserve">. </w:t>
      </w:r>
      <w:r w:rsidR="00417FF8" w:rsidRPr="00417FF8">
        <w:rPr>
          <w:rFonts w:ascii="Times New Roman" w:hAnsi="Times New Roman"/>
          <w:b/>
          <w:sz w:val="28"/>
          <w:szCs w:val="28"/>
        </w:rPr>
        <w:t>Описание показателей и критериев оценивания компетенций на различных этапах их формирования</w:t>
      </w:r>
    </w:p>
    <w:p w:rsidR="00417FF8" w:rsidRPr="00417FF8" w:rsidRDefault="00417FF8" w:rsidP="00417F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17FF8" w:rsidRPr="00417FF8" w:rsidRDefault="00235A68" w:rsidP="00417FF8">
      <w:pPr>
        <w:spacing w:after="0" w:line="240" w:lineRule="auto"/>
        <w:jc w:val="center"/>
      </w:pPr>
      <w:r>
        <w:rPr>
          <w:rFonts w:ascii="Times New Roman" w:hAnsi="Times New Roman"/>
          <w:b/>
          <w:sz w:val="28"/>
          <w:szCs w:val="28"/>
        </w:rPr>
        <w:t>3</w:t>
      </w:r>
      <w:r w:rsidR="00417FF8" w:rsidRPr="00417FF8">
        <w:rPr>
          <w:rFonts w:ascii="Times New Roman" w:hAnsi="Times New Roman"/>
          <w:b/>
          <w:sz w:val="28"/>
          <w:szCs w:val="28"/>
        </w:rPr>
        <w:t>.1 Лабораторная работа</w:t>
      </w:r>
    </w:p>
    <w:p w:rsidR="00417FF8" w:rsidRPr="00417FF8" w:rsidRDefault="00417FF8" w:rsidP="00417F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17FF8" w:rsidRPr="00417FF8" w:rsidRDefault="00417FF8" w:rsidP="00417FF8">
      <w:pPr>
        <w:spacing w:after="0" w:line="240" w:lineRule="auto"/>
        <w:ind w:firstLine="708"/>
        <w:jc w:val="both"/>
      </w:pPr>
      <w:r w:rsidRPr="00417FF8">
        <w:rPr>
          <w:rFonts w:ascii="Times New Roman" w:hAnsi="Times New Roman"/>
          <w:sz w:val="28"/>
          <w:szCs w:val="28"/>
        </w:rPr>
        <w:t xml:space="preserve">Защита работы проводится индивидуально каждым студентом, </w:t>
      </w:r>
      <w:r w:rsidRPr="00417FF8">
        <w:rPr>
          <w:rFonts w:ascii="Times New Roman" w:hAnsi="Times New Roman"/>
          <w:bCs/>
          <w:iCs/>
          <w:color w:val="000000"/>
          <w:sz w:val="28"/>
          <w:szCs w:val="28"/>
          <w:shd w:val="clear" w:color="auto" w:fill="FFFFFF"/>
        </w:rPr>
        <w:t>система оценки «зачтено – не зачтено».</w:t>
      </w:r>
    </w:p>
    <w:p w:rsidR="00417FF8" w:rsidRPr="00417FF8" w:rsidRDefault="00417FF8" w:rsidP="00417FF8">
      <w:pPr>
        <w:spacing w:after="0" w:line="240" w:lineRule="auto"/>
        <w:ind w:firstLine="708"/>
        <w:jc w:val="both"/>
      </w:pPr>
      <w:r w:rsidRPr="00417FF8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Оценка «зачтено» </w:t>
      </w:r>
      <w:r w:rsidRPr="00417FF8">
        <w:rPr>
          <w:rFonts w:ascii="Times New Roman" w:hAnsi="Times New Roman"/>
          <w:bCs/>
          <w:color w:val="000000"/>
          <w:sz w:val="28"/>
          <w:szCs w:val="28"/>
          <w:lang w:eastAsia="ru-RU"/>
        </w:rPr>
        <w:t>выставляется, если з</w:t>
      </w:r>
      <w:r w:rsidRPr="00417FF8">
        <w:rPr>
          <w:rFonts w:ascii="Times New Roman" w:hAnsi="Times New Roman"/>
          <w:sz w:val="28"/>
          <w:szCs w:val="28"/>
        </w:rPr>
        <w:t>адание по работе выполнено в полном объеме. Студент точно ответил на контрольные вопросы, свободно ориентируется в предложенном решении, может его модифицировать при изменении условия задачи. Отчет выполнен аккуратно и в соответствии с предъявляемыми требованиями.</w:t>
      </w:r>
    </w:p>
    <w:p w:rsidR="00417FF8" w:rsidRPr="00417FF8" w:rsidRDefault="00417FF8" w:rsidP="00417FF8">
      <w:pPr>
        <w:spacing w:after="0" w:line="240" w:lineRule="auto"/>
        <w:ind w:firstLine="708"/>
        <w:jc w:val="both"/>
      </w:pPr>
      <w:r w:rsidRPr="00417FF8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Оценка «не зачтено» </w:t>
      </w:r>
      <w:r w:rsidRPr="00417FF8">
        <w:rPr>
          <w:rFonts w:ascii="Times New Roman" w:hAnsi="Times New Roman"/>
          <w:bCs/>
          <w:color w:val="000000"/>
          <w:sz w:val="28"/>
          <w:szCs w:val="28"/>
          <w:lang w:eastAsia="ru-RU"/>
        </w:rPr>
        <w:t>выставляется, если с</w:t>
      </w:r>
      <w:r w:rsidRPr="00417FF8">
        <w:rPr>
          <w:rFonts w:ascii="Times New Roman" w:hAnsi="Times New Roman"/>
          <w:sz w:val="28"/>
          <w:szCs w:val="28"/>
        </w:rPr>
        <w:t>тудент не выполнил все задания работы и не может объяснить полученные результаты.</w:t>
      </w:r>
    </w:p>
    <w:p w:rsidR="00417FF8" w:rsidRPr="00417FF8" w:rsidRDefault="00417FF8" w:rsidP="00417FF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17FF8" w:rsidRPr="00417FF8" w:rsidRDefault="00235A68" w:rsidP="00417FF8">
      <w:pPr>
        <w:spacing w:after="0" w:line="240" w:lineRule="auto"/>
        <w:jc w:val="center"/>
      </w:pPr>
      <w:r>
        <w:rPr>
          <w:rFonts w:ascii="Times New Roman" w:hAnsi="Times New Roman"/>
          <w:b/>
          <w:color w:val="000000"/>
          <w:sz w:val="28"/>
          <w:szCs w:val="28"/>
        </w:rPr>
        <w:t>3</w:t>
      </w:r>
      <w:r w:rsidR="00417FF8" w:rsidRPr="00417FF8">
        <w:rPr>
          <w:rFonts w:ascii="Times New Roman" w:hAnsi="Times New Roman"/>
          <w:b/>
          <w:color w:val="000000"/>
          <w:sz w:val="28"/>
          <w:szCs w:val="28"/>
        </w:rPr>
        <w:t xml:space="preserve">.2 </w:t>
      </w:r>
      <w:r w:rsidR="00417FF8" w:rsidRPr="00417FF8">
        <w:rPr>
          <w:rFonts w:ascii="Times New Roman" w:hAnsi="Times New Roman"/>
          <w:b/>
          <w:sz w:val="28"/>
          <w:szCs w:val="28"/>
        </w:rPr>
        <w:t>Тестирование</w:t>
      </w:r>
    </w:p>
    <w:p w:rsidR="00417FF8" w:rsidRPr="00417FF8" w:rsidRDefault="00417FF8" w:rsidP="00417F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17FF8" w:rsidRPr="00417FF8" w:rsidRDefault="00417FF8" w:rsidP="00417FF8">
      <w:pPr>
        <w:widowControl w:val="0"/>
        <w:spacing w:after="0" w:line="240" w:lineRule="auto"/>
        <w:ind w:firstLine="708"/>
        <w:jc w:val="both"/>
        <w:rPr>
          <w:b/>
          <w:bCs/>
          <w:i/>
          <w:iCs/>
          <w:sz w:val="20"/>
          <w:szCs w:val="20"/>
        </w:rPr>
      </w:pPr>
      <w:r w:rsidRPr="00417FF8">
        <w:rPr>
          <w:rFonts w:ascii="Times New Roman" w:hAnsi="Times New Roman"/>
          <w:bCs/>
          <w:iCs/>
          <w:sz w:val="28"/>
          <w:szCs w:val="28"/>
        </w:rPr>
        <w:t xml:space="preserve">Типовые критерии оценки по 5-ти бальной шкале оценивания для контрольного задания в виде теста основаны на том, что правильный ответ на вопрос оценивается в 1 балл. Соответственно, количество правильных ответов формируют итоговую оценку за выполнение предложенного варианта задания. </w:t>
      </w:r>
    </w:p>
    <w:p w:rsidR="00417FF8" w:rsidRPr="00417FF8" w:rsidRDefault="00417FF8" w:rsidP="00417FF8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417FF8" w:rsidRPr="00417FF8" w:rsidRDefault="00235A68" w:rsidP="00417FF8">
      <w:pPr>
        <w:spacing w:after="0" w:line="240" w:lineRule="auto"/>
        <w:jc w:val="center"/>
      </w:pPr>
      <w:r>
        <w:rPr>
          <w:rFonts w:ascii="Times New Roman" w:hAnsi="Times New Roman"/>
          <w:b/>
          <w:color w:val="000000"/>
          <w:sz w:val="28"/>
          <w:szCs w:val="28"/>
        </w:rPr>
        <w:t>3</w:t>
      </w:r>
      <w:r w:rsidR="00417FF8" w:rsidRPr="00417FF8">
        <w:rPr>
          <w:rFonts w:ascii="Times New Roman" w:hAnsi="Times New Roman"/>
          <w:b/>
          <w:color w:val="000000"/>
          <w:sz w:val="28"/>
          <w:szCs w:val="28"/>
        </w:rPr>
        <w:t>.3 Экзамен</w:t>
      </w:r>
    </w:p>
    <w:p w:rsidR="00417FF8" w:rsidRPr="00417FF8" w:rsidRDefault="00417FF8" w:rsidP="00417FF8">
      <w:pPr>
        <w:spacing w:after="0" w:line="240" w:lineRule="auto"/>
        <w:jc w:val="center"/>
      </w:pPr>
    </w:p>
    <w:p w:rsidR="00417FF8" w:rsidRPr="00417FF8" w:rsidRDefault="00417FF8" w:rsidP="00417FF8">
      <w:pPr>
        <w:spacing w:after="0" w:line="240" w:lineRule="auto"/>
        <w:ind w:firstLine="708"/>
      </w:pPr>
      <w:r w:rsidRPr="00417FF8">
        <w:rPr>
          <w:rFonts w:ascii="Times New Roman" w:hAnsi="Times New Roman"/>
          <w:sz w:val="28"/>
          <w:szCs w:val="28"/>
        </w:rPr>
        <w:t>Критерии оценивания:</w:t>
      </w:r>
    </w:p>
    <w:p w:rsidR="00417FF8" w:rsidRPr="00417FF8" w:rsidRDefault="00417FF8" w:rsidP="00417FF8">
      <w:pPr>
        <w:numPr>
          <w:ilvl w:val="0"/>
          <w:numId w:val="2"/>
        </w:numPr>
        <w:spacing w:after="0" w:line="240" w:lineRule="auto"/>
        <w:jc w:val="both"/>
      </w:pPr>
      <w:r w:rsidRPr="00417FF8">
        <w:rPr>
          <w:rFonts w:ascii="Times New Roman" w:hAnsi="Times New Roman"/>
          <w:color w:val="000000"/>
          <w:sz w:val="28"/>
          <w:szCs w:val="28"/>
        </w:rPr>
        <w:t>Уровень усвоения материала, предусмотренного программой.</w:t>
      </w:r>
    </w:p>
    <w:p w:rsidR="00417FF8" w:rsidRPr="00417FF8" w:rsidRDefault="00417FF8" w:rsidP="00417FF8">
      <w:pPr>
        <w:numPr>
          <w:ilvl w:val="0"/>
          <w:numId w:val="2"/>
        </w:numPr>
        <w:spacing w:after="0" w:line="240" w:lineRule="auto"/>
        <w:jc w:val="both"/>
      </w:pPr>
      <w:r w:rsidRPr="00417FF8">
        <w:rPr>
          <w:rFonts w:ascii="Times New Roman" w:hAnsi="Times New Roman"/>
          <w:color w:val="000000"/>
          <w:sz w:val="28"/>
          <w:szCs w:val="28"/>
        </w:rPr>
        <w:t>Умение анализировать материал, устанавливать причинно-следственные связи.</w:t>
      </w:r>
    </w:p>
    <w:p w:rsidR="00417FF8" w:rsidRPr="00417FF8" w:rsidRDefault="00417FF8" w:rsidP="00417FF8">
      <w:pPr>
        <w:numPr>
          <w:ilvl w:val="0"/>
          <w:numId w:val="2"/>
        </w:numPr>
        <w:spacing w:after="0" w:line="240" w:lineRule="auto"/>
        <w:jc w:val="both"/>
      </w:pPr>
      <w:r w:rsidRPr="00417FF8">
        <w:rPr>
          <w:rFonts w:ascii="Times New Roman" w:hAnsi="Times New Roman"/>
          <w:color w:val="000000"/>
          <w:sz w:val="28"/>
          <w:szCs w:val="28"/>
        </w:rPr>
        <w:t>Качество ответа на вопросы: полнота, аргументированность, убежденность, логичность.</w:t>
      </w:r>
    </w:p>
    <w:p w:rsidR="00417FF8" w:rsidRPr="00417FF8" w:rsidRDefault="00417FF8" w:rsidP="00417FF8">
      <w:pPr>
        <w:numPr>
          <w:ilvl w:val="0"/>
          <w:numId w:val="2"/>
        </w:numPr>
        <w:spacing w:after="0" w:line="240" w:lineRule="auto"/>
        <w:jc w:val="both"/>
      </w:pPr>
      <w:r w:rsidRPr="00417FF8">
        <w:rPr>
          <w:rFonts w:ascii="Times New Roman" w:hAnsi="Times New Roman"/>
          <w:color w:val="000000"/>
          <w:sz w:val="28"/>
          <w:szCs w:val="28"/>
        </w:rPr>
        <w:t>Использование дополнительной литературы при подготовке ответов.</w:t>
      </w:r>
    </w:p>
    <w:p w:rsidR="00417FF8" w:rsidRPr="00417FF8" w:rsidRDefault="00417FF8" w:rsidP="00417FF8">
      <w:pPr>
        <w:spacing w:after="0" w:line="240" w:lineRule="auto"/>
        <w:ind w:firstLine="709"/>
        <w:jc w:val="both"/>
      </w:pPr>
      <w:r w:rsidRPr="00417FF8">
        <w:rPr>
          <w:rFonts w:ascii="Times New Roman" w:hAnsi="Times New Roman"/>
          <w:color w:val="000000"/>
          <w:sz w:val="28"/>
          <w:szCs w:val="28"/>
          <w:lang w:eastAsia="ru-RU"/>
        </w:rPr>
        <w:t>Уровень освоения сформированности знаний, умений и навыков по дисциплине оценивается в форме бальной отметки:</w:t>
      </w:r>
    </w:p>
    <w:p w:rsidR="00417FF8" w:rsidRPr="00417FF8" w:rsidRDefault="00417FF8" w:rsidP="00417FF8">
      <w:pPr>
        <w:spacing w:after="0" w:line="240" w:lineRule="auto"/>
        <w:ind w:firstLine="709"/>
        <w:jc w:val="both"/>
      </w:pPr>
      <w:r w:rsidRPr="00417FF8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lastRenderedPageBreak/>
        <w:t xml:space="preserve">«Отлично» </w:t>
      </w:r>
      <w:r w:rsidRPr="00417FF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заслуживает студент, обнаруживший всестороннее, систематическое и глубокое знание учебно-программного материала, умение свободно выполнять задания, предусмотренные программой, усвоивший </w:t>
      </w:r>
      <w:proofErr w:type="gramStart"/>
      <w:r w:rsidRPr="00417FF8">
        <w:rPr>
          <w:rFonts w:ascii="Times New Roman" w:hAnsi="Times New Roman"/>
          <w:color w:val="000000"/>
          <w:sz w:val="28"/>
          <w:szCs w:val="28"/>
          <w:lang w:eastAsia="ru-RU"/>
        </w:rPr>
        <w:t>основную</w:t>
      </w:r>
      <w:proofErr w:type="gramEnd"/>
      <w:r w:rsidRPr="00417FF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 знакомый с дополнительной литературой, рекомендованной программой. Как правило, оценка «отлично» выставляется студентам, усвоившим взаимосвязь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417FF8" w:rsidRPr="00417FF8" w:rsidRDefault="00417FF8" w:rsidP="00417FF8">
      <w:pPr>
        <w:spacing w:after="0" w:line="240" w:lineRule="auto"/>
        <w:ind w:firstLine="709"/>
        <w:jc w:val="both"/>
      </w:pPr>
      <w:r w:rsidRPr="00417FF8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«Хорошо» </w:t>
      </w:r>
      <w:r w:rsidRPr="00417FF8">
        <w:rPr>
          <w:rFonts w:ascii="Times New Roman" w:hAnsi="Times New Roman"/>
          <w:color w:val="000000"/>
          <w:sz w:val="28"/>
          <w:szCs w:val="28"/>
          <w:lang w:eastAsia="ru-RU"/>
        </w:rPr>
        <w:t>заслуживает студент, обнаруживший полное знание учебно-программного материала, успешно выполняющий предусмотренные в программе задания, усвоивший основную литературу, рекомендованную в программе. Как правило, оценка «хорошо» выставляется студентам,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:rsidR="00417FF8" w:rsidRPr="00417FF8" w:rsidRDefault="00417FF8" w:rsidP="00417FF8">
      <w:pPr>
        <w:spacing w:after="0" w:line="240" w:lineRule="auto"/>
        <w:ind w:firstLine="709"/>
        <w:jc w:val="both"/>
      </w:pPr>
      <w:r w:rsidRPr="00417FF8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«Удовлетворительно» </w:t>
      </w:r>
      <w:r w:rsidRPr="00417FF8">
        <w:rPr>
          <w:rFonts w:ascii="Times New Roman" w:hAnsi="Times New Roman"/>
          <w:color w:val="000000"/>
          <w:sz w:val="28"/>
          <w:szCs w:val="28"/>
          <w:lang w:eastAsia="ru-RU"/>
        </w:rPr>
        <w:t>заслуживает студент, обнаруживший знания основного учебно-программного материала в объеме, необходимом для дальнейшей учебы и предстоящей работы по специальности, справляющийся с выполнением заданий, предусмотренных программой, знакомый с основной литературой, рекомендованной программой. Как правило, оценка «удовлетворительно» выставляется студентам, допустившим погрешности в ответе на экзамене, но обладающим необходимыми знаниями для их устранения под руководством преподавателя.</w:t>
      </w:r>
    </w:p>
    <w:p w:rsidR="00417FF8" w:rsidRPr="00417FF8" w:rsidRDefault="00417FF8" w:rsidP="00417FF8">
      <w:pPr>
        <w:spacing w:after="0" w:line="240" w:lineRule="auto"/>
        <w:ind w:firstLine="709"/>
        <w:jc w:val="both"/>
      </w:pPr>
      <w:r w:rsidRPr="00417FF8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«Неудовлетворительно» </w:t>
      </w:r>
      <w:r w:rsidRPr="00417FF8">
        <w:rPr>
          <w:rFonts w:ascii="Times New Roman" w:hAnsi="Times New Roman"/>
          <w:color w:val="000000"/>
          <w:sz w:val="28"/>
          <w:szCs w:val="28"/>
          <w:lang w:eastAsia="ru-RU"/>
        </w:rPr>
        <w:t>выставляется студенту, обнаружившему пробелы в знаниях основного учебно-программного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417FF8" w:rsidRPr="00417FF8" w:rsidRDefault="00417FF8" w:rsidP="00417FF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417FF8" w:rsidRPr="00417FF8" w:rsidRDefault="00235A68" w:rsidP="00417FF8">
      <w:pPr>
        <w:widowControl w:val="0"/>
        <w:spacing w:after="0" w:line="240" w:lineRule="auto"/>
        <w:jc w:val="center"/>
        <w:rPr>
          <w:b/>
          <w:bCs/>
          <w:i/>
          <w:iCs/>
          <w:sz w:val="20"/>
          <w:szCs w:val="20"/>
        </w:rPr>
      </w:pPr>
      <w:r>
        <w:rPr>
          <w:rFonts w:ascii="Times New Roman" w:hAnsi="Times New Roman"/>
          <w:b/>
          <w:bCs/>
          <w:iCs/>
          <w:color w:val="000000"/>
          <w:sz w:val="28"/>
          <w:szCs w:val="28"/>
          <w:shd w:val="clear" w:color="auto" w:fill="FFFFFF"/>
        </w:rPr>
        <w:t>4</w:t>
      </w:r>
      <w:r w:rsidR="00417FF8" w:rsidRPr="00417FF8">
        <w:rPr>
          <w:rFonts w:ascii="Times New Roman" w:hAnsi="Times New Roman"/>
          <w:b/>
          <w:bCs/>
          <w:iCs/>
          <w:color w:val="000000"/>
          <w:sz w:val="28"/>
          <w:szCs w:val="28"/>
          <w:shd w:val="clear" w:color="auto" w:fill="FFFFFF"/>
        </w:rPr>
        <w:t>. Типовые контрольные задания или иные материалы</w:t>
      </w:r>
    </w:p>
    <w:p w:rsidR="00417FF8" w:rsidRPr="00417FF8" w:rsidRDefault="00417FF8" w:rsidP="00417FF8">
      <w:pPr>
        <w:widowControl w:val="0"/>
        <w:spacing w:after="0" w:line="240" w:lineRule="auto"/>
        <w:jc w:val="center"/>
        <w:rPr>
          <w:b/>
          <w:bCs/>
          <w:i/>
          <w:iCs/>
          <w:sz w:val="20"/>
          <w:szCs w:val="20"/>
        </w:rPr>
      </w:pPr>
    </w:p>
    <w:p w:rsidR="00417FF8" w:rsidRPr="00417FF8" w:rsidRDefault="00417FF8" w:rsidP="00417FF8">
      <w:pPr>
        <w:jc w:val="center"/>
      </w:pPr>
      <w:r w:rsidRPr="00417FF8">
        <w:rPr>
          <w:rFonts w:ascii="Times New Roman" w:hAnsi="Times New Roman"/>
          <w:b/>
          <w:sz w:val="28"/>
          <w:szCs w:val="28"/>
        </w:rPr>
        <w:t>Примерный перечень вопросов к экзамену по дисциплине «</w:t>
      </w:r>
      <w:r w:rsidR="00642A03" w:rsidRPr="00642A03">
        <w:rPr>
          <w:rFonts w:ascii="Times New Roman" w:hAnsi="Times New Roman"/>
          <w:b/>
          <w:sz w:val="28"/>
          <w:szCs w:val="28"/>
        </w:rPr>
        <w:t>Методы обработки речевых и видеосигналов в инфотелекоммуникационных системах</w:t>
      </w:r>
      <w:r w:rsidRPr="00417FF8">
        <w:rPr>
          <w:rFonts w:ascii="Times New Roman" w:hAnsi="Times New Roman"/>
          <w:b/>
          <w:sz w:val="28"/>
          <w:szCs w:val="28"/>
        </w:rPr>
        <w:t>»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Чем принципиально отличается кодирование формы речевого сигнала от его параметрического представления?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В чем состоит особенность применения линейного предсказания при параметрическом кодировании речевого сигнала?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Какие параметры модели речеобразования используются в системах кодирования с адаптивным предсказанием?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Из каких соображений выбирается порядок предсказания?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 xml:space="preserve">В чем заключается основное назначение кодовой книги? Какие </w:t>
      </w:r>
      <w:r>
        <w:rPr>
          <w:rFonts w:ascii="Times New Roman" w:eastAsia="Symbol" w:hAnsi="Times New Roman"/>
          <w:bCs/>
          <w:iCs/>
          <w:sz w:val="28"/>
          <w:szCs w:val="28"/>
        </w:rPr>
        <w:lastRenderedPageBreak/>
        <w:t>разновидности кодовых книг Вам известны?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Сформулируйте основы метода линейного предсказания с кодовым возбуждением.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Сравните по важнейшим характеристикам основные способы кодирования речи.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Что такое кодеки формы?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 xml:space="preserve">Что такое АРИКМ с </w:t>
      </w:r>
      <w:proofErr w:type="gramStart"/>
      <w:r>
        <w:rPr>
          <w:rFonts w:ascii="Times New Roman" w:eastAsia="Symbol" w:hAnsi="Times New Roman"/>
          <w:bCs/>
          <w:iCs/>
          <w:sz w:val="28"/>
          <w:szCs w:val="28"/>
        </w:rPr>
        <w:t>адаптивным</w:t>
      </w:r>
      <w:proofErr w:type="gramEnd"/>
      <w:r>
        <w:rPr>
          <w:rFonts w:ascii="Times New Roman" w:eastAsia="Symbol" w:hAnsi="Times New Roman"/>
          <w:bCs/>
          <w:iCs/>
          <w:sz w:val="28"/>
          <w:szCs w:val="28"/>
        </w:rPr>
        <w:t xml:space="preserve"> квантователем?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Что такое АРИКМ с адаптивным предсказателем?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 xml:space="preserve">Расскажите </w:t>
      </w:r>
      <w:proofErr w:type="gramStart"/>
      <w:r>
        <w:rPr>
          <w:rFonts w:ascii="Times New Roman" w:eastAsia="Symbol" w:hAnsi="Times New Roman"/>
          <w:bCs/>
          <w:iCs/>
          <w:sz w:val="28"/>
          <w:szCs w:val="28"/>
        </w:rPr>
        <w:t>о</w:t>
      </w:r>
      <w:proofErr w:type="gramEnd"/>
      <w:r>
        <w:rPr>
          <w:rFonts w:ascii="Times New Roman" w:eastAsia="Symbol" w:hAnsi="Times New Roman"/>
          <w:bCs/>
          <w:iCs/>
          <w:sz w:val="28"/>
          <w:szCs w:val="28"/>
        </w:rPr>
        <w:t xml:space="preserve"> </w:t>
      </w:r>
      <w:proofErr w:type="gramStart"/>
      <w:r>
        <w:rPr>
          <w:rFonts w:ascii="Times New Roman" w:eastAsia="Symbol" w:hAnsi="Times New Roman"/>
          <w:bCs/>
          <w:iCs/>
          <w:sz w:val="28"/>
          <w:szCs w:val="28"/>
        </w:rPr>
        <w:t>дельта</w:t>
      </w:r>
      <w:proofErr w:type="gramEnd"/>
      <w:r>
        <w:rPr>
          <w:rFonts w:ascii="Times New Roman" w:eastAsia="Symbol" w:hAnsi="Times New Roman"/>
          <w:bCs/>
          <w:iCs/>
          <w:sz w:val="28"/>
          <w:szCs w:val="28"/>
        </w:rPr>
        <w:t xml:space="preserve"> модуляции? Что это такое и как она происходит?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Приведите несколько примеров кодеков формы?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Что такое MOS? Приведите примеры его интерпретации.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Что такое кепстр?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По какой функции надо воспроизводить поиск по речевому сигналу?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Что такое трансверсальный фильтр устройства предсказания?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 xml:space="preserve">Как происходит кодирование речи </w:t>
      </w:r>
      <w:proofErr w:type="gramStart"/>
      <w:r>
        <w:rPr>
          <w:rFonts w:ascii="Times New Roman" w:eastAsia="Symbol" w:hAnsi="Times New Roman"/>
          <w:bCs/>
          <w:iCs/>
          <w:sz w:val="28"/>
          <w:szCs w:val="28"/>
        </w:rPr>
        <w:t>по</w:t>
      </w:r>
      <w:proofErr w:type="gramEnd"/>
      <w:r>
        <w:rPr>
          <w:rFonts w:ascii="Times New Roman" w:eastAsia="Symbol" w:hAnsi="Times New Roman"/>
          <w:bCs/>
          <w:iCs/>
          <w:sz w:val="28"/>
          <w:szCs w:val="28"/>
        </w:rPr>
        <w:t xml:space="preserve"> Рек. ITU-T G.721?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 xml:space="preserve">Сжатие аудиосигнала с </w:t>
      </w:r>
      <w:proofErr w:type="gramStart"/>
      <w:r>
        <w:rPr>
          <w:rFonts w:ascii="Times New Roman" w:eastAsia="Symbol" w:hAnsi="Times New Roman"/>
          <w:bCs/>
          <w:iCs/>
          <w:sz w:val="28"/>
          <w:szCs w:val="28"/>
        </w:rPr>
        <w:t>потерями</w:t>
      </w:r>
      <w:proofErr w:type="gramEnd"/>
      <w:r>
        <w:rPr>
          <w:rFonts w:ascii="Times New Roman" w:eastAsia="Symbol" w:hAnsi="Times New Roman"/>
          <w:bCs/>
          <w:iCs/>
          <w:sz w:val="28"/>
          <w:szCs w:val="28"/>
        </w:rPr>
        <w:t xml:space="preserve"> можно подразделить на </w:t>
      </w:r>
      <w:proofErr w:type="gramStart"/>
      <w:r>
        <w:rPr>
          <w:rFonts w:ascii="Times New Roman" w:eastAsia="Symbol" w:hAnsi="Times New Roman"/>
          <w:bCs/>
          <w:iCs/>
          <w:sz w:val="28"/>
          <w:szCs w:val="28"/>
        </w:rPr>
        <w:t>какие</w:t>
      </w:r>
      <w:proofErr w:type="gramEnd"/>
      <w:r>
        <w:rPr>
          <w:rFonts w:ascii="Times New Roman" w:eastAsia="Symbol" w:hAnsi="Times New Roman"/>
          <w:bCs/>
          <w:iCs/>
          <w:sz w:val="28"/>
          <w:szCs w:val="28"/>
        </w:rPr>
        <w:t xml:space="preserve"> три вида?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Какие гибридные методы вы знаете?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Из чего состоит аудиокодер?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 xml:space="preserve">Что </w:t>
      </w:r>
      <w:proofErr w:type="gramStart"/>
      <w:r>
        <w:rPr>
          <w:rFonts w:ascii="Times New Roman" w:eastAsia="Symbol" w:hAnsi="Times New Roman"/>
          <w:bCs/>
          <w:iCs/>
          <w:sz w:val="28"/>
          <w:szCs w:val="28"/>
        </w:rPr>
        <w:t>такое</w:t>
      </w:r>
      <w:proofErr w:type="gramEnd"/>
      <w:r>
        <w:rPr>
          <w:rFonts w:ascii="Times New Roman" w:eastAsia="Symbol" w:hAnsi="Times New Roman"/>
          <w:bCs/>
          <w:iCs/>
          <w:sz w:val="28"/>
          <w:szCs w:val="28"/>
        </w:rPr>
        <w:t xml:space="preserve">  вейвлеты и </w:t>
      </w:r>
      <w:proofErr w:type="gramStart"/>
      <w:r>
        <w:rPr>
          <w:rFonts w:ascii="Times New Roman" w:eastAsia="Symbol" w:hAnsi="Times New Roman"/>
          <w:bCs/>
          <w:iCs/>
          <w:sz w:val="28"/>
          <w:szCs w:val="28"/>
        </w:rPr>
        <w:t>какое</w:t>
      </w:r>
      <w:proofErr w:type="gramEnd"/>
      <w:r>
        <w:rPr>
          <w:rFonts w:ascii="Times New Roman" w:eastAsia="Symbol" w:hAnsi="Times New Roman"/>
          <w:bCs/>
          <w:iCs/>
          <w:sz w:val="28"/>
          <w:szCs w:val="28"/>
        </w:rPr>
        <w:t xml:space="preserve"> участие они принимают в кодировании в современных устройствах?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А какие недостатки возникают при сжатии ВП?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 xml:space="preserve">Чем </w:t>
      </w:r>
      <w:proofErr w:type="gramStart"/>
      <w:r>
        <w:rPr>
          <w:rFonts w:ascii="Times New Roman" w:eastAsia="Symbol" w:hAnsi="Times New Roman"/>
          <w:bCs/>
          <w:iCs/>
          <w:sz w:val="28"/>
          <w:szCs w:val="28"/>
        </w:rPr>
        <w:t>адаптивный</w:t>
      </w:r>
      <w:proofErr w:type="gramEnd"/>
      <w:r>
        <w:rPr>
          <w:rFonts w:ascii="Times New Roman" w:eastAsia="Symbol" w:hAnsi="Times New Roman"/>
          <w:bCs/>
          <w:iCs/>
          <w:sz w:val="28"/>
          <w:szCs w:val="28"/>
        </w:rPr>
        <w:t xml:space="preserve"> аудиокодек отличается от обычного?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Перечислите параллельные ортогональные процессы.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Из чего состоит синтезированный кодер?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Что вы можете сказать про кодек AMR?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Понятие частотного маскирования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Понятие критической полосы, ширина критической полосы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Понятие временного маскирования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Какие ограничения используются для измерения слоговой разборчивости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Основной принцип E-модели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Метод мнений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Метод парных сравнений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Метод MOS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Метод Quality Rating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Способ защиты конфиденциальной речевой информации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Понятие сонограмма, Белый шум, Розовый шум, Коричневый шум, речеподобная помеха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 xml:space="preserve">Что понимается под качеством речевого сигнала? 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в чем состоит отличие понятий качества и разборчивости?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В чем отличие между субъективными и объективными методами оценки качества?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lastRenderedPageBreak/>
        <w:t>Назовите наиболее распространенные объективные методы оценки качества речевых сигналов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В чем отличие между эталонными и неэталонными методами оценки качества?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В чем состоит идея построения комбинированного показателя качества? Назовите его достоинства и недостатки.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Какие алгоритмы обеспечивают наибольший коэффициент корреляции?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Что такое «кривая регрессии»?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Для чего необходимо очищать речевой сигнал от шумов и помех?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Перечислите основные типы каналов связи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Для чего нужны математические модели каналов связи?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Вкратце поясните модель непрерывного канала без шума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Вкратце поясните модель непрерывного канала с аддитивным гауссовым шумом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Поясните что такое канал с межсимвольной интерференцией и аддитивным шумом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Поясните понятие помехоустойчивость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 xml:space="preserve">Поясните понятие задержка передачи 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Общие характеристики мешающих факторов в канале связи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Какие основные типы помех существуют.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Изобразите схему мешающих влияний в канале связи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Поясните метод различения сигналов на фоне помех и оценку их параметров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Помехи в канале связи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В чем состоит суть метода обхода искажений в беспроводных каналах связи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Перечислите кодеки, применяемые, в современных инфокоммуникационных приложениях.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 xml:space="preserve">Какие из них относятся </w:t>
      </w:r>
      <w:proofErr w:type="gramStart"/>
      <w:r>
        <w:rPr>
          <w:rFonts w:ascii="Times New Roman" w:eastAsia="Symbol" w:hAnsi="Times New Roman"/>
          <w:bCs/>
          <w:iCs/>
          <w:sz w:val="28"/>
          <w:szCs w:val="28"/>
        </w:rPr>
        <w:t>к</w:t>
      </w:r>
      <w:proofErr w:type="gramEnd"/>
      <w:r>
        <w:rPr>
          <w:rFonts w:ascii="Times New Roman" w:eastAsia="Symbol" w:hAnsi="Times New Roman"/>
          <w:bCs/>
          <w:iCs/>
          <w:sz w:val="28"/>
          <w:szCs w:val="28"/>
        </w:rPr>
        <w:t xml:space="preserve"> адаптивным?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Перечислите виды адаптации.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Какие методы обработки включает в себя алгоритм ADPCM?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Какие возможности открывает предсавление сигнала по алгоритму Хургина-Яковлева.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Нарисуйте структурную схему алгоритма Хургина – Яковлева и объясните ее работу.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Как оценивается помехоустойчивость алгоритма обработки речевых сигналов на основе представления Хургина-Яковлева в передатчике.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Чем отличается структурная схема реализации алгоритма Хургина-Яковлева при воздействии шума.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Расскажите об устройстве кодера и декодера АДИКМ на основе представления Хургина-Яковлева.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Нарисуйте структурную схему полосового вокодера на основе представления Хургина-Яковлева.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lastRenderedPageBreak/>
        <w:t>В чем заключается выигрыш восстановления сигнала АДИКМ на основе Хургина-Яковлева.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В чем состоят основы представление речевых сигналов?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Что такое импульсно – кодовая модуляция?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Изобразите структурную схему ИКМ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Что такое эффективное кодирование или сжатие речи?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Поясните что такое ДИКМ?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В чем основывается работа кодеков с многополосным кодированием (МПК)?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Что такое кодеры RELP?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 xml:space="preserve">Что такое кодеры </w:t>
      </w:r>
      <w:proofErr w:type="gramStart"/>
      <w:r>
        <w:rPr>
          <w:rFonts w:ascii="Times New Roman" w:eastAsia="Symbol" w:hAnsi="Times New Roman"/>
          <w:bCs/>
          <w:iCs/>
          <w:sz w:val="28"/>
          <w:szCs w:val="28"/>
        </w:rPr>
        <w:t>С</w:t>
      </w:r>
      <w:proofErr w:type="gramEnd"/>
      <w:r>
        <w:rPr>
          <w:rFonts w:ascii="Times New Roman" w:eastAsia="Symbol" w:hAnsi="Times New Roman"/>
          <w:bCs/>
          <w:iCs/>
          <w:sz w:val="28"/>
          <w:szCs w:val="28"/>
        </w:rPr>
        <w:t>ELP?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Поясните три модели с точки зрения канального кодирования</w:t>
      </w:r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Для чего используют перемежение и скремблирование</w:t>
      </w:r>
      <w:proofErr w:type="gramStart"/>
      <w:r>
        <w:rPr>
          <w:rFonts w:ascii="Times New Roman" w:eastAsia="Symbol" w:hAnsi="Times New Roman"/>
          <w:bCs/>
          <w:iCs/>
          <w:sz w:val="28"/>
          <w:szCs w:val="28"/>
        </w:rPr>
        <w:t xml:space="preserve"> ?</w:t>
      </w:r>
      <w:proofErr w:type="gramEnd"/>
    </w:p>
    <w:p w:rsidR="00B643A2" w:rsidRDefault="00B643A2" w:rsidP="00B643A2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Symbol" w:hAnsi="Times New Roman"/>
          <w:bCs/>
          <w:iCs/>
          <w:sz w:val="28"/>
          <w:szCs w:val="28"/>
        </w:rPr>
      </w:pPr>
      <w:r>
        <w:rPr>
          <w:rFonts w:ascii="Times New Roman" w:eastAsia="Symbol" w:hAnsi="Times New Roman"/>
          <w:bCs/>
          <w:iCs/>
          <w:sz w:val="28"/>
          <w:szCs w:val="28"/>
        </w:rPr>
        <w:t>Назовите основные показатели качества цифровой передачи речи.</w:t>
      </w:r>
    </w:p>
    <w:p w:rsidR="00014063" w:rsidRPr="00417FF8" w:rsidRDefault="00014063">
      <w:pPr>
        <w:pStyle w:val="ad"/>
        <w:spacing w:line="240" w:lineRule="auto"/>
        <w:ind w:firstLine="708"/>
        <w:jc w:val="both"/>
        <w:rPr>
          <w:rFonts w:ascii="Times New Roman" w:eastAsia="Symbol" w:hAnsi="Times New Roman"/>
          <w:b w:val="0"/>
          <w:i w:val="0"/>
          <w:sz w:val="28"/>
          <w:szCs w:val="28"/>
        </w:rPr>
      </w:pPr>
    </w:p>
    <w:sectPr w:rsidR="00014063" w:rsidRPr="00417FF8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Noto Sans CJK SC Regular">
    <w:charset w:val="01"/>
    <w:family w:val="auto"/>
    <w:pitch w:val="variable"/>
    <w:sig w:usb0="00000000" w:usb1="00000000" w:usb2="00000000" w:usb3="00000000" w:csb0="00000000" w:csb1="00000000"/>
  </w:font>
  <w:font w:name="FreeSans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1069" w:hanging="360"/>
      </w:pPr>
      <w:rPr>
        <w:rFonts w:hint="default"/>
        <w:sz w:val="28"/>
        <w:szCs w:val="28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  <w:sz w:val="28"/>
        <w:szCs w:val="28"/>
        <w:lang w:val="ru-RU" w:eastAsia="ru-RU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1823282F"/>
    <w:multiLevelType w:val="hybridMultilevel"/>
    <w:tmpl w:val="8B5CED0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B76318"/>
    <w:rsid w:val="0001389A"/>
    <w:rsid w:val="00014063"/>
    <w:rsid w:val="00235A68"/>
    <w:rsid w:val="002D38C7"/>
    <w:rsid w:val="00417FF8"/>
    <w:rsid w:val="004401EA"/>
    <w:rsid w:val="00642A03"/>
    <w:rsid w:val="009A1BB1"/>
    <w:rsid w:val="00B643A2"/>
    <w:rsid w:val="00B76318"/>
    <w:rsid w:val="00BD71CF"/>
    <w:rsid w:val="00DA1B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5A68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eastAsia="Times New Roman" w:hAnsi="Times New Roman"/>
      <w:sz w:val="24"/>
      <w:szCs w:val="2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  <w:sz w:val="28"/>
      <w:szCs w:val="28"/>
    </w:rPr>
  </w:style>
  <w:style w:type="character" w:customStyle="1" w:styleId="WW8Num3z0">
    <w:name w:val="WW8Num3z0"/>
    <w:rPr>
      <w:rFonts w:ascii="Times New Roman" w:eastAsia="Calibri" w:hAnsi="Times New Roman" w:cs="Times New Roman"/>
      <w:sz w:val="28"/>
      <w:szCs w:val="28"/>
      <w:lang w:val="ru-RU" w:eastAsia="ru-RU" w:bidi="ar-SA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1">
    <w:name w:val="Основной шрифт абзаца1"/>
  </w:style>
  <w:style w:type="character" w:customStyle="1" w:styleId="a3">
    <w:name w:val="Основной текст Знак"/>
    <w:rPr>
      <w:rFonts w:ascii="Times New Roman" w:eastAsia="Times New Roman" w:hAnsi="Times New Roman" w:cs="Times New Roman"/>
      <w:i/>
      <w:sz w:val="24"/>
      <w:lang/>
    </w:rPr>
  </w:style>
  <w:style w:type="character" w:customStyle="1" w:styleId="a4">
    <w:name w:val="Подпись к таблице_"/>
    <w:rPr>
      <w:b/>
      <w:bCs/>
      <w:i/>
      <w:iCs/>
      <w:shd w:val="clear" w:color="auto" w:fill="FFFFFF"/>
    </w:rPr>
  </w:style>
  <w:style w:type="character" w:customStyle="1" w:styleId="20">
    <w:name w:val="Заголовок 2 Знак"/>
    <w:rPr>
      <w:rFonts w:ascii="Times New Roman" w:eastAsia="Times New Roman" w:hAnsi="Times New Roman" w:cs="Times New Roman"/>
      <w:sz w:val="24"/>
      <w:lang/>
    </w:rPr>
  </w:style>
  <w:style w:type="character" w:customStyle="1" w:styleId="11">
    <w:name w:val="Основной текст + 11"/>
    <w:rPr>
      <w:rFonts w:ascii="Times New Roman" w:hAnsi="Times New Roman" w:cs="Times New Roman"/>
      <w:sz w:val="23"/>
      <w:szCs w:val="23"/>
      <w:u w:val="none"/>
    </w:rPr>
  </w:style>
  <w:style w:type="character" w:customStyle="1" w:styleId="21">
    <w:name w:val="Основной текст (2)_"/>
    <w:rPr>
      <w:rFonts w:ascii="Times New Roman" w:hAnsi="Times New Roman" w:cs="Times New Roman"/>
      <w:u w:val="none"/>
    </w:rPr>
  </w:style>
  <w:style w:type="character" w:customStyle="1" w:styleId="7">
    <w:name w:val="Основной текст (7)_"/>
    <w:rPr>
      <w:b/>
      <w:bCs/>
      <w:i/>
      <w:iCs/>
      <w:shd w:val="clear" w:color="auto" w:fill="FFFFFF"/>
    </w:rPr>
  </w:style>
  <w:style w:type="character" w:customStyle="1" w:styleId="a5">
    <w:name w:val="Основной текст с отступом Знак"/>
    <w:rPr>
      <w:sz w:val="22"/>
      <w:szCs w:val="22"/>
    </w:rPr>
  </w:style>
  <w:style w:type="character" w:customStyle="1" w:styleId="a6">
    <w:name w:val="Верхний колонтитул Знак"/>
    <w:rPr>
      <w:sz w:val="22"/>
      <w:szCs w:val="22"/>
    </w:rPr>
  </w:style>
  <w:style w:type="character" w:customStyle="1" w:styleId="a7">
    <w:name w:val="Нижний колонтитул Знак"/>
    <w:rPr>
      <w:sz w:val="22"/>
      <w:szCs w:val="22"/>
    </w:rPr>
  </w:style>
  <w:style w:type="character" w:customStyle="1" w:styleId="a8">
    <w:name w:val="Символ нумерации"/>
  </w:style>
  <w:style w:type="paragraph" w:styleId="a9">
    <w:name w:val="Заголовок"/>
    <w:basedOn w:val="a"/>
    <w:next w:val="aa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aa">
    <w:name w:val="Body Text"/>
    <w:basedOn w:val="a"/>
    <w:pPr>
      <w:tabs>
        <w:tab w:val="left" w:pos="851"/>
      </w:tabs>
      <w:spacing w:after="0" w:line="240" w:lineRule="auto"/>
      <w:ind w:firstLine="709"/>
      <w:contextualSpacing/>
      <w:jc w:val="both"/>
    </w:pPr>
    <w:rPr>
      <w:rFonts w:ascii="Times New Roman" w:eastAsia="Times New Roman" w:hAnsi="Times New Roman"/>
      <w:i/>
      <w:sz w:val="24"/>
      <w:szCs w:val="20"/>
      <w:lang/>
    </w:rPr>
  </w:style>
  <w:style w:type="paragraph" w:styleId="ab">
    <w:name w:val="List"/>
    <w:basedOn w:val="aa"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10">
    <w:name w:val="Указатель1"/>
    <w:basedOn w:val="a"/>
    <w:pPr>
      <w:suppressLineNumbers/>
    </w:pPr>
    <w:rPr>
      <w:rFonts w:cs="FreeSans"/>
    </w:rPr>
  </w:style>
  <w:style w:type="paragraph" w:customStyle="1" w:styleId="12">
    <w:name w:val="Текст1"/>
    <w:basedOn w:val="a"/>
    <w:pPr>
      <w:spacing w:line="300" w:lineRule="auto"/>
      <w:ind w:firstLine="760"/>
    </w:pPr>
    <w:rPr>
      <w:rFonts w:ascii="Courier New" w:hAnsi="Courier New" w:cs="Calibri"/>
    </w:rPr>
  </w:style>
  <w:style w:type="paragraph" w:customStyle="1" w:styleId="ad">
    <w:name w:val="Подпись к таблице"/>
    <w:basedOn w:val="a"/>
    <w:pPr>
      <w:widowControl w:val="0"/>
      <w:shd w:val="clear" w:color="auto" w:fill="FFFFFF"/>
      <w:spacing w:after="0" w:line="240" w:lineRule="atLeast"/>
    </w:pPr>
    <w:rPr>
      <w:b/>
      <w:bCs/>
      <w:i/>
      <w:iCs/>
      <w:sz w:val="20"/>
      <w:szCs w:val="20"/>
    </w:rPr>
  </w:style>
  <w:style w:type="paragraph" w:customStyle="1" w:styleId="70">
    <w:name w:val="Основной текст (7)"/>
    <w:basedOn w:val="a"/>
    <w:pPr>
      <w:widowControl w:val="0"/>
      <w:shd w:val="clear" w:color="auto" w:fill="FFFFFF"/>
      <w:spacing w:before="60" w:after="60" w:line="293" w:lineRule="exact"/>
      <w:ind w:hanging="540"/>
    </w:pPr>
    <w:rPr>
      <w:b/>
      <w:bCs/>
      <w:i/>
      <w:iCs/>
      <w:sz w:val="20"/>
      <w:szCs w:val="20"/>
    </w:rPr>
  </w:style>
  <w:style w:type="paragraph" w:styleId="ae">
    <w:name w:val="Body Text Indent"/>
    <w:basedOn w:val="a"/>
    <w:pPr>
      <w:spacing w:after="120"/>
      <w:ind w:left="283"/>
    </w:pPr>
  </w:style>
  <w:style w:type="paragraph" w:styleId="af">
    <w:name w:val="List Paragraph"/>
    <w:basedOn w:val="a"/>
    <w:qFormat/>
    <w:pPr>
      <w:ind w:left="720"/>
      <w:contextualSpacing/>
    </w:pPr>
  </w:style>
  <w:style w:type="paragraph" w:styleId="af0">
    <w:name w:val="header"/>
    <w:basedOn w:val="a"/>
    <w:pPr>
      <w:tabs>
        <w:tab w:val="center" w:pos="4677"/>
        <w:tab w:val="right" w:pos="9355"/>
      </w:tabs>
    </w:pPr>
  </w:style>
  <w:style w:type="paragraph" w:styleId="af1">
    <w:name w:val="footer"/>
    <w:basedOn w:val="a"/>
    <w:pPr>
      <w:tabs>
        <w:tab w:val="center" w:pos="4677"/>
        <w:tab w:val="right" w:pos="9355"/>
      </w:tabs>
    </w:pPr>
  </w:style>
  <w:style w:type="paragraph" w:customStyle="1" w:styleId="af2">
    <w:name w:val="Содержимое таблицы"/>
    <w:basedOn w:val="a"/>
    <w:pPr>
      <w:suppressLineNumbers/>
    </w:pPr>
  </w:style>
  <w:style w:type="paragraph" w:customStyle="1" w:styleId="af3">
    <w:name w:val="Заголовок таблицы"/>
    <w:basedOn w:val="af2"/>
    <w:pPr>
      <w:jc w:val="center"/>
    </w:pPr>
    <w:rPr>
      <w:b/>
      <w:bCs/>
    </w:rPr>
  </w:style>
  <w:style w:type="paragraph" w:customStyle="1" w:styleId="ListParagraph">
    <w:name w:val="List Paragraph"/>
    <w:basedOn w:val="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086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1714</Words>
  <Characters>9770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Lightstream</cp:lastModifiedBy>
  <cp:revision>2</cp:revision>
  <cp:lastPrinted>1601-01-01T00:00:00Z</cp:lastPrinted>
  <dcterms:created xsi:type="dcterms:W3CDTF">2023-07-21T16:10:00Z</dcterms:created>
  <dcterms:modified xsi:type="dcterms:W3CDTF">2023-07-21T16:10:00Z</dcterms:modified>
</cp:coreProperties>
</file>