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МИНИСТЕРСТВО НАУКИ И ВЫСШЕГО ОБРАЗОВАНИЯ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РОССИЙСКОЙ ФЕДЕРАЦИИ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«РЯЗАНСКИЙ ГОСУДАРСТВЕННЫЙ РАДИОТЕХНИЧЕСКИЙ УНИВЕРСИТЕТ ИМЕНИ В.Ф. УТКИНА»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Кафедра «Электронные вычислительные машины»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ОЦЕНОЧНЫЕ МАТЕРИАЛЫ ПО ДИСЦИПЛИНЕ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Технологии, стандарты и протоколы вычислительных сетей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Направление подготовки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09.03.01 «Информатика и вычислительная техника»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Направленность (профиль) подготовки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 Вычислительные машины, комплексы, системы и сети»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Квалификация выпускника – бакалавр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 обучения – очная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 обучения – 4 года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  <w:br/>
        <w:br/>
        <w:br/>
        <w:br/>
        <w:br/>
        <w:br/>
        <w:br/>
        <w:br/>
        <w:br/>
        <w:br/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Рязань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 ОБЩИЕ ПОЛОЖЕНИЯ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Контроль знаний проводится в форме промежуточной аттестации.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Промежуточная аттестация проводится в форме зачёта. Форма проведения зачёта – тестирование, письменный опрос по теоретическим вопросам и выполнение практических заданий.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2 ОПИСАНИЕ ПОКАЗАТЕЛЕЙ И КРИТЕРИЕВ ОЦЕНИВАНИЯ КОМПЕТЕНЦИЙ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eading=h.30j0zll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2838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2838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2838" w:hanging="36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Уровень освоения компетенций, формируемых дисциплиной: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Описание критериев и шкалы оценивания тестирования: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9770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00"/>
      </w:tblPr>
      <w:tblGrid>
        <w:gridCol w:w="2077"/>
        <w:gridCol w:w="7692"/>
      </w:tblGrid>
      <w:tr>
        <w:trPr/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Шкала оценивания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7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</w:tr>
      <w:tr>
        <w:trPr/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 балла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(эталонный уровень)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>
        <w:trPr/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 балла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(продвинутый уровень)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>
        <w:trPr/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балл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(пороговый уровень)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>
        <w:trPr/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Описание критериев и шкалы оценивания теоретического вопроса: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2"/>
        <w:tblW w:w="9770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00"/>
      </w:tblPr>
      <w:tblGrid>
        <w:gridCol w:w="1880"/>
        <w:gridCol w:w="7889"/>
      </w:tblGrid>
      <w:tr>
        <w:trPr>
          <w:trHeight w:val="407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Шкала оценивания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7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 балла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(эталонный уровень)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 балла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(продвинутый уровень)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балл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(пороговый уровень)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Описание критериев и шкалы оценивания практического задания: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3"/>
        <w:tblW w:w="9770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00"/>
      </w:tblPr>
      <w:tblGrid>
        <w:gridCol w:w="2366"/>
        <w:gridCol w:w="7403"/>
      </w:tblGrid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Шкала оценивания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7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 балла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(эталонный уровень)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Задача решена верно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 балла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(продвинутый уровень)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Задача решена верно, но имеются неточности в логике решения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балл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(пороговый уровень)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Задача решена верно, с дополнительными наводящими вопросами преподавателя</w:t>
            </w:r>
          </w:p>
        </w:tc>
      </w:tr>
      <w:tr>
        <w:trPr/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Задача не решена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 xml:space="preserve">На промежуточную аттестацию в форме зачета выносится тест, теоретический вопрос и задача.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«незачтено».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Оценка «зачтено»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выставляется студенту, который набрал в сумме не менее 3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Оценка «незачтено»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>
      <w:pPr>
        <w:pStyle w:val="Normal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промежуточную аттестацию (экзамен) выносится тест, два теоретических вопроса и 2 задачи.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«отлично»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выставляется студенту, который набрал в сумме 15 баллов (выполнил все задания на эталонном уровне). Обязательным условием является выполнение всех предусмотренных в течение семестра лабораторных работ и практических заданий.</w:t>
      </w:r>
    </w:p>
    <w:p>
      <w:pPr>
        <w:pStyle w:val="Normal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«хорошо»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выставляется студенту, который набрал в сумме от 10 до 14 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>
      <w:pPr>
        <w:pStyle w:val="Normal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«удовлетворительно»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выставляется студенту, который набрал в сумме от 5 до 9 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>
      <w:pPr>
        <w:pStyle w:val="Normal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«неудовлетворительно»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выставляется студенту, который набрал в сумме менее 5 баллов или не выполнил всех предусмотренных в течение семестра лабораторных работ или практических заданий.</w:t>
      </w:r>
    </w:p>
    <w:p>
      <w:pPr>
        <w:pStyle w:val="Normal"/>
        <w:widowControl w:val="false"/>
        <w:spacing w:lineRule="auto" w:line="240" w:before="0" w:after="0"/>
        <w:ind w:left="255" w:right="25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2" w:name="_heading=h.1fob9te"/>
      <w:bookmarkEnd w:id="2"/>
      <w:r>
        <w:rPr>
          <w:rFonts w:eastAsia="Times New Roman" w:cs="Times New Roman" w:ascii="Times New Roman" w:hAnsi="Times New Roman"/>
          <w:b/>
          <w:sz w:val="24"/>
          <w:szCs w:val="24"/>
        </w:rPr>
        <w:t>3 ПАСПОРТ ОЦЕНОЧНЫХ МАТЕРИАЛОВ ПО ДИСЦИПЛИНЕ</w:t>
      </w:r>
    </w:p>
    <w:p>
      <w:pPr>
        <w:pStyle w:val="Normal"/>
        <w:widowControl w:val="false"/>
        <w:spacing w:lineRule="auto" w:line="240" w:before="0" w:after="0"/>
        <w:ind w:left="255" w:right="25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3" w:after="1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4"/>
        <w:tblW w:w="9849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55"/>
        <w:gridCol w:w="2551"/>
        <w:gridCol w:w="2943"/>
      </w:tblGrid>
      <w:tr>
        <w:trPr>
          <w:trHeight w:val="1082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85" w:right="328" w:hanging="1136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119"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216" w:right="21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>
        <w:trPr>
          <w:trHeight w:val="527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119"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</w:rPr>
              <w:t>ПК-1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216" w:right="21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Экзамен, зачет</w:t>
            </w:r>
          </w:p>
        </w:tc>
      </w:tr>
      <w:tr>
        <w:trPr>
          <w:trHeight w:val="31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Адресация в сетях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Экзамен, зачет</w:t>
            </w:r>
          </w:p>
        </w:tc>
      </w:tr>
      <w:tr>
        <w:trPr>
          <w:trHeight w:val="43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Технологии канального уровня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Экзамен, зачет</w:t>
            </w:r>
          </w:p>
        </w:tc>
      </w:tr>
      <w:tr>
        <w:trPr>
          <w:trHeight w:val="262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Технологии коммутации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Экзамен, зачет</w:t>
            </w:r>
          </w:p>
        </w:tc>
      </w:tr>
      <w:tr>
        <w:trPr>
          <w:trHeight w:val="43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Технологии маршрутизации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119"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</w:rPr>
              <w:t>ПК-1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Экзамен, зачет</w:t>
            </w:r>
          </w:p>
        </w:tc>
      </w:tr>
      <w:tr>
        <w:trPr>
          <w:trHeight w:val="439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Глобальные сети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119" w:right="1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</w:rPr>
              <w:t>ПК-1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Экзамен, зачет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255" w:right="25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90" w:after="0"/>
        <w:ind w:left="1107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b/>
          <w:sz w:val="24"/>
          <w:szCs w:val="24"/>
        </w:rPr>
        <w:t>4 ТИПОВЫЕ КОНТРОЛЬНЫЕ ЗАДАНИЯ ИЛИ ИНЫЕ МАТЕРИАЛЫ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20"/>
          <w:tab w:val="left" w:pos="1410" w:leader="none"/>
        </w:tabs>
        <w:spacing w:lineRule="auto" w:line="240" w:before="171" w:after="0"/>
        <w:ind w:left="1409" w:hanging="48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Промежуточная аттестация в форме зачета</w:t>
      </w:r>
    </w:p>
    <w:p>
      <w:pPr>
        <w:pStyle w:val="Normal"/>
        <w:spacing w:lineRule="auto" w:line="240" w:before="3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5"/>
        <w:tblW w:w="9855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88"/>
        <w:gridCol w:w="7366"/>
      </w:tblGrid>
      <w:tr>
        <w:trPr>
          <w:trHeight w:val="551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1" w:before="0" w:after="0"/>
              <w:ind w:left="264" w:right="19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bookmarkStart w:id="4" w:name="_heading=h.2et92p0"/>
            <w:bookmarkEnd w:id="4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2262" w:right="2090" w:hanging="146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Результаты освоения ОПОП Содержание компетенций</w:t>
            </w:r>
          </w:p>
        </w:tc>
      </w:tr>
      <w:tr>
        <w:trPr>
          <w:trHeight w:val="827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Способен осуществлять контроль использования и планирование модернизации сетевых устройств и программного обеспечения</w:t>
            </w:r>
          </w:p>
        </w:tc>
      </w:tr>
      <w:tr>
        <w:trPr>
          <w:trHeight w:val="827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ПК-1.1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Контролирует использование сетевых устройств и программного обеспечения</w:t>
            </w:r>
          </w:p>
        </w:tc>
      </w:tr>
      <w:tr>
        <w:trPr>
          <w:trHeight w:val="827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методы и способы контроля использования сетевых устройств и программного обеспечения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контролировать использование сетевых устройств и программного обеспечения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Владеть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навыками контроля использования сетевых устройств и программного обеспечения</w:t>
            </w:r>
          </w:p>
        </w:tc>
      </w:tr>
    </w:tbl>
    <w:p>
      <w:pPr>
        <w:pStyle w:val="Normal"/>
        <w:spacing w:lineRule="auto" w:line="240" w:before="8" w:after="0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8" w:after="0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  <w:t>Типовые тестовые задания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Какой из этих программных продуктов является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симулятором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 GNS3;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Dynamips;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в) Cisco Packet Tracer;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EVE-NG.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Приглашение командной строки Cisco CLI вида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 xml:space="preserve">(config)#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специфично для: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а) Глобального контекста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Контекста администратора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Контекста конфигурирования интерфейса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Контекста пользователя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Какой из этих протоколов агрегирования каналов является проприетарным протоколом Cisco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 LACP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б) PAgP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Статическое агрегирование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Динамическое агрегирование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сети 192.168.1.0 и маски подсети 255.255.255.242 шаблонная маска (wildcard mask) будет выглядеть как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а) 0.0.0.13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0.0.0.14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0.0.0.10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0.0.0.0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Какой из этих протоколов не относится к протоколам междоменной маршрутизации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IS-IS Level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IDRP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в) IGRP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BGP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Какой из этих протоколов не относится к протоколам состояния каналов связи?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 OSPF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б) BGP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CARP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IS-IS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Какого типа области не существует в OSPF-сетях?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а) совсем не тупиковая область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тупиковая область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полностью, но не совсем тупиковая область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не совсем тупиковая область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Какого типа VPN не существует?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 Канального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Сетевого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в) Прикладного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Сеансового уровня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>Протокол IP относится 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физическому уровню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канальному уровню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+в) сетевому уровню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транспортному уровню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 Пакет с запросом на установление соединения в TCP характерен: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а) установленным флагом SYN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установленным флагом FIN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установленным флагом ACK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установленным флагом RST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1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>Номер подтверждения (ACK) в TCP означает: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отправленные пакеты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отправленные байты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в) принятые байты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принятые пакеты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DNS - это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средство для назначения имен компьютерам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средство для преобразования IP-адресов в MAC-адреса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средство для преобразования символических имен в MAC-адреса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г) средство для преобразования символических имен в IP-адреса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Домен в DNS – это: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а) произвольное множество доменных имен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б) одно доменное имя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в) часть сети Интернет, принадлежащая некоторой организации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г) произвольное множество доменных имен, размещенное на одном из серверов доменных имен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MAC-адрес является адресом: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а) канального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сетевого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транспортного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прикладного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Фильтр пакетов (вид межсетевого экрана) использует для принятия решений: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информацию канального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информацию сетевого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в) информацию транспортного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информацию прикладного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Модель OSI. Семь уровней модели OSI.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Виртуальные локальные сети VLAN.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Виртуальные локальные сети. Протокол VTP.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Маршрутизация. Основные понятия.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Статическая маршрутизация.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Динамическая маршрутизация.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Стек протоколов TCP/IP.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Маршрутизация. Протоколы междоменной маршрутизации.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Межсетевые экраны. История, назначение, применение, реализация.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Cisco IOS – режимы конфигурирования и общие сведения.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Топология «Звезда»: её применение и назначение.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Типы соединительных кабелей и их принципиальные отличия.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Типовые практические задания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Разделить IP-адрес </w:t>
      </w:r>
      <w:r>
        <w:rPr>
          <w:rFonts w:eastAsia="Times New Roman" w:cs="Times New Roman" w:ascii="Times New Roman" w:hAnsi="Times New Roman"/>
          <w:sz w:val="24"/>
          <w:szCs w:val="24"/>
        </w:rPr>
        <w:t>192.9.7.5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на номер сети и узла на основе классов.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Разделить IP-адрес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62.76.9.17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на номер сети и узла на основе классов.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Вычислить номер сети и узла для адреса </w:t>
      </w:r>
      <w:r>
        <w:rPr>
          <w:rFonts w:eastAsia="Times New Roman" w:cs="Times New Roman" w:ascii="Times New Roman" w:hAnsi="Times New Roman"/>
          <w:sz w:val="24"/>
          <w:szCs w:val="24"/>
        </w:rPr>
        <w:t>67.38.173.245 и маски 255.255.240.0.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Вычислить номер сети и узла для адреса 215.17.125.176 и маски 255.255.255.240.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Определить адрес сети по адресу узла 145.92.137.88 и маске 255.255.240.0.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Для подсети используется маска 255.255.255.0. Сколько различных адресов компьютеров допускает эта маска?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Маска имеет значение 255.255.255.224, IP-адрес - 162.198.0.155. Определить порядковый номер устройства в сети.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Необходимо ограничить прием пакетов только пакетами из сети с IP-адресом 192.168.1.0. Какую запись следует внести в список доступа на маршрутизаторе?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Определить количество узлов в сети, которой принадлежит узел 213.180.204.8/18.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429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IP-адрес узла имеет вид 226.185.90.16, wildcard – 0.0.3.255. Определите номер узла в сети.</w:t>
      </w:r>
    </w:p>
    <w:p>
      <w:pPr>
        <w:pStyle w:val="Normal"/>
        <w:tabs>
          <w:tab w:val="clear" w:pos="720"/>
          <w:tab w:val="left" w:pos="573" w:leader="none"/>
        </w:tabs>
        <w:spacing w:lineRule="auto" w:line="240" w:before="120" w:after="12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6"/>
        <w:tblW w:w="9855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88"/>
        <w:gridCol w:w="7366"/>
      </w:tblGrid>
      <w:tr>
        <w:trPr>
          <w:trHeight w:val="551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1" w:before="0" w:after="0"/>
              <w:ind w:left="264" w:right="19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2262" w:right="2090" w:hanging="146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Результаты освоения ОПОП Содержание компетенций</w:t>
            </w:r>
          </w:p>
        </w:tc>
      </w:tr>
      <w:tr>
        <w:trPr>
          <w:trHeight w:val="827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Способен осуществлять контроль использования и планирование модернизации сетевых устройств и программного обеспечения</w:t>
            </w:r>
          </w:p>
        </w:tc>
      </w:tr>
      <w:tr>
        <w:trPr>
          <w:trHeight w:val="423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ПК-1.2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Планирует модернизацию сетевых устройств </w:t>
            </w:r>
          </w:p>
        </w:tc>
      </w:tr>
      <w:tr>
        <w:trPr>
          <w:trHeight w:val="827" w:hRule="atLeast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особенности модернизации сетевых устройств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планировать модернизацию сетевых устройств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Владеть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навыками планирования модернизации сетевых устройств </w:t>
            </w:r>
          </w:p>
        </w:tc>
      </w:tr>
    </w:tbl>
    <w:p>
      <w:pPr>
        <w:pStyle w:val="Normal"/>
        <w:spacing w:lineRule="auto" w:line="240" w:before="8" w:after="0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  <w:t>Типовые тестовые задания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Режим trunk будет установлен в том случае, если соседний порт находится в режимах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on, desirable, auto </w:t>
      </w:r>
      <w:r>
        <w:rPr>
          <w:rFonts w:eastAsia="Times New Roman" w:cs="Times New Roman" w:ascii="Times New Roman" w:hAnsi="Times New Roman"/>
          <w:sz w:val="24"/>
          <w:szCs w:val="24"/>
        </w:rPr>
        <w:t>если сам порт находится в режиме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а) desirable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trunk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nonegotiate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auto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 ICMP предназначен для: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передачи данных между хостами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б) управления передачей данных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оповещения об ошибках передачи данных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передачи данных между прикладными процессами внутри сетевых станций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.Автономная система (AS) - это: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а) часть сети Интернет, охватывающая определенное административно-территориальное образование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локальная сеть, не связанная с глобальными сетями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в) сеть или несколько сетей, использующих один и тот же протокол маршрутизации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локальная сеть с автономными источниками питания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Доменное имя является адресом: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канального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б) сетевого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транспортного уровня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прикладного уровня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связи. 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Какая подсеть служит для коммуникаций внутри хоста в рамках протокола IPv4?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0.0.0.0/8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100.64.0.0/10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в) 127.0.0.0/8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172.16.0.0/12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ab/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Аналог поля TTL для IPv6 это: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а) Hop Limit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Flow Label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Traffic Class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Packet Life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IPv6-подсеть, являющаяся аналогом 127.0.0.0/8 в IPv4, это: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 ::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б) ::1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::ffff:​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2001::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Службы и протоколы, указанные в IEEE 802, находятся на уровнях модели OSI: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а) Физический и канальный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Канальный и сетевой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Прикладной и транспортный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Сетевой и транспортный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Какой из этих протоколов относится к протоколам междоменной маршрутизации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OSPF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EIGRP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IGRP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+ г) BGP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Какой из этих протоколов относится к протоколам внутридоменной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маршрутизации?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 EGP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BGP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IDRP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г) ни один из перечисленных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429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Данные 3-4 уровня в заголовке инкапсулированного в кадр пакета используются чтобы определить членство в VLANe при следующем варианте обозначения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принадлежности: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+ а) Protocol-based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MAC-based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port-based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г) authentication based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Сети EtherNet. Характеристики.  Особенности.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EtherNet. 10 Base.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Fast EtherNet. 100 Base.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Giga EtherNet. 1000 Base.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10G Ethernet, 40G, 100G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Протоколы TCP/IP, используемые в ЛВС. 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Протоколы физического и канального уровней TCP/IP.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Протоколы сетевого уровня TCP/IP.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Х.25 общая характеристика*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Многоуровневая модель сетевого управления.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Протоколы маршрутизации. Обзор.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Динамическая маршрутизация. Обзор.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Статическая маршрутизация. Характеристика. Примеры конфигурирования.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Дистанционно-векторные протоколы. Общая характеристика. принципы функционирования.</w:t>
      </w:r>
    </w:p>
    <w:p>
      <w:pPr>
        <w:pStyle w:val="Normal"/>
        <w:numPr>
          <w:ilvl w:val="0"/>
          <w:numId w:val="5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Маршрутизация по состоянию канала. Общая характеристика. принципы функционирования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Типовые практические задания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2"/>
        </w:numPr>
        <w:pBdr/>
        <w:shd w:val="clear" w:fill="auto"/>
        <w:spacing w:lineRule="auto" w:line="240" w:before="0" w:after="0"/>
        <w:ind w:left="3589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Настроить маршрутизацию. Адреса подсетей уточнить у преподавателя</w:t>
      </w:r>
    </w:p>
    <w:p>
      <w:pPr>
        <w:pStyle w:val="Normal"/>
        <w:tabs>
          <w:tab w:val="clear" w:pos="720"/>
          <w:tab w:val="left" w:pos="573" w:leader="none"/>
        </w:tabs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  <w:drawing>
          <wp:inline distT="0" distB="0" distL="0" distR="0">
            <wp:extent cx="4095750" cy="238633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392" t="17172" r="29077" b="3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2"/>
        </w:numPr>
        <w:pBdr/>
        <w:shd w:val="clear" w:fill="auto"/>
        <w:tabs>
          <w:tab w:val="clear" w:pos="720"/>
          <w:tab w:val="left" w:pos="573" w:leader="none"/>
        </w:tabs>
        <w:spacing w:lineRule="auto" w:line="240" w:before="120" w:after="120"/>
        <w:ind w:left="3589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Настроить маршрутизацию. Адреса VLAN адреса VLAN уточнить у преподавателя</w:t>
      </w:r>
    </w:p>
    <w:p>
      <w:pPr>
        <w:pStyle w:val="Normal"/>
        <w:tabs>
          <w:tab w:val="clear" w:pos="720"/>
          <w:tab w:val="left" w:pos="573" w:leader="none"/>
        </w:tabs>
        <w:spacing w:lineRule="auto" w:line="240" w:before="120" w:after="120"/>
        <w:jc w:val="both"/>
        <w:rPr/>
      </w:pPr>
      <w:r>
        <w:rPr/>
      </w:r>
    </w:p>
    <w:p>
      <w:pPr>
        <w:pStyle w:val="Normal"/>
        <w:tabs>
          <w:tab w:val="clear" w:pos="720"/>
          <w:tab w:val="left" w:pos="573" w:leader="none"/>
        </w:tabs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  <w:drawing>
          <wp:inline distT="0" distB="0" distL="0" distR="0">
            <wp:extent cx="3602355" cy="3093085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30400" t="30369" r="40382" b="25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573" w:leader="none"/>
        </w:tabs>
        <w:spacing w:lineRule="auto" w:line="240" w:before="120" w:after="12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Типовые задания и вопросы для экзамена по дисциплине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История, причины появления сетей. Системы обработки данных (СОД). Классификация СОД.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Характеристики вычислительных сетей. Элементы и способы передачи данных.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Коммутация каналов, коммутация пакетов в ЛВС.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Локальные вычислительные сети. Основные понятия и назначение, особенности.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Топология ЛВС (Методы соединения сетевых узлов). Среда передачи ЛВС.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Модель сетевого взаимодействия. Протоколы и интерфейсы ЛВС.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Функции уровней управления сетью. Особенности многоуровневого управления сетью в ЛВС.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Методы доступа к моноканалу. Классификация. Сравнение. Использование.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Случайные методы доступа - простейший и синхронный.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Множественный случайный метод доступа. Методы фиксации коллизии.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Множественный случайный метод доступа. Устранение самоблокировки сети.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Детерминированные методы доступа. Метод последовательного опроса.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Детерминированные методы доступа. Маркерный метод.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Детерминированные методы доступа. Метод зазора.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Детерминированные методы доступа. Метод вставки регистров. Сравнение методов доступа.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Сетевое оборудование ЛВС. Сетевые адаптеры, концентраторы, кабели.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Функции, характеристики, классификация сетевых адаптеров.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Функции сетевых концентраторов.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PolyNet (кембриджское кольцо).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ARCNet.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Token Ring.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Сети EtherNet. Характеристики.  Особенности.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EtherNet. 10 Base.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Fast EtherNet. 100 Base.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Giga EtherNet. 1000 Base.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10G Ethernet, 40G, 100G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100 VG-AnyLAN.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FDDI.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Протоколы TCP/IP, используемые в ЛВС. 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Протоколы физического и канального уровней TCP/IP.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Протоколы сетевого уровня TCP/IP.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Сеть Х.25 общая характеристика*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Многоуровневая модель сетевого управления.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АТМ*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Frame Relay*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Протоколы маршрутизации. Обзор.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Динамическая маршрутизация. Обзор.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Статическая маршрутизация. Характеристика. Примеры конфигурирования.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Дистанционно-векторные протоколы. Общая характеристика. принципы функционирования.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Маршрутизация по состоянию канала. Общая характеристика. принципы функционирования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 RIP. Обзор. Примеры конфигурирования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 IGRP (EIGRP). Обзор. Примеры конфигурирования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 OSPF. Обзор. Примеры конфигурирования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Коммутация и коммутаторы. алгоритм работы. проблемы.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STP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VLAN. Vlan и STP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Адресация в глобальной сети. принципы, проблемы и решения.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IP-адресация. примеры адресов. виды адресов. маски и подсети. примеры.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Маршрутизация и VLAN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Глобальные сети. Туннелирование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Глобальные сети. VPN.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Технология Carrie Ethernet.*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MPLS</w:t>
      </w:r>
    </w:p>
    <w:p>
      <w:pPr>
        <w:pStyle w:val="Normal"/>
        <w:numPr>
          <w:ilvl w:val="0"/>
          <w:numId w:val="6"/>
        </w:numPr>
        <w:spacing w:lineRule="auto" w:line="240" w:before="60" w:after="0"/>
        <w:ind w:left="720" w:right="-35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Общая характеристика VPN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276" w:right="850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429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429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lvl w:ilvl="0">
      <w:start w:val="4"/>
      <w:numFmt w:val="decimal"/>
      <w:lvlText w:val="%1"/>
      <w:lvlJc w:val="left"/>
      <w:pPr>
        <w:ind w:left="1409" w:hanging="480"/>
      </w:pPr>
    </w:lvl>
    <w:lvl w:ilvl="1">
      <w:start w:val="1"/>
      <w:numFmt w:val="decimal"/>
      <w:lvlText w:val="%1.%2."/>
      <w:lvlJc w:val="left"/>
      <w:pPr>
        <w:ind w:left="1409" w:hanging="480"/>
      </w:pPr>
      <w:rPr>
        <w:sz w:val="24"/>
        <w:b/>
        <w:szCs w:val="24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ind w:left="3137" w:hanging="4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4005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874" w:hanging="4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743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611" w:hanging="4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8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49" w:hanging="480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Студенты.dbo.Sheet1$"/>
  </w:mailMerge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f23e64"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7a55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23e64"/>
    <w:pPr>
      <w:spacing w:before="0" w:after="160"/>
      <w:ind w:left="720" w:hanging="0"/>
      <w:contextualSpacing/>
    </w:pPr>
    <w:rPr/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VD20YEOJNVkP2dXd/jeSUCH/sA==">CgMxLjAyCGguZ2pkZ3hzMgloLjMwajB6bGwyCWguMWZvYjl0ZTIJaC4zem55c2g3MgloLjJldDkycDA4AHIhMXVTVW5sRi13c3hJcHo3ckFXOExuV1dNZUxzWUhZQTRu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LibreOffice/6.3.0.4$Windows_x86 LibreOffice_project/057fc023c990d676a43019934386b85b21a9ee99</Application>
  <Pages>18</Pages>
  <Words>2168</Words>
  <Characters>14610</Characters>
  <CharactersWithSpaces>16358</CharactersWithSpaces>
  <Paragraphs>358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2023-09-13T16:38:00Z</dcterms:created>
  <dc:creator>Babaev Sergey</dc:creator>
  <dc:description/>
  <dc:language>ru-RU</dc:language>
  <cp:lastModifiedBy/>
  <dcterms:modified xsi:type="dcterms:W3CDTF">2023-09-21T14:34:20Z</dcterms:modified>
  <cp:revision>1</cp:revision>
  <dc:subject/>
  <dc:title/>
</cp:coreProperties>
</file>