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17" w:rsidRPr="00BB4AA6" w:rsidRDefault="002C6817" w:rsidP="008C035A">
      <w:pPr>
        <w:suppressAutoHyphens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2C6817" w:rsidRPr="00BB4AA6" w:rsidRDefault="002C6817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8C035A" w:rsidRPr="008C035A" w:rsidRDefault="008C035A" w:rsidP="008C035A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C035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</w:t>
      </w:r>
    </w:p>
    <w:p w:rsidR="008C035A" w:rsidRPr="008C035A" w:rsidRDefault="008C035A" w:rsidP="008C035A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C035A" w:rsidRPr="008C035A" w:rsidRDefault="008C035A" w:rsidP="008C035A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C035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8C035A" w:rsidRPr="008C035A" w:rsidRDefault="008C035A" w:rsidP="008C035A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8C035A" w:rsidRPr="008C035A" w:rsidRDefault="008C035A" w:rsidP="008C035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035A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8C035A" w:rsidRPr="008C035A" w:rsidRDefault="008C035A" w:rsidP="008C035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8C035A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8C035A" w:rsidRPr="008C035A" w:rsidRDefault="008C035A" w:rsidP="008C035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C035A" w:rsidRPr="008C035A" w:rsidRDefault="008C035A" w:rsidP="008C035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035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8C035A" w:rsidRPr="008C035A" w:rsidRDefault="008C035A" w:rsidP="008C035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8C035A" w:rsidRPr="008C035A" w:rsidRDefault="008C035A" w:rsidP="008C035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8C035A" w:rsidRPr="008C035A" w:rsidTr="008C035A">
        <w:tc>
          <w:tcPr>
            <w:tcW w:w="5245" w:type="dxa"/>
          </w:tcPr>
          <w:p w:rsidR="008C035A" w:rsidRPr="008C035A" w:rsidRDefault="008C035A" w:rsidP="008C035A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8C035A" w:rsidRPr="008C035A" w:rsidRDefault="008C035A" w:rsidP="008C035A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C035A" w:rsidRPr="008C035A" w:rsidTr="008C035A">
        <w:tc>
          <w:tcPr>
            <w:tcW w:w="5245" w:type="dxa"/>
          </w:tcPr>
          <w:p w:rsidR="008C035A" w:rsidRPr="008C035A" w:rsidRDefault="008C035A" w:rsidP="008C035A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C035A" w:rsidRPr="008C035A" w:rsidRDefault="008C035A" w:rsidP="008C035A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8C035A" w:rsidRPr="008C035A" w:rsidRDefault="008C035A" w:rsidP="008C035A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C035A" w:rsidRPr="008C035A" w:rsidRDefault="008C035A" w:rsidP="008C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035A" w:rsidRPr="008C035A" w:rsidRDefault="008C035A" w:rsidP="008C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035A" w:rsidRPr="008C035A" w:rsidRDefault="008C035A" w:rsidP="008C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035A" w:rsidRPr="008C035A" w:rsidRDefault="008C035A" w:rsidP="008C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C035A" w:rsidRPr="008C035A" w:rsidRDefault="008C035A" w:rsidP="008C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03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ОЦЕНОЧНЫЕ МАТЕРИАЛЫ ПО ДИСЦИПЛИНЕ</w:t>
      </w:r>
    </w:p>
    <w:p w:rsidR="008C035A" w:rsidRPr="008C035A" w:rsidRDefault="008C035A" w:rsidP="008C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035A" w:rsidRPr="008C035A" w:rsidRDefault="008C035A" w:rsidP="008C035A">
      <w:pPr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8C03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8C03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.0.24 «ЭКОНОМИЧЕСКИЙ АНАЛИЗ»</w:t>
      </w:r>
    </w:p>
    <w:p w:rsidR="008C035A" w:rsidRPr="008C035A" w:rsidRDefault="008C035A" w:rsidP="008C035A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8C03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35A" w:rsidRPr="008C035A" w:rsidRDefault="008C035A" w:rsidP="008C035A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C035A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2021</w:t>
      </w:r>
      <w:r w:rsidRPr="008C035A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2C6817" w:rsidRPr="00BB4AA6" w:rsidRDefault="002C6817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>1. ОБЩИЕ ПОЛОЖЕНИЯ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125D00">
        <w:rPr>
          <w:rFonts w:ascii="Times New Roman" w:hAnsi="Times New Roman" w:cs="Times New Roman"/>
          <w:highlight w:val="white"/>
        </w:rPr>
        <w:t>обучающимися</w:t>
      </w:r>
      <w:proofErr w:type="gramEnd"/>
      <w:r w:rsidRPr="00125D00">
        <w:rPr>
          <w:rFonts w:ascii="Times New Roman" w:hAnsi="Times New Roman" w:cs="Times New Roman"/>
          <w:highlight w:val="white"/>
        </w:rPr>
        <w:t xml:space="preserve"> данной дисциплины как части основной образовательной программы.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Основная задача – обеспечить оценку уровня </w:t>
      </w:r>
      <w:proofErr w:type="spellStart"/>
      <w:r w:rsidRPr="00125D00">
        <w:rPr>
          <w:rFonts w:ascii="Times New Roman" w:hAnsi="Times New Roman" w:cs="Times New Roman"/>
          <w:highlight w:val="white"/>
        </w:rPr>
        <w:t>сформированности</w:t>
      </w:r>
      <w:proofErr w:type="spellEnd"/>
      <w:r w:rsidRPr="00125D00">
        <w:rPr>
          <w:rFonts w:ascii="Times New Roman" w:hAnsi="Times New Roman" w:cs="Times New Roman"/>
          <w:highlight w:val="white"/>
        </w:rPr>
        <w:t xml:space="preserve"> общекультурных и профессиональных компетенций, приобретаемых </w:t>
      </w:r>
      <w:proofErr w:type="gramStart"/>
      <w:r w:rsidRPr="00125D00">
        <w:rPr>
          <w:rFonts w:ascii="Times New Roman" w:hAnsi="Times New Roman" w:cs="Times New Roman"/>
          <w:highlight w:val="white"/>
        </w:rPr>
        <w:t>обучающимся</w:t>
      </w:r>
      <w:proofErr w:type="gramEnd"/>
      <w:r w:rsidRPr="00125D00">
        <w:rPr>
          <w:rFonts w:ascii="Times New Roman" w:hAnsi="Times New Roman" w:cs="Times New Roman"/>
          <w:highlight w:val="white"/>
        </w:rPr>
        <w:t xml:space="preserve"> в соответствии с этими требованиями.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Контроль знаний проводится в форме текущего контроля и промежуточной аттестации.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125D00">
        <w:rPr>
          <w:rFonts w:ascii="Times New Roman" w:hAnsi="Times New Roman" w:cs="Times New Roman"/>
          <w:highlight w:val="white"/>
        </w:rPr>
        <w:t>обучающимися</w:t>
      </w:r>
      <w:proofErr w:type="gramEnd"/>
      <w:r w:rsidRPr="00125D00">
        <w:rPr>
          <w:rFonts w:ascii="Times New Roman" w:hAnsi="Times New Roman" w:cs="Times New Roman"/>
          <w:highlight w:val="white"/>
        </w:rPr>
        <w:t xml:space="preserve"> на практических занятиях.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     В качестве оценочных средств на протяжении семестра используется компьютерное тестирование.  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   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036076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Промежуточный контроль по дисциплине осуществляется проведением зачета</w:t>
      </w:r>
      <w:r w:rsidR="00036076">
        <w:rPr>
          <w:rFonts w:ascii="Times New Roman" w:hAnsi="Times New Roman" w:cs="Times New Roman"/>
          <w:highlight w:val="white"/>
        </w:rPr>
        <w:t xml:space="preserve"> и  экзамена: 1-ый модуль (3 курс) - зачет, 2-ой модуль (4 курс</w:t>
      </w:r>
      <w:r w:rsidRPr="00125D00">
        <w:rPr>
          <w:rFonts w:ascii="Times New Roman" w:hAnsi="Times New Roman" w:cs="Times New Roman"/>
          <w:highlight w:val="white"/>
        </w:rPr>
        <w:t xml:space="preserve">) – экзамен. 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Форма проведения зачета – </w:t>
      </w:r>
      <w:r w:rsidR="00125D00">
        <w:rPr>
          <w:rFonts w:ascii="Times New Roman" w:hAnsi="Times New Roman" w:cs="Times New Roman"/>
          <w:highlight w:val="white"/>
        </w:rPr>
        <w:t xml:space="preserve">теоретические вопросы, </w:t>
      </w:r>
      <w:r w:rsidRPr="00125D00">
        <w:rPr>
          <w:rFonts w:ascii="Times New Roman" w:hAnsi="Times New Roman" w:cs="Times New Roman"/>
          <w:highlight w:val="white"/>
        </w:rPr>
        <w:t xml:space="preserve">тестирование, выполнение  практического задания. 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выводы, формулы и т.п. Решение задачи также предоставляется в письменном виде.</w:t>
      </w:r>
    </w:p>
    <w:p w:rsidR="002C6817" w:rsidRPr="00125D00" w:rsidRDefault="002C6817" w:rsidP="002C6817">
      <w:pPr>
        <w:pStyle w:val="Default"/>
        <w:numPr>
          <w:ilvl w:val="0"/>
          <w:numId w:val="17"/>
        </w:numPr>
        <w:jc w:val="center"/>
        <w:rPr>
          <w:color w:val="auto"/>
          <w:sz w:val="22"/>
          <w:szCs w:val="22"/>
        </w:rPr>
      </w:pPr>
    </w:p>
    <w:p w:rsidR="002C6817" w:rsidRPr="00125D00" w:rsidRDefault="002C6817" w:rsidP="002C6817">
      <w:pPr>
        <w:pStyle w:val="Default"/>
        <w:numPr>
          <w:ilvl w:val="0"/>
          <w:numId w:val="17"/>
        </w:numPr>
        <w:jc w:val="center"/>
        <w:rPr>
          <w:color w:val="auto"/>
          <w:sz w:val="22"/>
          <w:szCs w:val="22"/>
        </w:rPr>
      </w:pPr>
      <w:r w:rsidRPr="00125D00">
        <w:rPr>
          <w:b/>
          <w:bCs/>
          <w:color w:val="auto"/>
          <w:sz w:val="22"/>
          <w:szCs w:val="22"/>
        </w:rPr>
        <w:t>2. ОПИСАНИЕ ПОКАЗАТЕЛЕЙ И КРИТЕРИЕВ ОЦЕНИВАНИЯ КОМПЕТЕНЦИЙ</w:t>
      </w:r>
    </w:p>
    <w:p w:rsidR="002C6817" w:rsidRPr="00125D00" w:rsidRDefault="002C6817" w:rsidP="002C6817">
      <w:pPr>
        <w:pStyle w:val="Default"/>
        <w:numPr>
          <w:ilvl w:val="0"/>
          <w:numId w:val="17"/>
        </w:numPr>
        <w:jc w:val="center"/>
        <w:rPr>
          <w:color w:val="auto"/>
          <w:sz w:val="22"/>
          <w:szCs w:val="22"/>
        </w:rPr>
      </w:pPr>
    </w:p>
    <w:p w:rsidR="002C6817" w:rsidRPr="00125D00" w:rsidRDefault="002C6817" w:rsidP="002C6817">
      <w:pPr>
        <w:pStyle w:val="Default"/>
        <w:numPr>
          <w:ilvl w:val="0"/>
          <w:numId w:val="17"/>
        </w:numPr>
        <w:ind w:left="0" w:firstLine="431"/>
        <w:jc w:val="both"/>
        <w:rPr>
          <w:color w:val="auto"/>
          <w:sz w:val="22"/>
          <w:szCs w:val="22"/>
        </w:rPr>
      </w:pPr>
      <w:proofErr w:type="spellStart"/>
      <w:r w:rsidRPr="00125D00">
        <w:rPr>
          <w:color w:val="auto"/>
          <w:sz w:val="22"/>
          <w:szCs w:val="22"/>
        </w:rPr>
        <w:t>Сформированность</w:t>
      </w:r>
      <w:proofErr w:type="spellEnd"/>
      <w:r w:rsidRPr="00125D00">
        <w:rPr>
          <w:color w:val="auto"/>
          <w:sz w:val="22"/>
          <w:szCs w:val="22"/>
        </w:rPr>
        <w:t xml:space="preserve"> компетенции в рамках освоения данной дисциплины оценивается по трехуровневой шкале: </w:t>
      </w:r>
    </w:p>
    <w:p w:rsidR="002C6817" w:rsidRPr="00125D00" w:rsidRDefault="002C6817" w:rsidP="002C6817">
      <w:pPr>
        <w:pStyle w:val="Default"/>
        <w:numPr>
          <w:ilvl w:val="0"/>
          <w:numId w:val="17"/>
        </w:numPr>
        <w:spacing w:after="21"/>
        <w:ind w:left="0" w:firstLine="431"/>
        <w:jc w:val="both"/>
        <w:rPr>
          <w:color w:val="auto"/>
          <w:sz w:val="22"/>
          <w:szCs w:val="22"/>
        </w:rPr>
      </w:pPr>
      <w:r w:rsidRPr="00125D00">
        <w:rPr>
          <w:color w:val="auto"/>
          <w:sz w:val="22"/>
          <w:szCs w:val="22"/>
        </w:rPr>
        <w:t xml:space="preserve">1) пороговый уровень является обязательным для всех обучающихся по завершении освоения дисциплины; </w:t>
      </w:r>
    </w:p>
    <w:p w:rsidR="002C6817" w:rsidRPr="00125D00" w:rsidRDefault="002C6817" w:rsidP="002C6817">
      <w:pPr>
        <w:pStyle w:val="Default"/>
        <w:numPr>
          <w:ilvl w:val="0"/>
          <w:numId w:val="17"/>
        </w:numPr>
        <w:spacing w:after="21"/>
        <w:ind w:left="0" w:firstLine="431"/>
        <w:jc w:val="both"/>
        <w:rPr>
          <w:color w:val="auto"/>
          <w:sz w:val="22"/>
          <w:szCs w:val="22"/>
        </w:rPr>
      </w:pPr>
      <w:r w:rsidRPr="00125D00">
        <w:rPr>
          <w:color w:val="auto"/>
          <w:sz w:val="22"/>
          <w:szCs w:val="22"/>
        </w:rPr>
        <w:t xml:space="preserve">2) продвинутый уровень характеризуется превышением минимальных характеристик </w:t>
      </w:r>
      <w:proofErr w:type="spellStart"/>
      <w:r w:rsidRPr="00125D00">
        <w:rPr>
          <w:color w:val="auto"/>
          <w:sz w:val="22"/>
          <w:szCs w:val="22"/>
        </w:rPr>
        <w:t>сформированности</w:t>
      </w:r>
      <w:proofErr w:type="spellEnd"/>
      <w:r w:rsidRPr="00125D00">
        <w:rPr>
          <w:color w:val="auto"/>
          <w:sz w:val="22"/>
          <w:szCs w:val="22"/>
        </w:rPr>
        <w:t xml:space="preserve"> компетенций по завершении освоения дисциплины; </w:t>
      </w:r>
    </w:p>
    <w:p w:rsidR="002C6817" w:rsidRPr="00125D00" w:rsidRDefault="002C6817" w:rsidP="002C6817">
      <w:pPr>
        <w:pStyle w:val="Default"/>
        <w:numPr>
          <w:ilvl w:val="0"/>
          <w:numId w:val="17"/>
        </w:numPr>
        <w:ind w:left="0" w:firstLine="431"/>
        <w:jc w:val="both"/>
        <w:rPr>
          <w:color w:val="auto"/>
          <w:sz w:val="22"/>
          <w:szCs w:val="22"/>
        </w:rPr>
      </w:pPr>
      <w:r w:rsidRPr="00125D00">
        <w:rPr>
          <w:color w:val="auto"/>
          <w:sz w:val="22"/>
          <w:szCs w:val="22"/>
        </w:rPr>
        <w:t xml:space="preserve"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 </w:t>
      </w:r>
    </w:p>
    <w:p w:rsidR="002C6817" w:rsidRPr="00125D00" w:rsidRDefault="002C6817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highlight w:val="white"/>
        </w:rPr>
      </w:pPr>
    </w:p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  <w:b/>
          <w:bCs/>
        </w:rPr>
        <w:t xml:space="preserve">2.1. Уровень освоения компетенций, формируемых дисциплиной (Модуль 1): </w:t>
      </w:r>
    </w:p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  <w:i/>
          <w:iCs/>
        </w:rPr>
        <w:t xml:space="preserve">а) описание критериев и шкалы оценивания теоретического вопроса: </w:t>
      </w:r>
    </w:p>
    <w:p w:rsidR="002C6817" w:rsidRPr="00125D00" w:rsidRDefault="002C6817" w:rsidP="002C6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5D00">
        <w:rPr>
          <w:rFonts w:ascii="Times New Roman" w:eastAsia="Times New Roman" w:hAnsi="Times New Roman" w:cs="Times New Roman"/>
        </w:rPr>
        <w:t xml:space="preserve">На зачет выносится 2 </w:t>
      </w:r>
      <w:proofErr w:type="gramStart"/>
      <w:r w:rsidRPr="00125D00">
        <w:rPr>
          <w:rFonts w:ascii="Times New Roman" w:eastAsia="Times New Roman" w:hAnsi="Times New Roman" w:cs="Times New Roman"/>
        </w:rPr>
        <w:t>теоретических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вопроса. Максимально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обучающийся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может набрать 50 баллов.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592"/>
      </w:tblGrid>
      <w:tr w:rsidR="002C6817" w:rsidRPr="00125D00" w:rsidTr="0021790A">
        <w:trPr>
          <w:tblHeader/>
        </w:trPr>
        <w:tc>
          <w:tcPr>
            <w:tcW w:w="2042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25 баллов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(эталонный уровень) </w:t>
            </w:r>
          </w:p>
        </w:tc>
        <w:tc>
          <w:tcPr>
            <w:tcW w:w="759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 дан полный, развернутый ответ на поставленный вопрос, показана совокупность знаний по компетенции;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доказательно раскрыты основные положения вопроса;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в ответе прослеживается структура, логическая последовательность, отражающая сущность раскрываемых понятий, теорий, явлений;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- знания по предмету демонстрируется на фоне понимания его в системе науки </w:t>
            </w:r>
            <w:r w:rsidRPr="00125D00">
              <w:rPr>
                <w:rFonts w:ascii="Times New Roman" w:eastAsia="Times New Roman" w:hAnsi="Times New Roman" w:cs="Times New Roman"/>
              </w:rPr>
              <w:lastRenderedPageBreak/>
              <w:t>и междисциплинарных связей;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могут быть допущены недочеты в определении понятий, исправленные обучающимся самостоятельно в процессе ответа</w:t>
            </w: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lastRenderedPageBreak/>
              <w:t xml:space="preserve">20 баллов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(продвинутый уровень) </w:t>
            </w:r>
          </w:p>
        </w:tc>
        <w:tc>
          <w:tcPr>
            <w:tcW w:w="759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ответ структурирован, логичен;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могут быть допущены 2-3 неточности или незначительные ошибки, исправленные обучающимся с помощью преподавателя</w:t>
            </w: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(пороговый уровень) </w:t>
            </w:r>
          </w:p>
        </w:tc>
        <w:tc>
          <w:tcPr>
            <w:tcW w:w="759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дан недостаточно полный и развернутый ответ;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логика и последовательность изложения имеют нарушения;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допущены ошибки;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обучающийся не способен самостоятельно выделить существенные и несущественные признаки и причинно-следственные связи;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в ответе отсутствуют выводы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7592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ответ представляет собой разрозненные знания с существенными ошибками по вопросу;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присутствуют фрагментарность, нелогичность изложения;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отсутствуют выводы, конкретизация и доказательность изложения;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ответ на вопрос полностью отсутствует;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отказ от ответа</w:t>
            </w:r>
          </w:p>
        </w:tc>
      </w:tr>
    </w:tbl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  <w:i/>
          <w:iCs/>
        </w:rPr>
        <w:t xml:space="preserve">б) описание критериев и шкалы оценивания практического задания. </w:t>
      </w:r>
    </w:p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25D00">
        <w:rPr>
          <w:rFonts w:ascii="Times New Roman" w:eastAsia="Times New Roman" w:hAnsi="Times New Roman" w:cs="Times New Roman"/>
        </w:rPr>
        <w:t xml:space="preserve">На зачет  выносится 1 практическое задание (задача). Максимально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обучающийся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может набрать 25 баллов.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00"/>
      </w:tblGrid>
      <w:tr w:rsidR="002C6817" w:rsidRPr="00125D00" w:rsidTr="0021790A">
        <w:trPr>
          <w:tblHeader/>
        </w:trPr>
        <w:tc>
          <w:tcPr>
            <w:tcW w:w="3034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6600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25 баллов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(эталонный уровень)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125D00">
              <w:rPr>
                <w:rFonts w:ascii="Times New Roman" w:eastAsia="Times New Roman" w:hAnsi="Times New Roman" w:cs="Times New Roman"/>
              </w:rPr>
              <w:t>решена</w:t>
            </w:r>
            <w:proofErr w:type="gramEnd"/>
            <w:r w:rsidRPr="00125D00">
              <w:rPr>
                <w:rFonts w:ascii="Times New Roman" w:eastAsia="Times New Roman" w:hAnsi="Times New Roman" w:cs="Times New Roman"/>
              </w:rPr>
              <w:t xml:space="preserve"> верно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20 баллов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(продвинутый уровень)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125D00">
              <w:rPr>
                <w:rFonts w:ascii="Times New Roman" w:eastAsia="Times New Roman" w:hAnsi="Times New Roman" w:cs="Times New Roman"/>
              </w:rPr>
              <w:t>решена</w:t>
            </w:r>
            <w:proofErr w:type="gramEnd"/>
            <w:r w:rsidRPr="00125D00">
              <w:rPr>
                <w:rFonts w:ascii="Times New Roman" w:eastAsia="Times New Roman" w:hAnsi="Times New Roman" w:cs="Times New Roman"/>
              </w:rPr>
              <w:t xml:space="preserve"> верно, но есть погрешности в определении понятийного аппарата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(пороговый уровень)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125D00">
              <w:rPr>
                <w:rFonts w:ascii="Times New Roman" w:eastAsia="Times New Roman" w:hAnsi="Times New Roman" w:cs="Times New Roman"/>
              </w:rPr>
              <w:t>решена</w:t>
            </w:r>
            <w:proofErr w:type="gramEnd"/>
            <w:r w:rsidRPr="00125D00">
              <w:rPr>
                <w:rFonts w:ascii="Times New Roman" w:eastAsia="Times New Roman" w:hAnsi="Times New Roman" w:cs="Times New Roman"/>
              </w:rPr>
              <w:t xml:space="preserve"> верно, но с дополнительными наводящими вопросами преподавателя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задача не решена</w:t>
            </w:r>
          </w:p>
        </w:tc>
      </w:tr>
    </w:tbl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C6817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25D00">
        <w:rPr>
          <w:rFonts w:ascii="Times New Roman" w:eastAsia="Times New Roman" w:hAnsi="Times New Roman" w:cs="Times New Roman"/>
          <w:i/>
          <w:iCs/>
        </w:rPr>
        <w:t xml:space="preserve">в) описание критериев и шкалы оценивания тестирования: </w:t>
      </w:r>
    </w:p>
    <w:p w:rsidR="00E45E1F" w:rsidRPr="00125D00" w:rsidRDefault="00E45E1F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C6817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</w:rPr>
        <w:t xml:space="preserve">На зачет выносится 10 тестовых вопросов. Максимально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обучающийся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может набрать 25 баллов.</w:t>
      </w:r>
    </w:p>
    <w:p w:rsidR="00E45E1F" w:rsidRPr="00125D00" w:rsidRDefault="00E45E1F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00"/>
      </w:tblGrid>
      <w:tr w:rsidR="002C6817" w:rsidRPr="00125D00" w:rsidTr="0021790A">
        <w:trPr>
          <w:tblHeader/>
        </w:trPr>
        <w:tc>
          <w:tcPr>
            <w:tcW w:w="3034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6600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rPr>
          <w:trHeight w:val="739"/>
        </w:trPr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2,5 балла 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(эталонный уровень)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ответ на тестовый вопрос полностью правильный</w:t>
            </w:r>
          </w:p>
        </w:tc>
      </w:tr>
      <w:tr w:rsidR="002C6817" w:rsidRPr="00125D00" w:rsidTr="0021790A">
        <w:trPr>
          <w:trHeight w:val="676"/>
        </w:trPr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2 балла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(продвинутый уровень)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1 балл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(пороговый уровень) </w:t>
            </w: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0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ответ на тестовый вопрос полностью неправильный</w:t>
            </w:r>
          </w:p>
        </w:tc>
      </w:tr>
    </w:tbl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C6817" w:rsidRPr="00125D00" w:rsidRDefault="002C6817" w:rsidP="002C6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</w:rPr>
        <w:t xml:space="preserve">Итоговый суммарный балл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125D00">
        <w:rPr>
          <w:rFonts w:ascii="Times New Roman" w:eastAsia="Times New Roman" w:hAnsi="Times New Roman" w:cs="Times New Roman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025"/>
      </w:tblGrid>
      <w:tr w:rsidR="002C6817" w:rsidRPr="00125D00" w:rsidTr="0021790A">
        <w:trPr>
          <w:tblHeader/>
        </w:trPr>
        <w:tc>
          <w:tcPr>
            <w:tcW w:w="2609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7025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Зачтено </w:t>
            </w:r>
          </w:p>
        </w:tc>
        <w:tc>
          <w:tcPr>
            <w:tcW w:w="7025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90–100 баллов (эталонный уровень) 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Зачтено </w:t>
            </w:r>
          </w:p>
        </w:tc>
        <w:tc>
          <w:tcPr>
            <w:tcW w:w="7025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89–70 баллов (продвинутый уровень) 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Зачтено </w:t>
            </w:r>
          </w:p>
        </w:tc>
        <w:tc>
          <w:tcPr>
            <w:tcW w:w="7025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69–50 баллов (пороговый уровень) 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Не зачтено </w:t>
            </w:r>
          </w:p>
        </w:tc>
        <w:tc>
          <w:tcPr>
            <w:tcW w:w="7025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50 баллов и ниже</w:t>
            </w:r>
          </w:p>
        </w:tc>
      </w:tr>
    </w:tbl>
    <w:p w:rsidR="00036076" w:rsidRDefault="00036076" w:rsidP="000360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lang w:eastAsia="ar-SA"/>
        </w:rPr>
      </w:pPr>
    </w:p>
    <w:p w:rsidR="00036076" w:rsidRDefault="00036076" w:rsidP="0003607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i/>
          <w:lang w:eastAsia="ar-SA"/>
        </w:rPr>
        <w:t>г</w:t>
      </w:r>
      <w:r w:rsidRPr="00E85D4D">
        <w:rPr>
          <w:rFonts w:ascii="Times New Roman" w:eastAsia="Times New Roman" w:hAnsi="Times New Roman"/>
          <w:i/>
          <w:lang w:eastAsia="ar-SA"/>
        </w:rPr>
        <w:t xml:space="preserve">) </w:t>
      </w:r>
      <w:r w:rsidRPr="00E85D4D">
        <w:rPr>
          <w:rFonts w:ascii="Times New Roman" w:eastAsia="Times New Roman" w:hAnsi="Times New Roman"/>
          <w:i/>
          <w:color w:val="000000"/>
          <w:sz w:val="24"/>
          <w:szCs w:val="24"/>
        </w:rPr>
        <w:t>описание критериев оцен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ки </w:t>
      </w:r>
      <w:r w:rsidRPr="00E85D4D">
        <w:rPr>
          <w:rFonts w:ascii="Times New Roman" w:eastAsia="Times New Roman" w:hAnsi="Times New Roman"/>
          <w:i/>
          <w:color w:val="000000"/>
          <w:sz w:val="24"/>
          <w:szCs w:val="24"/>
        </w:rPr>
        <w:t>контрольной работы</w:t>
      </w:r>
      <w:r w:rsidRPr="00E85D4D">
        <w:rPr>
          <w:rFonts w:ascii="Times New Roman" w:eastAsia="Times New Roman" w:hAnsi="Times New Roman"/>
          <w:i/>
          <w:lang w:eastAsia="ar-SA"/>
        </w:rPr>
        <w:t>:</w:t>
      </w:r>
    </w:p>
    <w:p w:rsidR="00036076" w:rsidRPr="00935BB6" w:rsidRDefault="00036076" w:rsidP="00036076">
      <w:pPr>
        <w:pStyle w:val="a3"/>
        <w:spacing w:after="0"/>
        <w:ind w:firstLine="709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Контрольная работа по заочной форме обучения, признанная рецензентом (преподавателем) удовлетворительной, оценивается как «зачтено». В зачтенной работе допускаются следующие недочеты:</w:t>
      </w:r>
    </w:p>
    <w:p w:rsidR="00036076" w:rsidRPr="00935BB6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незначительные ошибки, описки;</w:t>
      </w:r>
    </w:p>
    <w:p w:rsidR="00036076" w:rsidRPr="00935BB6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неправильное оформление титульного листа, списка используемой литературы.</w:t>
      </w:r>
    </w:p>
    <w:p w:rsidR="00036076" w:rsidRPr="00935BB6" w:rsidRDefault="00036076" w:rsidP="00036076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Контрольная работа признается рецензентом (преподавателем) неудовлетворительной и оценивается как «не</w:t>
      </w:r>
      <w:r>
        <w:rPr>
          <w:sz w:val="22"/>
          <w:szCs w:val="22"/>
        </w:rPr>
        <w:t xml:space="preserve"> </w:t>
      </w:r>
      <w:r w:rsidRPr="00935BB6">
        <w:rPr>
          <w:sz w:val="22"/>
          <w:szCs w:val="22"/>
        </w:rPr>
        <w:t>зачтено». Основания для незачета контрольной работы:</w:t>
      </w:r>
    </w:p>
    <w:p w:rsidR="00036076" w:rsidRPr="00935BB6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неправильные, неточные и неконкретные ответы на поставленные вопросы;</w:t>
      </w:r>
    </w:p>
    <w:p w:rsidR="00036076" w:rsidRPr="00935BB6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несамостоятельный характер выполнения контрольной работы;</w:t>
      </w:r>
    </w:p>
    <w:p w:rsidR="00036076" w:rsidRPr="00935BB6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описательный характер ответа на сравнительно-аналитические вопросы, отсутствие необходимых объяснений и ответов;</w:t>
      </w:r>
    </w:p>
    <w:p w:rsidR="00036076" w:rsidRPr="00935BB6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фактические ошибки, допущенные при ответе на вопросы;</w:t>
      </w:r>
    </w:p>
    <w:p w:rsidR="00036076" w:rsidRPr="005328EE" w:rsidRDefault="00036076" w:rsidP="00036076">
      <w:pPr>
        <w:pStyle w:val="a3"/>
        <w:numPr>
          <w:ilvl w:val="0"/>
          <w:numId w:val="17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35BB6">
        <w:rPr>
          <w:sz w:val="22"/>
          <w:szCs w:val="22"/>
        </w:rPr>
        <w:t>неправильное, небрежное оформление работы, наличие значительного количества грамматических ошибок.</w:t>
      </w:r>
    </w:p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5D00">
        <w:rPr>
          <w:rFonts w:ascii="Times New Roman" w:eastAsia="Times New Roman" w:hAnsi="Times New Roman" w:cs="Times New Roman"/>
          <w:b/>
          <w:bCs/>
        </w:rPr>
        <w:t xml:space="preserve">2.2. Уровень освоения компетенций, формируемых дисциплиной (Модуль 2): </w:t>
      </w:r>
    </w:p>
    <w:p w:rsidR="002C6817" w:rsidRPr="00125D00" w:rsidRDefault="002C6817" w:rsidP="002C681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  <w:i/>
          <w:iCs/>
        </w:rPr>
        <w:t xml:space="preserve">а) описание критериев и шкалы оценивания теоретического вопроса: </w:t>
      </w:r>
    </w:p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25D00">
        <w:rPr>
          <w:rFonts w:ascii="Times New Roman" w:eastAsia="Times New Roman" w:hAnsi="Times New Roman" w:cs="Times New Roman"/>
        </w:rPr>
        <w:t xml:space="preserve">На экзамен выносится 2 </w:t>
      </w:r>
      <w:proofErr w:type="gramStart"/>
      <w:r w:rsidRPr="00125D00">
        <w:rPr>
          <w:rFonts w:ascii="Times New Roman" w:eastAsia="Times New Roman" w:hAnsi="Times New Roman" w:cs="Times New Roman"/>
        </w:rPr>
        <w:t>теоретических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вопроса. Максимально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обучающийся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может набрать 50 баллов.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592"/>
      </w:tblGrid>
      <w:tr w:rsidR="002C6817" w:rsidRPr="00125D00" w:rsidTr="0021790A">
        <w:trPr>
          <w:tblHeader/>
        </w:trPr>
        <w:tc>
          <w:tcPr>
            <w:tcW w:w="2042" w:type="dxa"/>
            <w:vAlign w:val="center"/>
          </w:tcPr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25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(эталонный уровень) </w:t>
            </w:r>
          </w:p>
        </w:tc>
        <w:tc>
          <w:tcPr>
            <w:tcW w:w="759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 дан полный, развернутый ответ на поставленный вопрос, показана совокупность знаний по компетенции;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доказательно раскрыты основные положения вопроса;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в ответе прослеживается структура, логическая последовательность, отражающая сущность раскрываемых понятий, теорий, явлений;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знания по предмету демонстрируется на фоне понимания его в системе науки и междисциплинарных связей;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могут быть допущены недочеты в определении понятий, исправленные обучающимся самостоятельно в процессе ответа</w:t>
            </w: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20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(продвинутый уровень) </w:t>
            </w:r>
          </w:p>
        </w:tc>
        <w:tc>
          <w:tcPr>
            <w:tcW w:w="759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ответ структурирован, логичен;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могут быть допущены 2-3 неточности или незначительные ошибки, исправленные обучающимся с помощью преподавателя</w:t>
            </w: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(пороговый уровень) </w:t>
            </w:r>
          </w:p>
        </w:tc>
        <w:tc>
          <w:tcPr>
            <w:tcW w:w="759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дан недостаточно полный и развернутый ответ;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логика и последовательность изложения имеют нарушения;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допущены ошибки;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обучающийся не способен самостоятельно выделить существенные и несущественные признаки и причинно-следственные связи;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в ответе отсутствуют выводы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6817" w:rsidRPr="00125D00" w:rsidTr="0021790A">
        <w:tc>
          <w:tcPr>
            <w:tcW w:w="204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7592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lastRenderedPageBreak/>
              <w:t xml:space="preserve">- ответ представляет собой разрозненные знания с существенными ошибками </w:t>
            </w:r>
            <w:r w:rsidRPr="00125D00">
              <w:rPr>
                <w:rFonts w:ascii="Times New Roman" w:eastAsia="Times New Roman" w:hAnsi="Times New Roman" w:cs="Times New Roman"/>
              </w:rPr>
              <w:lastRenderedPageBreak/>
              <w:t>по вопросу;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присутствуют фрагментарность, нелогичность изложения;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отсутствуют выводы, конкретизация и доказательность изложения;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ответ на вопрос полностью отсутствует;</w:t>
            </w: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отказ от ответа</w:t>
            </w:r>
          </w:p>
        </w:tc>
      </w:tr>
    </w:tbl>
    <w:p w:rsidR="00F00C33" w:rsidRPr="00125D00" w:rsidRDefault="00F00C33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C6817" w:rsidRPr="00125D00" w:rsidRDefault="002C6817" w:rsidP="002C68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25D00">
        <w:rPr>
          <w:rFonts w:ascii="Times New Roman" w:eastAsia="Times New Roman" w:hAnsi="Times New Roman" w:cs="Times New Roman"/>
          <w:i/>
          <w:iCs/>
        </w:rPr>
        <w:t xml:space="preserve">б) описание критериев и шкалы оценивания практического задания. </w:t>
      </w:r>
    </w:p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25D00">
        <w:rPr>
          <w:rFonts w:ascii="Times New Roman" w:eastAsia="Times New Roman" w:hAnsi="Times New Roman" w:cs="Times New Roman"/>
        </w:rPr>
        <w:t xml:space="preserve">На экзамен выносится 1 практическое задание (задача). Максимально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обучающийся</w:t>
      </w:r>
      <w:proofErr w:type="gramEnd"/>
      <w:r w:rsidRPr="00125D00">
        <w:rPr>
          <w:rFonts w:ascii="Times New Roman" w:eastAsia="Times New Roman" w:hAnsi="Times New Roman" w:cs="Times New Roman"/>
        </w:rPr>
        <w:t xml:space="preserve"> может набрать 50 баллов.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00"/>
      </w:tblGrid>
      <w:tr w:rsidR="002C6817" w:rsidRPr="00125D00" w:rsidTr="0021790A">
        <w:trPr>
          <w:tblHeader/>
        </w:trPr>
        <w:tc>
          <w:tcPr>
            <w:tcW w:w="3034" w:type="dxa"/>
            <w:vAlign w:val="center"/>
          </w:tcPr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6600" w:type="dxa"/>
            <w:vAlign w:val="center"/>
          </w:tcPr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50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(эталонный уровень) </w:t>
            </w:r>
          </w:p>
        </w:tc>
        <w:tc>
          <w:tcPr>
            <w:tcW w:w="6600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125D00">
              <w:rPr>
                <w:rFonts w:ascii="Times New Roman" w:eastAsia="Times New Roman" w:hAnsi="Times New Roman" w:cs="Times New Roman"/>
              </w:rPr>
              <w:t>решена</w:t>
            </w:r>
            <w:proofErr w:type="gramEnd"/>
            <w:r w:rsidRPr="00125D00">
              <w:rPr>
                <w:rFonts w:ascii="Times New Roman" w:eastAsia="Times New Roman" w:hAnsi="Times New Roman" w:cs="Times New Roman"/>
              </w:rPr>
              <w:t xml:space="preserve"> верно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40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(продвинутый уровень) </w:t>
            </w:r>
          </w:p>
        </w:tc>
        <w:tc>
          <w:tcPr>
            <w:tcW w:w="6600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125D00">
              <w:rPr>
                <w:rFonts w:ascii="Times New Roman" w:eastAsia="Times New Roman" w:hAnsi="Times New Roman" w:cs="Times New Roman"/>
              </w:rPr>
              <w:t>решена</w:t>
            </w:r>
            <w:proofErr w:type="gramEnd"/>
            <w:r w:rsidRPr="00125D00">
              <w:rPr>
                <w:rFonts w:ascii="Times New Roman" w:eastAsia="Times New Roman" w:hAnsi="Times New Roman" w:cs="Times New Roman"/>
              </w:rPr>
              <w:t xml:space="preserve"> верно, но есть погрешности в определении понятийного аппарата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30 баллов </w:t>
            </w:r>
          </w:p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(пороговый уровень) </w:t>
            </w:r>
          </w:p>
        </w:tc>
        <w:tc>
          <w:tcPr>
            <w:tcW w:w="6600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задача </w:t>
            </w:r>
            <w:proofErr w:type="gramStart"/>
            <w:r w:rsidRPr="00125D00">
              <w:rPr>
                <w:rFonts w:ascii="Times New Roman" w:eastAsia="Times New Roman" w:hAnsi="Times New Roman" w:cs="Times New Roman"/>
              </w:rPr>
              <w:t>решена</w:t>
            </w:r>
            <w:proofErr w:type="gramEnd"/>
            <w:r w:rsidRPr="00125D00">
              <w:rPr>
                <w:rFonts w:ascii="Times New Roman" w:eastAsia="Times New Roman" w:hAnsi="Times New Roman" w:cs="Times New Roman"/>
              </w:rPr>
              <w:t xml:space="preserve"> верно, но с дополнительными наводящими вопросами преподавателя</w:t>
            </w:r>
          </w:p>
        </w:tc>
      </w:tr>
      <w:tr w:rsidR="002C6817" w:rsidRPr="00125D00" w:rsidTr="0021790A">
        <w:tc>
          <w:tcPr>
            <w:tcW w:w="3034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0 баллов </w:t>
            </w:r>
          </w:p>
        </w:tc>
        <w:tc>
          <w:tcPr>
            <w:tcW w:w="6600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задача не решена</w:t>
            </w:r>
          </w:p>
        </w:tc>
      </w:tr>
    </w:tbl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/>
        </w:rPr>
      </w:pPr>
    </w:p>
    <w:p w:rsidR="002C6817" w:rsidRPr="00125D00" w:rsidRDefault="002C6817" w:rsidP="002C681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b/>
        </w:rPr>
      </w:pPr>
      <w:r w:rsidRPr="00125D00">
        <w:rPr>
          <w:rFonts w:ascii="Times New Roman" w:eastAsia="Times New Roman" w:hAnsi="Times New Roman" w:cs="Times New Roman"/>
        </w:rPr>
        <w:t xml:space="preserve">Итоговый суммарный балл </w:t>
      </w:r>
      <w:proofErr w:type="gramStart"/>
      <w:r w:rsidRPr="00125D00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125D00">
        <w:rPr>
          <w:rFonts w:ascii="Times New Roman" w:eastAsia="Times New Roman" w:hAnsi="Times New Roman" w:cs="Times New Roman"/>
        </w:rPr>
        <w:t>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 в соответствии со следующей шкалой: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025"/>
      </w:tblGrid>
      <w:tr w:rsidR="002C6817" w:rsidRPr="00125D00" w:rsidTr="0021790A">
        <w:trPr>
          <w:tblHeader/>
        </w:trPr>
        <w:tc>
          <w:tcPr>
            <w:tcW w:w="2609" w:type="dxa"/>
            <w:vAlign w:val="center"/>
          </w:tcPr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7025" w:type="dxa"/>
            <w:vAlign w:val="center"/>
          </w:tcPr>
          <w:p w:rsidR="002C6817" w:rsidRPr="00125D00" w:rsidRDefault="002C6817" w:rsidP="00217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Отлично </w:t>
            </w:r>
          </w:p>
        </w:tc>
        <w:tc>
          <w:tcPr>
            <w:tcW w:w="7025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90–100 баллов (эталонный уровень) 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Хорошо </w:t>
            </w:r>
          </w:p>
        </w:tc>
        <w:tc>
          <w:tcPr>
            <w:tcW w:w="7025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89–70 баллов (продвинутый уровень) 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Удовлетворительно </w:t>
            </w:r>
          </w:p>
        </w:tc>
        <w:tc>
          <w:tcPr>
            <w:tcW w:w="7025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69–50 баллов (пороговый уровень) 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Неудовлетворительно </w:t>
            </w:r>
          </w:p>
        </w:tc>
        <w:tc>
          <w:tcPr>
            <w:tcW w:w="7025" w:type="dxa"/>
          </w:tcPr>
          <w:p w:rsidR="002C6817" w:rsidRPr="00125D00" w:rsidRDefault="002C6817" w:rsidP="00217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50 баллов и ниже </w:t>
            </w:r>
          </w:p>
        </w:tc>
      </w:tr>
    </w:tbl>
    <w:p w:rsidR="002C6817" w:rsidRPr="00125D00" w:rsidRDefault="002C6817" w:rsidP="002C6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</w:rPr>
      </w:pPr>
    </w:p>
    <w:p w:rsidR="002C6817" w:rsidRPr="00125D00" w:rsidRDefault="002C6817" w:rsidP="002C68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</w:rPr>
      </w:pPr>
      <w:r w:rsidRPr="00125D00">
        <w:rPr>
          <w:rFonts w:ascii="Times New Roman" w:eastAsia="Times New Roman" w:hAnsi="Times New Roman" w:cs="Times New Roman"/>
          <w:i/>
          <w:iCs/>
        </w:rPr>
        <w:t>в) описание критериев и шкалы оценивания курсово</w:t>
      </w:r>
      <w:r w:rsidR="00125D00" w:rsidRPr="00125D00">
        <w:rPr>
          <w:rFonts w:ascii="Times New Roman" w:eastAsia="Times New Roman" w:hAnsi="Times New Roman" w:cs="Times New Roman"/>
          <w:i/>
          <w:iCs/>
        </w:rPr>
        <w:t>го проекта</w:t>
      </w:r>
      <w:r w:rsidRPr="00125D00">
        <w:rPr>
          <w:rFonts w:ascii="Times New Roman" w:eastAsia="Times New Roman" w:hAnsi="Times New Roman" w:cs="Times New Roman"/>
          <w:i/>
          <w:iCs/>
        </w:rPr>
        <w:t>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025"/>
      </w:tblGrid>
      <w:tr w:rsidR="002C6817" w:rsidRPr="00125D00" w:rsidTr="0021790A">
        <w:trPr>
          <w:tblHeader/>
        </w:trPr>
        <w:tc>
          <w:tcPr>
            <w:tcW w:w="2609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Шкала оценивания</w:t>
            </w:r>
          </w:p>
        </w:tc>
        <w:tc>
          <w:tcPr>
            <w:tcW w:w="7025" w:type="dxa"/>
            <w:vAlign w:val="center"/>
          </w:tcPr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25D00">
              <w:rPr>
                <w:rFonts w:ascii="Times New Roman" w:eastAsia="Calibri" w:hAnsi="Times New Roman" w:cs="Times New Roman"/>
                <w:b/>
              </w:rPr>
              <w:t>Критерий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Отлично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(эталонный уровень)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5" w:type="dxa"/>
          </w:tcPr>
          <w:p w:rsidR="002C6817" w:rsidRPr="00125D00" w:rsidRDefault="002C6817" w:rsidP="002C6817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определяет рассматриваемые понятия четко и полно, приводя соответствующие примеры;</w:t>
            </w:r>
          </w:p>
          <w:p w:rsidR="002C6817" w:rsidRPr="00125D00" w:rsidRDefault="002C6817" w:rsidP="002C6817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умело использует приемы сравнения и обобщения для анализа взаимосвязи понятий и явлений, способен объяснить альтернативные взгляды на рассматриваемую проблему и прийти к сбалансированному заключению, диапазон используемого информационного пространства (студент использует большое количество различных источников информации);</w:t>
            </w:r>
          </w:p>
          <w:p w:rsidR="002C6817" w:rsidRPr="00125D00" w:rsidRDefault="002C6817" w:rsidP="002C6817">
            <w:pPr>
              <w:tabs>
                <w:tab w:val="left" w:pos="1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присутствуют ясность и четкость изложения, логика структурирования доказательств, выдвинутые тезисы сопровождаются грамотной аргументацией, приводятся различные точки зрения и их личная оценка;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-задание выполнено полностью;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график соблюден строго;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работа полностью соответствует требованиям;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полностью самостоятельно;</w:t>
            </w:r>
          </w:p>
          <w:p w:rsidR="002C6817" w:rsidRPr="00125D00" w:rsidRDefault="002C6817" w:rsidP="00125D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 защите курсово</w:t>
            </w:r>
            <w:r w:rsidR="00125D00" w:rsidRPr="00125D00">
              <w:rPr>
                <w:rFonts w:ascii="Times New Roman" w:eastAsia="Times New Roman" w:hAnsi="Times New Roman" w:cs="Times New Roman"/>
              </w:rPr>
              <w:t>го проекта</w:t>
            </w:r>
            <w:r w:rsidRPr="00125D00">
              <w:rPr>
                <w:rFonts w:ascii="Times New Roman" w:eastAsia="Times New Roman" w:hAnsi="Times New Roman" w:cs="Times New Roman"/>
              </w:rPr>
              <w:t xml:space="preserve"> студент правильно и грамотно ответил на все поставленные вопросы.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Хорошо 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(продвинутый уровень)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5" w:type="dxa"/>
          </w:tcPr>
          <w:p w:rsidR="002C6817" w:rsidRPr="00125D00" w:rsidRDefault="002C6817" w:rsidP="002C681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определяет рассматриваемые понятия четко и полно, однако соответствующие примеры не приводятся;</w:t>
            </w:r>
          </w:p>
          <w:p w:rsidR="002C6817" w:rsidRPr="00125D00" w:rsidRDefault="002C6817" w:rsidP="002C681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не использует приемы сравнения и обобщения для анализа взаимосвязи понятий и явлений, рассматривает тему односторонне, количество источников информации недостаточно;</w:t>
            </w:r>
          </w:p>
          <w:p w:rsidR="002C6817" w:rsidRPr="00125D00" w:rsidRDefault="002C6817" w:rsidP="002C6817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lastRenderedPageBreak/>
              <w:t>- логика изложения материалов соблюдена, однако выдвинутые тезисы не всегда сопровождаются грамотной аргументацией, сделаны некоторые выводы;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полностью;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график соблюден с отклонениями;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работа соответствует  требованиям, студентом допущены несущественные ошибки, работа оформлена с незначительными замечаниями по оформлению;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самостоятельно при определенной консультационной поддержке со стороны руководителя;</w:t>
            </w:r>
          </w:p>
          <w:p w:rsidR="002C6817" w:rsidRPr="00125D00" w:rsidRDefault="002C6817" w:rsidP="00125D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 защите курсово</w:t>
            </w:r>
            <w:r w:rsidR="00125D00" w:rsidRPr="00125D00">
              <w:rPr>
                <w:rFonts w:ascii="Times New Roman" w:eastAsia="Times New Roman" w:hAnsi="Times New Roman" w:cs="Times New Roman"/>
              </w:rPr>
              <w:t>го проекта</w:t>
            </w:r>
            <w:r w:rsidRPr="00125D00">
              <w:rPr>
                <w:rFonts w:ascii="Times New Roman" w:eastAsia="Times New Roman" w:hAnsi="Times New Roman" w:cs="Times New Roman"/>
              </w:rPr>
              <w:t xml:space="preserve"> во время ответов на вопросы были допущены ошибки, которые носят несущественный характер.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lastRenderedPageBreak/>
              <w:t xml:space="preserve">Удовлетворительно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(пороговый уровень) 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25" w:type="dxa"/>
          </w:tcPr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недостаточно четко определяет рассматриваемые понятия, примеры не приводятся;</w:t>
            </w:r>
          </w:p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недостаточно использует источники информации;</w:t>
            </w:r>
          </w:p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по тексту нарушена логика изложения материала, текст отрывочный, в ряде случаев отсутствует аргументация, недостаточный обзор различных точек зрения, отсутствует их личная оценка;</w:t>
            </w:r>
          </w:p>
          <w:p w:rsidR="002C6817" w:rsidRPr="00125D00" w:rsidRDefault="002C6817" w:rsidP="002C6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не полностью (поверхностный анализ собранного материала, нечеткая последовательность изложения материала, допущены существенные ошибки);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график соблюден с отклонениями;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работа не соответствует предъявляемым требованиям, студентом допущены значительные ошибки, работа выполнена со значительными замечаниями по оформлению;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самостоятельно лишь частично, консультационная поддержка со стороны руководителя существенна;</w:t>
            </w:r>
          </w:p>
          <w:p w:rsidR="002C6817" w:rsidRPr="00125D00" w:rsidRDefault="002C6817" w:rsidP="00125D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 защите курсово</w:t>
            </w:r>
            <w:r w:rsidR="00125D00" w:rsidRPr="00125D00">
              <w:rPr>
                <w:rFonts w:ascii="Times New Roman" w:eastAsia="Times New Roman" w:hAnsi="Times New Roman" w:cs="Times New Roman"/>
              </w:rPr>
              <w:t>го проекта</w:t>
            </w:r>
            <w:r w:rsidRPr="00125D00">
              <w:rPr>
                <w:rFonts w:ascii="Times New Roman" w:eastAsia="Times New Roman" w:hAnsi="Times New Roman" w:cs="Times New Roman"/>
              </w:rPr>
              <w:t xml:space="preserve"> студент не дал полных и аргументированных ответов на заданные вопросы.</w:t>
            </w:r>
          </w:p>
        </w:tc>
      </w:tr>
      <w:tr w:rsidR="002C6817" w:rsidRPr="00125D00" w:rsidTr="0021790A">
        <w:tc>
          <w:tcPr>
            <w:tcW w:w="2609" w:type="dxa"/>
          </w:tcPr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 xml:space="preserve">Неудовлетворительно </w:t>
            </w:r>
          </w:p>
        </w:tc>
        <w:tc>
          <w:tcPr>
            <w:tcW w:w="7025" w:type="dxa"/>
          </w:tcPr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не рассматривает основные понятия темы, примеры не приводятся;</w:t>
            </w:r>
          </w:p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студент недостаточно использует источники информации;</w:t>
            </w:r>
          </w:p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по тексту нарушена логика изложения материала, текст отрывочный, отсутствует аргументация, недостаточный обзор различных точек зрения, отсутствует их личная оценка, не до конца раскрыта тема исследования;</w:t>
            </w:r>
          </w:p>
          <w:p w:rsidR="002C6817" w:rsidRPr="00125D00" w:rsidRDefault="002C6817" w:rsidP="002C6817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работа не отвечает требованиям к оформлению;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работа выполнена не по теме исследования;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не полностью (поверхностный анализ собранного материала, нечеткая последовательность изложения материала, допущены существенные ошибки);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график не соблюден;</w:t>
            </w:r>
          </w:p>
          <w:p w:rsidR="002C6817" w:rsidRPr="00125D00" w:rsidRDefault="002C6817" w:rsidP="002C6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работа не имеет детализированного анализа материала, студентом допущены принципиальные ошибки в его изложении, работа не соответствует требованиям к оформлению;</w:t>
            </w:r>
          </w:p>
          <w:p w:rsidR="002C6817" w:rsidRPr="00125D00" w:rsidRDefault="002C6817" w:rsidP="002C681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задание выполнено не самостоятельно, консультационная поддержка со стороны руководителя не оказывалась по причине неявки студента;</w:t>
            </w:r>
          </w:p>
          <w:p w:rsidR="002C6817" w:rsidRPr="00125D00" w:rsidRDefault="002C6817" w:rsidP="00125D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5D00">
              <w:rPr>
                <w:rFonts w:ascii="Times New Roman" w:eastAsia="Times New Roman" w:hAnsi="Times New Roman" w:cs="Times New Roman"/>
              </w:rPr>
              <w:t>- при защите курсово</w:t>
            </w:r>
            <w:r w:rsidR="00125D00" w:rsidRPr="00125D00">
              <w:rPr>
                <w:rFonts w:ascii="Times New Roman" w:eastAsia="Times New Roman" w:hAnsi="Times New Roman" w:cs="Times New Roman"/>
              </w:rPr>
              <w:t>го проекта</w:t>
            </w:r>
            <w:r w:rsidRPr="00125D00">
              <w:rPr>
                <w:rFonts w:ascii="Times New Roman" w:eastAsia="Times New Roman" w:hAnsi="Times New Roman" w:cs="Times New Roman"/>
              </w:rPr>
              <w:t xml:space="preserve"> студент затруднился ответить на поставленные вопросы или допустил в ответах принципиальные ошибки.</w:t>
            </w:r>
          </w:p>
        </w:tc>
      </w:tr>
    </w:tbl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>3. ПАСПОРТ ОЦЕНОЧНЫХ МАТЕРИАЛОВ ПО ДИСЦИПЛИНЕ (МОДУЛЮ)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4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3408"/>
        <w:gridCol w:w="2835"/>
        <w:gridCol w:w="2548"/>
      </w:tblGrid>
      <w:tr w:rsidR="00576061" w:rsidRPr="00125D00" w:rsidTr="00F00C33">
        <w:trPr>
          <w:trHeight w:val="276"/>
        </w:trPr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Pr="00125D0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Контролируемые разделы (темы) дисциплины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Код контролируемой компетенции (или её части)</w:t>
            </w:r>
          </w:p>
        </w:tc>
        <w:tc>
          <w:tcPr>
            <w:tcW w:w="2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Вид, метод, форма оценочного мероприятия</w:t>
            </w:r>
          </w:p>
        </w:tc>
      </w:tr>
      <w:tr w:rsidR="00576061" w:rsidRPr="00125D00" w:rsidTr="00F00C33">
        <w:trPr>
          <w:trHeight w:val="276"/>
        </w:trPr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76061" w:rsidRPr="00125D00" w:rsidTr="00F00C33">
        <w:trPr>
          <w:trHeight w:val="1"/>
        </w:trPr>
        <w:tc>
          <w:tcPr>
            <w:tcW w:w="9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b/>
                <w:bCs/>
                <w:spacing w:val="1"/>
              </w:rPr>
              <w:lastRenderedPageBreak/>
              <w:t>Модуль</w:t>
            </w:r>
            <w:r w:rsidRPr="00125D00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1</w:t>
            </w:r>
            <w:r w:rsidRPr="00125D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00C33" w:rsidRPr="00125D00">
              <w:rPr>
                <w:rFonts w:ascii="Times New Roman" w:hAnsi="Times New Roman" w:cs="Times New Roman"/>
                <w:b/>
                <w:spacing w:val="1"/>
              </w:rPr>
              <w:t>Управленческий анализ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Роль и содержание экономического анализа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и управление объемом производства и продаж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обеспеченности основными средствами и их использование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4</w:t>
            </w:r>
            <w:r w:rsidR="00F00C33" w:rsidRPr="00125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вспомогательного производства (на примере автотранспортных подразделений)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состояния и использования трудовых ресурсов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Анализ материальных ресурсов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Анализ себестоимости продукции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финансовых результатов коммерческой организации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Зачет</w:t>
            </w:r>
          </w:p>
        </w:tc>
      </w:tr>
      <w:tr w:rsidR="00576061" w:rsidRPr="00125D00" w:rsidTr="00F00C33">
        <w:trPr>
          <w:trHeight w:val="1"/>
        </w:trPr>
        <w:tc>
          <w:tcPr>
            <w:tcW w:w="9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8C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b/>
                <w:bCs/>
                <w:highlight w:val="white"/>
              </w:rPr>
              <w:t>Модуль 2</w:t>
            </w:r>
            <w:r w:rsidR="00F00C33" w:rsidRPr="00125D0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F00C33" w:rsidRPr="00125D00">
              <w:rPr>
                <w:rFonts w:ascii="Times New Roman" w:hAnsi="Times New Roman" w:cs="Times New Roman"/>
                <w:b/>
                <w:spacing w:val="1"/>
              </w:rPr>
              <w:t>Финансовый анализ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Роль и содержание финансового анализа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финансового состояния  коммерческой организации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цены и структуры капитала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5D00">
              <w:rPr>
                <w:rFonts w:ascii="Times New Roman" w:hAnsi="Times New Roman" w:cs="Times New Roman"/>
              </w:rPr>
              <w:t>Леверидж</w:t>
            </w:r>
            <w:proofErr w:type="spellEnd"/>
            <w:r w:rsidRPr="00125D00">
              <w:rPr>
                <w:rFonts w:ascii="Times New Roman" w:hAnsi="Times New Roman" w:cs="Times New Roman"/>
              </w:rPr>
              <w:t xml:space="preserve">. Производственный и финансовый </w:t>
            </w:r>
            <w:proofErr w:type="spellStart"/>
            <w:r w:rsidRPr="00125D00">
              <w:rPr>
                <w:rFonts w:ascii="Times New Roman" w:hAnsi="Times New Roman" w:cs="Times New Roman"/>
              </w:rPr>
              <w:t>леверидж</w:t>
            </w:r>
            <w:proofErr w:type="spellEnd"/>
            <w:proofErr w:type="gramStart"/>
            <w:r w:rsidRPr="00125D00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Анализ и управление оборотным капиталом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576061" w:rsidRPr="00125D00" w:rsidTr="00F00C33">
        <w:trPr>
          <w:trHeight w:val="1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F00C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Анализ инвестиционной деятельности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576061" w:rsidRPr="00125D00" w:rsidRDefault="008C035A" w:rsidP="008C03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F00C33" w:rsidRPr="00125D00" w:rsidRDefault="00F00C33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>4. ТИПОВЫЕ КОНТРОЛЬНЫЕ ЗАДАНИЯ ИЛИ ИНЫЕ МАТЕРИАЛЫ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>МОДУЛЬ 1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25D00">
        <w:rPr>
          <w:rFonts w:ascii="Times New Roman" w:hAnsi="Times New Roman" w:cs="Times New Roman"/>
          <w:b/>
          <w:bCs/>
          <w:i/>
          <w:iCs/>
          <w:lang w:val="en-US"/>
        </w:rPr>
        <w:tab/>
        <w:t xml:space="preserve">4.1. </w:t>
      </w:r>
      <w:r w:rsidRPr="00125D00">
        <w:rPr>
          <w:rFonts w:ascii="Times New Roman" w:hAnsi="Times New Roman" w:cs="Times New Roman"/>
          <w:b/>
          <w:bCs/>
          <w:i/>
          <w:iCs/>
        </w:rPr>
        <w:t>Промежуточная аттестация (зачет)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n-US"/>
        </w:rPr>
      </w:pPr>
    </w:p>
    <w:tbl>
      <w:tblPr>
        <w:tblW w:w="9690" w:type="dxa"/>
        <w:tblInd w:w="159" w:type="dxa"/>
        <w:tblLayout w:type="fixed"/>
        <w:tblLook w:val="0000" w:firstRow="0" w:lastRow="0" w:firstColumn="0" w:lastColumn="0" w:noHBand="0" w:noVBand="0"/>
      </w:tblPr>
      <w:tblGrid>
        <w:gridCol w:w="1757"/>
        <w:gridCol w:w="7933"/>
      </w:tblGrid>
      <w:tr w:rsidR="00576061" w:rsidRPr="00125D00" w:rsidTr="008C035A">
        <w:trPr>
          <w:trHeight w:val="1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>Коды компетенций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576061" w:rsidRPr="00125D00" w:rsidTr="008C035A">
        <w:tblPrEx>
          <w:tblCellMar>
            <w:left w:w="56" w:type="dxa"/>
            <w:right w:w="56" w:type="dxa"/>
          </w:tblCellMar>
        </w:tblPrEx>
        <w:trPr>
          <w:trHeight w:val="354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8C035A" w:rsidRDefault="008C035A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35A">
              <w:rPr>
                <w:rFonts w:ascii="Times New Roman" w:eastAsia="Times New Roman" w:hAnsi="Times New Roman" w:cs="Times New Roman"/>
                <w:lang w:eastAsia="en-US"/>
              </w:rPr>
              <w:t>ОПК-3.2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8C035A" w:rsidRDefault="008C035A" w:rsidP="008C035A">
            <w:pPr>
              <w:widowControl w:val="0"/>
              <w:autoSpaceDE w:val="0"/>
              <w:autoSpaceDN w:val="0"/>
              <w:spacing w:after="0" w:line="240" w:lineRule="auto"/>
              <w:ind w:left="138" w:right="287" w:firstLine="2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C0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Осуществляет расчет экономических показателей, характеризующих состояние ресурсов или в целом деятельность хозяйствующих субъектов, по результативным значениям которых анализирует тенденцию их поведения, оценивает эффективность использования или развития, прогнозирует финансово-хозяйственную деятельность</w:t>
            </w:r>
          </w:p>
        </w:tc>
      </w:tr>
    </w:tbl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25D00">
        <w:rPr>
          <w:rFonts w:ascii="Times New Roman" w:hAnsi="Times New Roman" w:cs="Times New Roman"/>
          <w:b/>
          <w:bCs/>
          <w:i/>
          <w:iCs/>
          <w:u w:val="single"/>
        </w:rPr>
        <w:t>а) типовые тестовые вопросы: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Требуется выбрать правильные варианты ответов. </w:t>
      </w: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1. </w:t>
      </w:r>
      <w:r w:rsidRPr="00125D00">
        <w:rPr>
          <w:rFonts w:ascii="Times New Roman" w:hAnsi="Times New Roman" w:cs="Times New Roman"/>
        </w:rPr>
        <w:t xml:space="preserve">   Взаимосвязь между</w:t>
      </w:r>
      <w:r w:rsidRPr="00125D00">
        <w:rPr>
          <w:rFonts w:ascii="Times New Roman" w:hAnsi="Times New Roman" w:cs="Times New Roman"/>
          <w:b/>
          <w:bCs/>
        </w:rPr>
        <w:t xml:space="preserve"> </w:t>
      </w:r>
      <w:r w:rsidRPr="00125D00">
        <w:rPr>
          <w:rFonts w:ascii="Times New Roman" w:hAnsi="Times New Roman" w:cs="Times New Roman"/>
        </w:rPr>
        <w:t>реализованной, отгруженной продукцией и объемом фактических поставок, принятым в заче</w:t>
      </w:r>
      <w:r w:rsidR="005E4FFC" w:rsidRPr="00125D00">
        <w:rPr>
          <w:rFonts w:ascii="Times New Roman" w:hAnsi="Times New Roman" w:cs="Times New Roman"/>
        </w:rPr>
        <w:t>т выполнения договоров поставок</w:t>
      </w:r>
      <w:r w:rsidRPr="00125D00">
        <w:rPr>
          <w:rFonts w:ascii="Times New Roman" w:hAnsi="Times New Roman" w:cs="Times New Roman"/>
        </w:rPr>
        <w:t>, характеризуется  показателями: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а) отгруженная продукция, дошедшая до заказчика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б) неотгруженная продукция;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оплаченная, но не отгруженная продукция;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lastRenderedPageBreak/>
        <w:t>г) отгруженная продукция, но не принятая заказчиком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>Вопрос 2.</w:t>
      </w:r>
      <w:r w:rsidRPr="00125D00">
        <w:rPr>
          <w:rFonts w:ascii="Times New Roman" w:hAnsi="Times New Roman" w:cs="Times New Roman"/>
        </w:rPr>
        <w:t xml:space="preserve"> Главным признаком качественности и конкурентоспособности продукции является: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а) снижение себестоимости;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б) снижение цены;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увеличение цены;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</w:rPr>
        <w:t xml:space="preserve">г) рост объема продаж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3. </w:t>
      </w:r>
      <w:r w:rsidRPr="00125D00">
        <w:rPr>
          <w:rFonts w:ascii="Times New Roman" w:hAnsi="Times New Roman" w:cs="Times New Roman"/>
        </w:rPr>
        <w:t>Для оценки перспектив развития бизнеса, необходимо оценить качество</w:t>
      </w:r>
      <w:r w:rsidRPr="00125D00">
        <w:rPr>
          <w:rFonts w:ascii="Times New Roman" w:hAnsi="Times New Roman" w:cs="Times New Roman"/>
          <w:b/>
          <w:bCs/>
        </w:rPr>
        <w:t xml:space="preserve"> </w:t>
      </w:r>
      <w:r w:rsidRPr="00125D00">
        <w:rPr>
          <w:rFonts w:ascii="Times New Roman" w:hAnsi="Times New Roman" w:cs="Times New Roman"/>
        </w:rPr>
        <w:t>производимой продукции при помощи показателей, которые изучаются в динамике</w:t>
      </w:r>
      <w:proofErr w:type="gramStart"/>
      <w:r w:rsidRPr="00125D00">
        <w:rPr>
          <w:rFonts w:ascii="Times New Roman" w:hAnsi="Times New Roman" w:cs="Times New Roman"/>
        </w:rPr>
        <w:t>::</w:t>
      </w:r>
      <w:proofErr w:type="gramEnd"/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а) себестоимость выбракованной продукции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б) удельный вес выбракованной продукции в производственной себестоимости продукции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структура товарной продукции;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г) производственная себестоимость всего объема продукции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4: </w:t>
      </w:r>
      <w:r w:rsidRPr="00125D00">
        <w:rPr>
          <w:rFonts w:ascii="Times New Roman" w:hAnsi="Times New Roman" w:cs="Times New Roman"/>
        </w:rPr>
        <w:t xml:space="preserve">Для определения себестоимости вспомогательного производства, немаловажное влияние на ее уровень оказывает показатель </w:t>
      </w:r>
      <w:r w:rsidRPr="00125D00">
        <w:rPr>
          <w:rFonts w:ascii="Times New Roman" w:hAnsi="Times New Roman" w:cs="Times New Roman"/>
          <w:b/>
          <w:bCs/>
        </w:rPr>
        <w:t xml:space="preserve">- </w:t>
      </w:r>
      <w:r w:rsidRPr="00125D00">
        <w:rPr>
          <w:rFonts w:ascii="Times New Roman" w:hAnsi="Times New Roman" w:cs="Times New Roman"/>
        </w:rPr>
        <w:t xml:space="preserve">средняя загруженность автомобиля, который  имеет следующий алгоритм расчета: 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а) Общий объем грузооборота/Пробег автомашины с грузом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б) Пробег автомашины с грузом/ Общий пробег автомашины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Общий объем грузооборота/ Общий пробег автомашины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5: </w:t>
      </w:r>
      <w:r w:rsidRPr="00125D00">
        <w:rPr>
          <w:rFonts w:ascii="Times New Roman" w:hAnsi="Times New Roman" w:cs="Times New Roman"/>
        </w:rPr>
        <w:t>Затраты на единицу продукции основного производства необходимо контролировать с учетом их деления на условно-постоянные и условно-переменные, которые  можно определить по формуле: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а) </w:t>
      </w:r>
      <w:proofErr w:type="spellStart"/>
      <w:r w:rsidRPr="00125D00">
        <w:rPr>
          <w:rFonts w:ascii="Times New Roman" w:hAnsi="Times New Roman" w:cs="Times New Roman"/>
        </w:rPr>
        <w:t>Зобщ</w:t>
      </w:r>
      <w:proofErr w:type="spellEnd"/>
      <w:r w:rsidRPr="00125D00">
        <w:rPr>
          <w:rFonts w:ascii="Times New Roman" w:hAnsi="Times New Roman" w:cs="Times New Roman"/>
        </w:rPr>
        <w:t>=</w:t>
      </w:r>
      <w:proofErr w:type="spellStart"/>
      <w:r w:rsidRPr="00125D00">
        <w:rPr>
          <w:rFonts w:ascii="Times New Roman" w:hAnsi="Times New Roman" w:cs="Times New Roman"/>
        </w:rPr>
        <w:t>Зперем+Зпост</w:t>
      </w:r>
      <w:proofErr w:type="spellEnd"/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</w:rPr>
        <w:t xml:space="preserve">б) </w:t>
      </w:r>
      <w:proofErr w:type="spellStart"/>
      <w:r w:rsidRPr="00125D00">
        <w:rPr>
          <w:rFonts w:ascii="Times New Roman" w:hAnsi="Times New Roman" w:cs="Times New Roman"/>
        </w:rPr>
        <w:t>Зобщ</w:t>
      </w:r>
      <w:proofErr w:type="spellEnd"/>
      <w:r w:rsidRPr="00125D00">
        <w:rPr>
          <w:rFonts w:ascii="Times New Roman" w:hAnsi="Times New Roman" w:cs="Times New Roman"/>
        </w:rPr>
        <w:t>=</w:t>
      </w:r>
      <w:proofErr w:type="spellStart"/>
      <w:r w:rsidRPr="00125D00">
        <w:rPr>
          <w:rFonts w:ascii="Times New Roman" w:hAnsi="Times New Roman" w:cs="Times New Roman"/>
        </w:rPr>
        <w:t>Зперем</w:t>
      </w:r>
      <w:proofErr w:type="spellEnd"/>
      <w:r w:rsidRPr="00125D00">
        <w:rPr>
          <w:rFonts w:ascii="Times New Roman" w:hAnsi="Times New Roman" w:cs="Times New Roman"/>
        </w:rPr>
        <w:t>*</w:t>
      </w:r>
      <w:proofErr w:type="spellStart"/>
      <w:r w:rsidRPr="00125D00">
        <w:rPr>
          <w:rFonts w:ascii="Times New Roman" w:hAnsi="Times New Roman" w:cs="Times New Roman"/>
        </w:rPr>
        <w:t>Объем+Зпост</w:t>
      </w:r>
      <w:proofErr w:type="spellEnd"/>
      <w:r w:rsidRPr="00125D00">
        <w:rPr>
          <w:rFonts w:ascii="Times New Roman" w:hAnsi="Times New Roman" w:cs="Times New Roman"/>
        </w:rPr>
        <w:t xml:space="preserve">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в) </w:t>
      </w:r>
      <w:proofErr w:type="spellStart"/>
      <w:r w:rsidRPr="00125D00">
        <w:rPr>
          <w:rFonts w:ascii="Times New Roman" w:hAnsi="Times New Roman" w:cs="Times New Roman"/>
        </w:rPr>
        <w:t>Зобщ</w:t>
      </w:r>
      <w:proofErr w:type="spellEnd"/>
      <w:r w:rsidRPr="00125D00">
        <w:rPr>
          <w:rFonts w:ascii="Times New Roman" w:hAnsi="Times New Roman" w:cs="Times New Roman"/>
        </w:rPr>
        <w:t>=</w:t>
      </w:r>
      <w:proofErr w:type="spellStart"/>
      <w:r w:rsidRPr="00125D00">
        <w:rPr>
          <w:rFonts w:ascii="Times New Roman" w:hAnsi="Times New Roman" w:cs="Times New Roman"/>
        </w:rPr>
        <w:t>Зперем+Зпост</w:t>
      </w:r>
      <w:proofErr w:type="spellEnd"/>
      <w:r w:rsidRPr="00125D00">
        <w:rPr>
          <w:rFonts w:ascii="Times New Roman" w:hAnsi="Times New Roman" w:cs="Times New Roman"/>
        </w:rPr>
        <w:t xml:space="preserve">/Объем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Вопрос 6</w:t>
      </w:r>
      <w:r w:rsidRPr="00125D00">
        <w:rPr>
          <w:rFonts w:ascii="Times New Roman" w:hAnsi="Times New Roman" w:cs="Times New Roman"/>
          <w:b/>
          <w:bCs/>
        </w:rPr>
        <w:t xml:space="preserve">. </w:t>
      </w:r>
      <w:r w:rsidRPr="00125D00">
        <w:rPr>
          <w:rFonts w:ascii="Times New Roman" w:hAnsi="Times New Roman" w:cs="Times New Roman"/>
        </w:rPr>
        <w:t>Цели анализа объема производства и</w:t>
      </w:r>
      <w:r w:rsidRPr="00125D00">
        <w:rPr>
          <w:rFonts w:ascii="Times New Roman" w:hAnsi="Times New Roman" w:cs="Times New Roman"/>
          <w:b/>
          <w:bCs/>
        </w:rPr>
        <w:t xml:space="preserve"> </w:t>
      </w:r>
      <w:r w:rsidRPr="00125D00">
        <w:rPr>
          <w:rFonts w:ascii="Times New Roman" w:hAnsi="Times New Roman" w:cs="Times New Roman"/>
        </w:rPr>
        <w:t>продаж</w:t>
      </w:r>
      <w:r w:rsidRPr="00125D00">
        <w:rPr>
          <w:rFonts w:ascii="Times New Roman" w:hAnsi="Times New Roman" w:cs="Times New Roman"/>
          <w:b/>
          <w:bCs/>
        </w:rPr>
        <w:t xml:space="preserve"> </w:t>
      </w:r>
      <w:r w:rsidRPr="00125D00">
        <w:rPr>
          <w:rFonts w:ascii="Times New Roman" w:hAnsi="Times New Roman" w:cs="Times New Roman"/>
        </w:rPr>
        <w:t>связанные с безопасностью предприятия, должны  решать  задачи: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а) принятие решения о мерах повышения качества и конкурентоспособности продукции;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б) поиск рынков сбыта и обоснование прогноза сбыта (бизнес-плана);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выбор вида продукции, который отсутствует на рынке товаров;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г) обоснование планирования объемов производства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Вопрос 7</w:t>
      </w:r>
      <w:r w:rsidRPr="00125D00">
        <w:rPr>
          <w:rFonts w:ascii="Times New Roman" w:hAnsi="Times New Roman" w:cs="Times New Roman"/>
          <w:b/>
          <w:bCs/>
        </w:rPr>
        <w:t xml:space="preserve">. </w:t>
      </w:r>
      <w:r w:rsidRPr="00125D00">
        <w:rPr>
          <w:rFonts w:ascii="Times New Roman" w:hAnsi="Times New Roman" w:cs="Times New Roman"/>
        </w:rPr>
        <w:t xml:space="preserve">Одним из критериев экономической безопасности хозяйствующего субъекта, является производство конкурентоспособной продукции, которая характеризуется: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а) ее цена растет большими темпами, чем инфляция;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б) она приносит предприятию устойчивую прибыль;</w:t>
      </w:r>
      <w:r w:rsidRPr="00125D00">
        <w:rPr>
          <w:rFonts w:ascii="Times New Roman" w:hAnsi="Times New Roman" w:cs="Times New Roman"/>
          <w:b/>
          <w:bCs/>
        </w:rPr>
        <w:t xml:space="preserve">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ее реализация обеспечивает предприятию кредитоспособность.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>8</w:t>
      </w:r>
      <w:r w:rsidRPr="00125D00">
        <w:rPr>
          <w:rFonts w:ascii="Times New Roman" w:hAnsi="Times New Roman" w:cs="Times New Roman"/>
          <w:b/>
          <w:bCs/>
        </w:rPr>
        <w:t xml:space="preserve">. </w:t>
      </w:r>
      <w:r w:rsidRPr="00125D00">
        <w:rPr>
          <w:rFonts w:ascii="Times New Roman" w:hAnsi="Times New Roman" w:cs="Times New Roman"/>
        </w:rPr>
        <w:t>Эффективность  использования основных средств, залог экономической безопасности хозяйствующего субъекта, характеризуется  показателями: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а) фондоотдача, </w:t>
      </w:r>
      <w:proofErr w:type="spellStart"/>
      <w:r w:rsidRPr="00125D00">
        <w:rPr>
          <w:rFonts w:ascii="Times New Roman" w:hAnsi="Times New Roman" w:cs="Times New Roman"/>
        </w:rPr>
        <w:t>фондоемкость</w:t>
      </w:r>
      <w:proofErr w:type="spellEnd"/>
      <w:r w:rsidRPr="00125D00">
        <w:rPr>
          <w:rFonts w:ascii="Times New Roman" w:hAnsi="Times New Roman" w:cs="Times New Roman"/>
        </w:rPr>
        <w:t>, окупаемость капитальных вложений;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б) фондоотдача, </w:t>
      </w:r>
      <w:proofErr w:type="spellStart"/>
      <w:r w:rsidRPr="00125D00">
        <w:rPr>
          <w:rFonts w:ascii="Times New Roman" w:hAnsi="Times New Roman" w:cs="Times New Roman"/>
        </w:rPr>
        <w:t>фондообеспеченность</w:t>
      </w:r>
      <w:proofErr w:type="spellEnd"/>
      <w:r w:rsidRPr="00125D00">
        <w:rPr>
          <w:rFonts w:ascii="Times New Roman" w:hAnsi="Times New Roman" w:cs="Times New Roman"/>
        </w:rPr>
        <w:t xml:space="preserve">, окупаемость капитальных вложений;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в) </w:t>
      </w:r>
      <w:proofErr w:type="spellStart"/>
      <w:r w:rsidRPr="00125D00">
        <w:rPr>
          <w:rFonts w:ascii="Times New Roman" w:hAnsi="Times New Roman" w:cs="Times New Roman"/>
        </w:rPr>
        <w:t>фондовооруженность</w:t>
      </w:r>
      <w:proofErr w:type="spellEnd"/>
      <w:r w:rsidRPr="00125D00">
        <w:rPr>
          <w:rFonts w:ascii="Times New Roman" w:hAnsi="Times New Roman" w:cs="Times New Roman"/>
        </w:rPr>
        <w:t xml:space="preserve">, </w:t>
      </w:r>
      <w:proofErr w:type="spellStart"/>
      <w:r w:rsidRPr="00125D00">
        <w:rPr>
          <w:rFonts w:ascii="Times New Roman" w:hAnsi="Times New Roman" w:cs="Times New Roman"/>
        </w:rPr>
        <w:t>фондоемкость</w:t>
      </w:r>
      <w:proofErr w:type="spellEnd"/>
      <w:r w:rsidRPr="00125D00">
        <w:rPr>
          <w:rFonts w:ascii="Times New Roman" w:hAnsi="Times New Roman" w:cs="Times New Roman"/>
        </w:rPr>
        <w:t xml:space="preserve">, окупаемость капитальных вложений;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г) фондоотдача, </w:t>
      </w:r>
      <w:proofErr w:type="spellStart"/>
      <w:r w:rsidRPr="00125D00">
        <w:rPr>
          <w:rFonts w:ascii="Times New Roman" w:hAnsi="Times New Roman" w:cs="Times New Roman"/>
        </w:rPr>
        <w:t>фондоемкость</w:t>
      </w:r>
      <w:proofErr w:type="spellEnd"/>
      <w:r w:rsidRPr="00125D00">
        <w:rPr>
          <w:rFonts w:ascii="Times New Roman" w:hAnsi="Times New Roman" w:cs="Times New Roman"/>
        </w:rPr>
        <w:t xml:space="preserve">, </w:t>
      </w:r>
      <w:proofErr w:type="spellStart"/>
      <w:r w:rsidRPr="00125D00">
        <w:rPr>
          <w:rFonts w:ascii="Times New Roman" w:hAnsi="Times New Roman" w:cs="Times New Roman"/>
        </w:rPr>
        <w:t>фондовооруженность</w:t>
      </w:r>
      <w:proofErr w:type="spellEnd"/>
      <w:r w:rsidRPr="00125D00">
        <w:rPr>
          <w:rFonts w:ascii="Times New Roman" w:hAnsi="Times New Roman" w:cs="Times New Roman"/>
        </w:rPr>
        <w:t xml:space="preserve">;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д) фондоотдача, </w:t>
      </w:r>
      <w:proofErr w:type="spellStart"/>
      <w:r w:rsidRPr="00125D00">
        <w:rPr>
          <w:rFonts w:ascii="Times New Roman" w:hAnsi="Times New Roman" w:cs="Times New Roman"/>
        </w:rPr>
        <w:t>фондоемкость</w:t>
      </w:r>
      <w:proofErr w:type="spellEnd"/>
      <w:r w:rsidRPr="00125D00">
        <w:rPr>
          <w:rFonts w:ascii="Times New Roman" w:hAnsi="Times New Roman" w:cs="Times New Roman"/>
        </w:rPr>
        <w:t xml:space="preserve">, </w:t>
      </w:r>
      <w:proofErr w:type="spellStart"/>
      <w:r w:rsidRPr="00125D00">
        <w:rPr>
          <w:rFonts w:ascii="Times New Roman" w:hAnsi="Times New Roman" w:cs="Times New Roman"/>
        </w:rPr>
        <w:t>фондообеспеченность</w:t>
      </w:r>
      <w:proofErr w:type="spellEnd"/>
      <w:r w:rsidRPr="00125D00">
        <w:rPr>
          <w:rFonts w:ascii="Times New Roman" w:hAnsi="Times New Roman" w:cs="Times New Roman"/>
        </w:rPr>
        <w:t xml:space="preserve">;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>9</w:t>
      </w:r>
      <w:r w:rsidRPr="00125D00">
        <w:rPr>
          <w:rFonts w:ascii="Times New Roman" w:hAnsi="Times New Roman" w:cs="Times New Roman"/>
          <w:b/>
          <w:bCs/>
        </w:rPr>
        <w:t xml:space="preserve">. </w:t>
      </w:r>
      <w:r w:rsidRPr="00125D00">
        <w:rPr>
          <w:rFonts w:ascii="Times New Roman" w:hAnsi="Times New Roman" w:cs="Times New Roman"/>
        </w:rPr>
        <w:t xml:space="preserve">В системе экономической безопасности хозяйствующего субъекта важен бесперебойный процесс производства. В этой связи можно считать одним из важных показателей его обеспечения </w:t>
      </w:r>
      <w:r w:rsidRPr="00125D00">
        <w:rPr>
          <w:rFonts w:ascii="Times New Roman" w:hAnsi="Times New Roman" w:cs="Times New Roman"/>
          <w:b/>
          <w:bCs/>
        </w:rPr>
        <w:t xml:space="preserve">- </w:t>
      </w:r>
      <w:r w:rsidRPr="00125D00">
        <w:rPr>
          <w:rFonts w:ascii="Times New Roman" w:hAnsi="Times New Roman" w:cs="Times New Roman"/>
        </w:rPr>
        <w:t>Количество дней обеспеченности запасами, который  можно рассчитать по формуле: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а) Запас конкретного вида материальных ценностей/Норма расхода на единицу продукции * Объем производства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 xml:space="preserve"> б) (Запас конкретного вида материальных ценностей - Норма расхода на единицу продукции) * Объем производства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Объем производства/ Норма расхода на единицу продукции - Запас конкретного вида материальных ценностей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>10</w:t>
      </w:r>
      <w:r w:rsidRPr="00125D00">
        <w:rPr>
          <w:rFonts w:ascii="Times New Roman" w:hAnsi="Times New Roman" w:cs="Times New Roman"/>
          <w:b/>
          <w:bCs/>
        </w:rPr>
        <w:t xml:space="preserve">.   </w:t>
      </w:r>
      <w:r w:rsidRPr="00125D00">
        <w:rPr>
          <w:rFonts w:ascii="Times New Roman" w:hAnsi="Times New Roman" w:cs="Times New Roman"/>
        </w:rPr>
        <w:t xml:space="preserve">К важным показателям в системе экономической безопасности организации можно отнести показатели деловой активности, одним из которых является </w:t>
      </w:r>
      <w:r w:rsidRPr="00125D00">
        <w:rPr>
          <w:rFonts w:ascii="Times New Roman" w:hAnsi="Times New Roman" w:cs="Times New Roman"/>
          <w:b/>
          <w:bCs/>
        </w:rPr>
        <w:t xml:space="preserve">- </w:t>
      </w:r>
      <w:r w:rsidRPr="00125D00">
        <w:rPr>
          <w:rFonts w:ascii="Times New Roman" w:hAnsi="Times New Roman" w:cs="Times New Roman"/>
        </w:rPr>
        <w:t xml:space="preserve">оборачиваемость запасов, который определяется по формуле: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а) Запасы * 360/ Потребление запасов в производстве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lastRenderedPageBreak/>
        <w:t xml:space="preserve">б) Средние остатки запасов/ Потребление запасов в производстве * 360 </w:t>
      </w:r>
    </w:p>
    <w:p w:rsidR="008C035A" w:rsidRPr="00125D00" w:rsidRDefault="008C035A" w:rsidP="008C0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в) Средние остатки запасов/ Потребление запасов в производстве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</w:p>
    <w:p w:rsidR="00576061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25D00">
        <w:rPr>
          <w:rFonts w:ascii="Times New Roman" w:hAnsi="Times New Roman" w:cs="Times New Roman"/>
          <w:b/>
          <w:bCs/>
          <w:i/>
          <w:iCs/>
          <w:u w:val="single"/>
        </w:rPr>
        <w:t>б) типовые практические задания:</w:t>
      </w:r>
    </w:p>
    <w:p w:rsidR="00036076" w:rsidRPr="00125D00" w:rsidRDefault="00036076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576061" w:rsidRPr="00125D00" w:rsidTr="00576061">
        <w:trPr>
          <w:trHeight w:val="1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Задача 1: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На основании исходных данных проанализируйте следующие показатели: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- коэффициент поступления (ввода);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- коэффициент обновления;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125D00">
              <w:rPr>
                <w:rFonts w:ascii="Times New Roman" w:hAnsi="Times New Roman" w:cs="Times New Roman"/>
              </w:rPr>
              <w:t>коэффициент выбытия;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125D00">
              <w:rPr>
                <w:rFonts w:ascii="Times New Roman" w:hAnsi="Times New Roman" w:cs="Times New Roman"/>
              </w:rPr>
              <w:t>коэффициент ликвидации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object w:dxaOrig="9577" w:dyaOrig="27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25pt;height:136.5pt" o:ole="">
                  <v:imagedata r:id="rId6" o:title=""/>
                </v:shape>
                <o:OLEObject Type="Embed" ProgID="PBrush" ShapeID="_x0000_i1025" DrawAspect="Content" ObjectID="_1694243859" r:id="rId7"/>
              </w:objec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Задача 2: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 xml:space="preserve">На основании исходных данных проанализируйте </w:t>
            </w:r>
            <w:proofErr w:type="gramStart"/>
            <w:r w:rsidRPr="00125D00">
              <w:rPr>
                <w:rFonts w:ascii="Times New Roman" w:hAnsi="Times New Roman" w:cs="Times New Roman"/>
              </w:rPr>
              <w:t>следующие</w:t>
            </w:r>
            <w:proofErr w:type="gramEnd"/>
            <w:r w:rsidRPr="00125D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D00">
              <w:rPr>
                <w:rFonts w:ascii="Times New Roman" w:hAnsi="Times New Roman" w:cs="Times New Roman"/>
              </w:rPr>
              <w:t>покатели</w:t>
            </w:r>
            <w:proofErr w:type="spellEnd"/>
            <w:r w:rsidRPr="00125D00">
              <w:rPr>
                <w:rFonts w:ascii="Times New Roman" w:hAnsi="Times New Roman" w:cs="Times New Roman"/>
              </w:rPr>
              <w:t>: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- коэффициент поступления (ввода);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- коэффициент обновления;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125D00">
              <w:rPr>
                <w:rFonts w:ascii="Times New Roman" w:hAnsi="Times New Roman" w:cs="Times New Roman"/>
              </w:rPr>
              <w:t>коэффициент годности;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125D00">
              <w:rPr>
                <w:rFonts w:ascii="Times New Roman" w:hAnsi="Times New Roman" w:cs="Times New Roman"/>
              </w:rPr>
              <w:t>коэффициент износа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object w:dxaOrig="9577" w:dyaOrig="2754">
                <v:shape id="_x0000_i1026" type="#_x0000_t75" style="width:479.25pt;height:136.5pt" o:ole="">
                  <v:imagedata r:id="rId6" o:title=""/>
                </v:shape>
                <o:OLEObject Type="Embed" ProgID="PBrush" ShapeID="_x0000_i1026" DrawAspect="Content" ObjectID="_1694243860" r:id="rId8"/>
              </w:object>
            </w:r>
          </w:p>
        </w:tc>
      </w:tr>
    </w:tbl>
    <w:p w:rsidR="00576061" w:rsidRPr="008C035A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576061" w:rsidRPr="00125D00" w:rsidTr="00576061">
        <w:trPr>
          <w:trHeight w:val="1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 xml:space="preserve">Задача </w:t>
            </w:r>
            <w:r w:rsidR="008C035A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 xml:space="preserve">Используя метод цепных подстановок, определите влияние изменения </w:t>
            </w:r>
            <w:proofErr w:type="spellStart"/>
            <w:r w:rsidRPr="00125D00">
              <w:rPr>
                <w:rFonts w:ascii="Times New Roman" w:hAnsi="Times New Roman" w:cs="Times New Roman"/>
              </w:rPr>
              <w:t>материалоотдачи</w:t>
            </w:r>
            <w:proofErr w:type="spellEnd"/>
            <w:r w:rsidRPr="00125D00">
              <w:rPr>
                <w:rFonts w:ascii="Times New Roman" w:hAnsi="Times New Roman" w:cs="Times New Roman"/>
              </w:rPr>
              <w:t xml:space="preserve"> и стоимости потреблённых материалов на объём товарной продукции.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88"/>
              <w:gridCol w:w="1949"/>
              <w:gridCol w:w="1708"/>
            </w:tblGrid>
            <w:tr w:rsidR="00576061" w:rsidRPr="00125D00" w:rsidTr="00576061">
              <w:trPr>
                <w:trHeight w:val="1"/>
              </w:trPr>
              <w:tc>
                <w:tcPr>
                  <w:tcW w:w="5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</w:rPr>
                    <w:t>Показатели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</w:rPr>
                    <w:t>Предыдущий год</w:t>
                  </w:r>
                </w:p>
              </w:tc>
              <w:tc>
                <w:tcPr>
                  <w:tcW w:w="1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</w:rPr>
                    <w:t>Отчетный год</w:t>
                  </w:r>
                </w:p>
              </w:tc>
            </w:tr>
            <w:tr w:rsidR="00576061" w:rsidRPr="00125D00" w:rsidTr="00576061">
              <w:trPr>
                <w:trHeight w:val="1"/>
              </w:trPr>
              <w:tc>
                <w:tcPr>
                  <w:tcW w:w="5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</w:rPr>
                    <w:t>Объем товарной продукции,  руб.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  <w:lang w:val="en-US"/>
                    </w:rPr>
                    <w:t>348630</w:t>
                  </w:r>
                </w:p>
              </w:tc>
              <w:tc>
                <w:tcPr>
                  <w:tcW w:w="1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  <w:lang w:val="en-US"/>
                    </w:rPr>
                    <w:t>373490</w:t>
                  </w:r>
                </w:p>
              </w:tc>
            </w:tr>
            <w:tr w:rsidR="00576061" w:rsidRPr="00125D00" w:rsidTr="00576061">
              <w:trPr>
                <w:trHeight w:val="1"/>
              </w:trPr>
              <w:tc>
                <w:tcPr>
                  <w:tcW w:w="5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</w:rPr>
                    <w:t>Стоимость потреблённых материалов, руб.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  <w:lang w:val="en-US"/>
                    </w:rPr>
                    <w:t>137500</w:t>
                  </w:r>
                </w:p>
              </w:tc>
              <w:tc>
                <w:tcPr>
                  <w:tcW w:w="1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125D00">
                    <w:rPr>
                      <w:rFonts w:ascii="Times New Roman" w:hAnsi="Times New Roman" w:cs="Times New Roman"/>
                      <w:lang w:val="en-US"/>
                    </w:rPr>
                    <w:t>158340,2</w:t>
                  </w:r>
                </w:p>
              </w:tc>
            </w:tr>
            <w:tr w:rsidR="00576061" w:rsidRPr="00125D00" w:rsidTr="00576061">
              <w:trPr>
                <w:trHeight w:val="1"/>
              </w:trPr>
              <w:tc>
                <w:tcPr>
                  <w:tcW w:w="5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125D00">
                    <w:rPr>
                      <w:rFonts w:ascii="Times New Roman" w:hAnsi="Times New Roman" w:cs="Times New Roman"/>
                    </w:rPr>
                    <w:t>Материалоотдача</w:t>
                  </w:r>
                  <w:proofErr w:type="spellEnd"/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576061" w:rsidRPr="00125D00" w:rsidTr="00576061">
              <w:trPr>
                <w:trHeight w:val="1"/>
              </w:trPr>
              <w:tc>
                <w:tcPr>
                  <w:tcW w:w="56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125D00">
                    <w:rPr>
                      <w:rFonts w:ascii="Times New Roman" w:hAnsi="Times New Roman" w:cs="Times New Roman"/>
                    </w:rPr>
                    <w:t>Объем товарной продукции на 1 руб. затрат материалов</w:t>
                  </w:r>
                </w:p>
              </w:tc>
              <w:tc>
                <w:tcPr>
                  <w:tcW w:w="19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576061" w:rsidRPr="00125D00" w:rsidRDefault="00576061" w:rsidP="0057606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9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Задача </w:t>
            </w:r>
            <w:r w:rsidR="008C035A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Определите влияние на среднегодовую выработку одного рабочего следующих факторов: изменение объема товарной продукции и численности рабочих. Проведите факторный анализ, применив способ цепных подстановок и интегральный метод. Сравните полученные результаты, сделайте вывод. Исходную и расчетную информацию представьте в табличной форме.</w:t>
            </w:r>
          </w:p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Данные: Объем товарной продукции по плану равна 850 тыс. руб., по отчету – 925 тыс. руб. Численность рабочих планировалась на уровне 45 человек, фактически составила – 48 чел.</w:t>
            </w:r>
          </w:p>
        </w:tc>
      </w:tr>
    </w:tbl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  <w:lang w:val="en-US"/>
        </w:rPr>
      </w:pPr>
    </w:p>
    <w:p w:rsidR="00576061" w:rsidRPr="00125D00" w:rsidRDefault="00576061" w:rsidP="005E4F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>Задание 1</w:t>
      </w:r>
      <w:r w:rsidRPr="00125D00">
        <w:rPr>
          <w:rFonts w:ascii="Times New Roman" w:hAnsi="Times New Roman" w:cs="Times New Roman"/>
        </w:rPr>
        <w:t>. На основании исходных данных проведите анализ использования трудовых ресурсов. Определите сверхплановые потери рабочего времени (целодневные (</w:t>
      </w:r>
      <w:proofErr w:type="spellStart"/>
      <w:r w:rsidRPr="00125D00">
        <w:rPr>
          <w:rFonts w:ascii="Times New Roman" w:hAnsi="Times New Roman" w:cs="Times New Roman"/>
        </w:rPr>
        <w:t>ПРВ</w:t>
      </w:r>
      <w:r w:rsidRPr="00125D00">
        <w:rPr>
          <w:rFonts w:ascii="Times New Roman" w:hAnsi="Times New Roman" w:cs="Times New Roman"/>
          <w:vertAlign w:val="subscript"/>
        </w:rPr>
        <w:t>д</w:t>
      </w:r>
      <w:proofErr w:type="spellEnd"/>
      <w:r w:rsidRPr="00125D00">
        <w:rPr>
          <w:rFonts w:ascii="Times New Roman" w:hAnsi="Times New Roman" w:cs="Times New Roman"/>
        </w:rPr>
        <w:t>) и внутрисменные (</w:t>
      </w:r>
      <w:proofErr w:type="spellStart"/>
      <w:r w:rsidRPr="00125D00">
        <w:rPr>
          <w:rFonts w:ascii="Times New Roman" w:hAnsi="Times New Roman" w:cs="Times New Roman"/>
        </w:rPr>
        <w:t>ПРВ</w:t>
      </w:r>
      <w:r w:rsidRPr="00125D00">
        <w:rPr>
          <w:rFonts w:ascii="Times New Roman" w:hAnsi="Times New Roman" w:cs="Times New Roman"/>
          <w:vertAlign w:val="subscript"/>
        </w:rPr>
        <w:t>п</w:t>
      </w:r>
      <w:proofErr w:type="spellEnd"/>
      <w:r w:rsidRPr="00125D00">
        <w:rPr>
          <w:rFonts w:ascii="Times New Roman" w:hAnsi="Times New Roman" w:cs="Times New Roman"/>
        </w:rPr>
        <w:t>)). Сделайте соответствующие выводы.</w:t>
      </w:r>
    </w:p>
    <w:p w:rsidR="00576061" w:rsidRPr="00125D00" w:rsidRDefault="00576061" w:rsidP="005E4FF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Таблица  – Движение трудовых ресурсов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993"/>
        <w:gridCol w:w="1134"/>
        <w:gridCol w:w="736"/>
        <w:gridCol w:w="1038"/>
      </w:tblGrid>
      <w:tr w:rsidR="00576061" w:rsidRPr="00125D00" w:rsidTr="005E4FFC">
        <w:trPr>
          <w:trHeight w:val="1"/>
        </w:trPr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E4FFC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201</w:t>
            </w:r>
            <w:r w:rsidRPr="00125D00">
              <w:rPr>
                <w:rFonts w:ascii="Times New Roman" w:hAnsi="Times New Roman" w:cs="Times New Roman"/>
              </w:rPr>
              <w:t>8</w:t>
            </w:r>
            <w:r w:rsidR="00576061" w:rsidRPr="00125D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6061" w:rsidRPr="00125D0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E4FFC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201</w:t>
            </w:r>
            <w:r w:rsidRPr="00125D00">
              <w:rPr>
                <w:rFonts w:ascii="Times New Roman" w:hAnsi="Times New Roman" w:cs="Times New Roman"/>
              </w:rPr>
              <w:t>9</w:t>
            </w:r>
            <w:r w:rsidR="00576061" w:rsidRPr="00125D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76061" w:rsidRPr="00125D0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125D00">
              <w:rPr>
                <w:rFonts w:ascii="Times New Roman" w:hAnsi="Times New Roman" w:cs="Times New Roman"/>
              </w:rPr>
              <w:t>, (+/-)</w:t>
            </w:r>
            <w:proofErr w:type="gramEnd"/>
          </w:p>
        </w:tc>
      </w:tr>
      <w:tr w:rsidR="00576061" w:rsidRPr="00125D00" w:rsidTr="005E4FFC">
        <w:trPr>
          <w:trHeight w:val="1"/>
        </w:trPr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от 2017 года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от плана</w:t>
            </w:r>
          </w:p>
        </w:tc>
      </w:tr>
      <w:tr w:rsidR="00576061" w:rsidRPr="00125D00" w:rsidTr="005E4FFC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Среднегодовая численность рабочих (ЧР)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309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284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E4FFC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Отработано дней одним рабочим за год (Д)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248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242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E4FFC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Отработано часов одним рабочим за год (Ч)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1661,6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1736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1597,2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E4FFC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Средняя продолжительность рабочего дня (П)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76061" w:rsidRPr="00125D00" w:rsidRDefault="00576061" w:rsidP="005E4F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Расчёт:</w:t>
      </w:r>
    </w:p>
    <w:p w:rsidR="00576061" w:rsidRPr="00125D00" w:rsidRDefault="00576061" w:rsidP="005E4F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∆</w:t>
      </w:r>
      <w:proofErr w:type="spellStart"/>
      <w:r w:rsidRPr="00125D00">
        <w:rPr>
          <w:rFonts w:ascii="Times New Roman" w:hAnsi="Times New Roman" w:cs="Times New Roman"/>
        </w:rPr>
        <w:t>ПРВ</w:t>
      </w:r>
      <w:r w:rsidRPr="00125D00">
        <w:rPr>
          <w:rFonts w:ascii="Times New Roman" w:hAnsi="Times New Roman" w:cs="Times New Roman"/>
          <w:vertAlign w:val="subscript"/>
        </w:rPr>
        <w:t>д</w:t>
      </w:r>
      <w:proofErr w:type="spellEnd"/>
      <w:r w:rsidRPr="00125D00">
        <w:rPr>
          <w:rFonts w:ascii="Times New Roman" w:hAnsi="Times New Roman" w:cs="Times New Roman"/>
        </w:rPr>
        <w:t xml:space="preserve"> = (</w:t>
      </w:r>
      <w:proofErr w:type="spellStart"/>
      <w:r w:rsidRPr="00125D00">
        <w:rPr>
          <w:rFonts w:ascii="Times New Roman" w:hAnsi="Times New Roman" w:cs="Times New Roman"/>
        </w:rPr>
        <w:t>Д</w:t>
      </w:r>
      <w:r w:rsidRPr="00125D00">
        <w:rPr>
          <w:rFonts w:ascii="Times New Roman" w:hAnsi="Times New Roman" w:cs="Times New Roman"/>
          <w:vertAlign w:val="subscript"/>
        </w:rPr>
        <w:t>факт</w:t>
      </w:r>
      <w:proofErr w:type="spellEnd"/>
      <w:r w:rsidRPr="00125D00">
        <w:rPr>
          <w:rFonts w:ascii="Times New Roman" w:hAnsi="Times New Roman" w:cs="Times New Roman"/>
          <w:vertAlign w:val="subscript"/>
        </w:rPr>
        <w:t xml:space="preserve"> </w:t>
      </w:r>
      <w:r w:rsidRPr="00125D00">
        <w:rPr>
          <w:rFonts w:ascii="Times New Roman" w:hAnsi="Times New Roman" w:cs="Times New Roman"/>
        </w:rPr>
        <w:t xml:space="preserve"> - </w:t>
      </w:r>
      <w:proofErr w:type="spellStart"/>
      <w:r w:rsidRPr="00125D00">
        <w:rPr>
          <w:rFonts w:ascii="Times New Roman" w:hAnsi="Times New Roman" w:cs="Times New Roman"/>
        </w:rPr>
        <w:t>Д</w:t>
      </w:r>
      <w:r w:rsidRPr="00125D00">
        <w:rPr>
          <w:rFonts w:ascii="Times New Roman" w:hAnsi="Times New Roman" w:cs="Times New Roman"/>
          <w:vertAlign w:val="subscript"/>
        </w:rPr>
        <w:t>план</w:t>
      </w:r>
      <w:proofErr w:type="spellEnd"/>
      <w:r w:rsidRPr="00125D00">
        <w:rPr>
          <w:rFonts w:ascii="Times New Roman" w:hAnsi="Times New Roman" w:cs="Times New Roman"/>
        </w:rPr>
        <w:t xml:space="preserve">) · </w:t>
      </w:r>
      <w:proofErr w:type="spellStart"/>
      <w:r w:rsidRPr="00125D00">
        <w:rPr>
          <w:rFonts w:ascii="Times New Roman" w:hAnsi="Times New Roman" w:cs="Times New Roman"/>
        </w:rPr>
        <w:t>ЧР</w:t>
      </w:r>
      <w:r w:rsidRPr="00125D00">
        <w:rPr>
          <w:rFonts w:ascii="Times New Roman" w:hAnsi="Times New Roman" w:cs="Times New Roman"/>
          <w:vertAlign w:val="subscript"/>
        </w:rPr>
        <w:t>факт</w:t>
      </w:r>
      <w:proofErr w:type="spellEnd"/>
      <w:r w:rsidRPr="00125D00">
        <w:rPr>
          <w:rFonts w:ascii="Times New Roman" w:hAnsi="Times New Roman" w:cs="Times New Roman"/>
          <w:vertAlign w:val="subscript"/>
        </w:rPr>
        <w:t xml:space="preserve"> </w:t>
      </w:r>
      <w:r w:rsidRPr="00125D00">
        <w:rPr>
          <w:rFonts w:ascii="Times New Roman" w:hAnsi="Times New Roman" w:cs="Times New Roman"/>
        </w:rPr>
        <w:t xml:space="preserve">· </w:t>
      </w:r>
      <w:proofErr w:type="spellStart"/>
      <w:r w:rsidRPr="00125D00">
        <w:rPr>
          <w:rFonts w:ascii="Times New Roman" w:hAnsi="Times New Roman" w:cs="Times New Roman"/>
        </w:rPr>
        <w:t>П</w:t>
      </w:r>
      <w:r w:rsidRPr="00125D00">
        <w:rPr>
          <w:rFonts w:ascii="Times New Roman" w:hAnsi="Times New Roman" w:cs="Times New Roman"/>
          <w:vertAlign w:val="subscript"/>
        </w:rPr>
        <w:t>план</w:t>
      </w:r>
      <w:proofErr w:type="spellEnd"/>
      <w:r w:rsidRPr="00125D00">
        <w:rPr>
          <w:rFonts w:ascii="Times New Roman" w:hAnsi="Times New Roman" w:cs="Times New Roman"/>
        </w:rPr>
        <w:t>;</w:t>
      </w:r>
    </w:p>
    <w:p w:rsidR="00576061" w:rsidRPr="00125D00" w:rsidRDefault="00576061" w:rsidP="005E4FF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∆</w:t>
      </w:r>
      <w:proofErr w:type="spellStart"/>
      <w:r w:rsidRPr="00125D00">
        <w:rPr>
          <w:rFonts w:ascii="Times New Roman" w:hAnsi="Times New Roman" w:cs="Times New Roman"/>
        </w:rPr>
        <w:t>ПРВ</w:t>
      </w:r>
      <w:r w:rsidRPr="00125D00">
        <w:rPr>
          <w:rFonts w:ascii="Times New Roman" w:hAnsi="Times New Roman" w:cs="Times New Roman"/>
          <w:vertAlign w:val="subscript"/>
        </w:rPr>
        <w:t>п</w:t>
      </w:r>
      <w:proofErr w:type="spellEnd"/>
      <w:r w:rsidRPr="00125D00">
        <w:rPr>
          <w:rFonts w:ascii="Times New Roman" w:hAnsi="Times New Roman" w:cs="Times New Roman"/>
        </w:rPr>
        <w:t xml:space="preserve"> = (</w:t>
      </w:r>
      <w:proofErr w:type="spellStart"/>
      <w:r w:rsidRPr="00125D00">
        <w:rPr>
          <w:rFonts w:ascii="Times New Roman" w:hAnsi="Times New Roman" w:cs="Times New Roman"/>
        </w:rPr>
        <w:t>П</w:t>
      </w:r>
      <w:r w:rsidRPr="00125D00">
        <w:rPr>
          <w:rFonts w:ascii="Times New Roman" w:hAnsi="Times New Roman" w:cs="Times New Roman"/>
          <w:vertAlign w:val="subscript"/>
        </w:rPr>
        <w:t>факт</w:t>
      </w:r>
      <w:proofErr w:type="spellEnd"/>
      <w:r w:rsidRPr="00125D00">
        <w:rPr>
          <w:rFonts w:ascii="Times New Roman" w:hAnsi="Times New Roman" w:cs="Times New Roman"/>
          <w:vertAlign w:val="subscript"/>
        </w:rPr>
        <w:t xml:space="preserve"> </w:t>
      </w:r>
      <w:r w:rsidRPr="00125D00">
        <w:rPr>
          <w:rFonts w:ascii="Times New Roman" w:hAnsi="Times New Roman" w:cs="Times New Roman"/>
        </w:rPr>
        <w:t xml:space="preserve"> - </w:t>
      </w:r>
      <w:proofErr w:type="spellStart"/>
      <w:r w:rsidRPr="00125D00">
        <w:rPr>
          <w:rFonts w:ascii="Times New Roman" w:hAnsi="Times New Roman" w:cs="Times New Roman"/>
        </w:rPr>
        <w:t>П</w:t>
      </w:r>
      <w:r w:rsidRPr="00125D00">
        <w:rPr>
          <w:rFonts w:ascii="Times New Roman" w:hAnsi="Times New Roman" w:cs="Times New Roman"/>
          <w:vertAlign w:val="subscript"/>
        </w:rPr>
        <w:t>план</w:t>
      </w:r>
      <w:proofErr w:type="spellEnd"/>
      <w:r w:rsidRPr="00125D00">
        <w:rPr>
          <w:rFonts w:ascii="Times New Roman" w:hAnsi="Times New Roman" w:cs="Times New Roman"/>
        </w:rPr>
        <w:t xml:space="preserve">) · </w:t>
      </w:r>
      <w:proofErr w:type="spellStart"/>
      <w:r w:rsidRPr="00125D00">
        <w:rPr>
          <w:rFonts w:ascii="Times New Roman" w:hAnsi="Times New Roman" w:cs="Times New Roman"/>
        </w:rPr>
        <w:t>Д</w:t>
      </w:r>
      <w:r w:rsidRPr="00125D00">
        <w:rPr>
          <w:rFonts w:ascii="Times New Roman" w:hAnsi="Times New Roman" w:cs="Times New Roman"/>
          <w:vertAlign w:val="subscript"/>
        </w:rPr>
        <w:t>факт</w:t>
      </w:r>
      <w:proofErr w:type="spellEnd"/>
      <w:r w:rsidRPr="00125D00">
        <w:rPr>
          <w:rFonts w:ascii="Times New Roman" w:hAnsi="Times New Roman" w:cs="Times New Roman"/>
          <w:vertAlign w:val="subscript"/>
        </w:rPr>
        <w:t xml:space="preserve"> </w:t>
      </w:r>
      <w:r w:rsidRPr="00125D00">
        <w:rPr>
          <w:rFonts w:ascii="Times New Roman" w:hAnsi="Times New Roman" w:cs="Times New Roman"/>
        </w:rPr>
        <w:t xml:space="preserve">· </w:t>
      </w:r>
      <w:proofErr w:type="spellStart"/>
      <w:r w:rsidRPr="00125D00">
        <w:rPr>
          <w:rFonts w:ascii="Times New Roman" w:hAnsi="Times New Roman" w:cs="Times New Roman"/>
        </w:rPr>
        <w:t>ЧР</w:t>
      </w:r>
      <w:r w:rsidRPr="00125D00">
        <w:rPr>
          <w:rFonts w:ascii="Times New Roman" w:hAnsi="Times New Roman" w:cs="Times New Roman"/>
          <w:vertAlign w:val="subscript"/>
        </w:rPr>
        <w:t>факт</w:t>
      </w:r>
      <w:proofErr w:type="spellEnd"/>
      <w:r w:rsidRPr="00125D00">
        <w:rPr>
          <w:rFonts w:ascii="Times New Roman" w:hAnsi="Times New Roman" w:cs="Times New Roman"/>
        </w:rPr>
        <w:t>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</w:rPr>
      </w:pPr>
      <w:r w:rsidRPr="00125D00">
        <w:rPr>
          <w:rFonts w:ascii="Times New Roman" w:hAnsi="Times New Roman" w:cs="Times New Roman"/>
          <w:b/>
          <w:bCs/>
        </w:rPr>
        <w:t>Задание 2</w:t>
      </w:r>
      <w:r w:rsidRPr="00125D00">
        <w:rPr>
          <w:rFonts w:ascii="Times New Roman" w:hAnsi="Times New Roman" w:cs="Times New Roman"/>
        </w:rPr>
        <w:t xml:space="preserve">.  </w:t>
      </w:r>
      <w:r w:rsidRPr="00125D00">
        <w:rPr>
          <w:rFonts w:ascii="Times New Roman" w:hAnsi="Times New Roman" w:cs="Times New Roman"/>
          <w:spacing w:val="-6"/>
        </w:rPr>
        <w:t>На основании исходных данных определите влияние изменения трудоёмкости и оплаты 1 человеко-часа на сумму затрат по статье «Оплата труда» в расчёте на 1 ед.  продукции А. Сделайте соответствующие выводы.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6"/>
        </w:rPr>
      </w:pP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pacing w:val="-6"/>
        </w:rPr>
      </w:pPr>
      <w:r w:rsidRPr="00125D00">
        <w:rPr>
          <w:rFonts w:ascii="Times New Roman" w:hAnsi="Times New Roman" w:cs="Times New Roman"/>
          <w:spacing w:val="-6"/>
        </w:rPr>
        <w:t>Таблица  - Расчет влияния изменения трудоёмкости и оплаты 1 человеко-часа на сумму затрат по статье «Оплата труда» в расчёте на 1 ед. продукции</w:t>
      </w:r>
      <w:proofErr w:type="gramStart"/>
      <w:r w:rsidRPr="00125D00">
        <w:rPr>
          <w:rFonts w:ascii="Times New Roman" w:hAnsi="Times New Roman" w:cs="Times New Roman"/>
          <w:spacing w:val="-6"/>
        </w:rPr>
        <w:t xml:space="preserve"> А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9"/>
        <w:gridCol w:w="1202"/>
        <w:gridCol w:w="1203"/>
        <w:gridCol w:w="1347"/>
      </w:tblGrid>
      <w:tr w:rsidR="00576061" w:rsidRPr="00125D00" w:rsidTr="005E4FFC">
        <w:trPr>
          <w:trHeight w:val="564"/>
        </w:trPr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201</w:t>
            </w:r>
            <w:r w:rsidR="005E4FFC" w:rsidRPr="00125D00">
              <w:rPr>
                <w:rFonts w:ascii="Times New Roman" w:hAnsi="Times New Roman" w:cs="Times New Roman"/>
              </w:rPr>
              <w:t>8</w:t>
            </w:r>
            <w:r w:rsidRPr="00125D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5D0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201</w:t>
            </w:r>
            <w:r w:rsidR="005E4FFC" w:rsidRPr="00125D00">
              <w:rPr>
                <w:rFonts w:ascii="Times New Roman" w:hAnsi="Times New Roman" w:cs="Times New Roman"/>
              </w:rPr>
              <w:t>9</w:t>
            </w:r>
            <w:r w:rsidRPr="00125D0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5D0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125D00"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</w:tr>
      <w:tr w:rsidR="00576061" w:rsidRPr="00125D00" w:rsidTr="00576061">
        <w:trPr>
          <w:trHeight w:val="1"/>
        </w:trPr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г</w:t>
            </w:r>
          </w:p>
        </w:tc>
      </w:tr>
      <w:tr w:rsidR="00576061" w:rsidRPr="00125D00" w:rsidTr="00576061">
        <w:trPr>
          <w:trHeight w:val="1"/>
        </w:trPr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1. Затраты труда на 1 ед. чел</w:t>
            </w:r>
            <w:proofErr w:type="gramStart"/>
            <w:r w:rsidRPr="00125D00">
              <w:rPr>
                <w:rFonts w:ascii="Times New Roman" w:hAnsi="Times New Roman" w:cs="Times New Roman"/>
              </w:rPr>
              <w:t>.-</w:t>
            </w:r>
            <w:proofErr w:type="gramEnd"/>
            <w:r w:rsidRPr="00125D00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2. Оплата 1-го чел</w:t>
            </w:r>
            <w:proofErr w:type="gramStart"/>
            <w:r w:rsidRPr="00125D00">
              <w:rPr>
                <w:rFonts w:ascii="Times New Roman" w:hAnsi="Times New Roman" w:cs="Times New Roman"/>
              </w:rPr>
              <w:t>.-</w:t>
            </w:r>
            <w:proofErr w:type="gramEnd"/>
            <w:r w:rsidRPr="00125D00">
              <w:rPr>
                <w:rFonts w:ascii="Times New Roman" w:hAnsi="Times New Roman" w:cs="Times New Roman"/>
              </w:rPr>
              <w:t>час., руб.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3. Сумма затрат по статье «Оплата труда» в расчёте на 1 ц продукции, руб.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Х</w:t>
            </w:r>
          </w:p>
        </w:tc>
      </w:tr>
      <w:tr w:rsidR="00576061" w:rsidRPr="00125D00" w:rsidTr="00576061">
        <w:trPr>
          <w:trHeight w:val="1"/>
        </w:trPr>
        <w:tc>
          <w:tcPr>
            <w:tcW w:w="5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125D00">
              <w:rPr>
                <w:rFonts w:ascii="Times New Roman" w:hAnsi="Times New Roman" w:cs="Times New Roman"/>
              </w:rPr>
              <w:t>Отклонение (+ / -) фактических затрат от плановых по статье «Оплата труда» за счёт изменения, руб.:</w:t>
            </w:r>
            <w:proofErr w:type="gramEnd"/>
          </w:p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а) трудоёмкости (1г * 2б);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76061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lastRenderedPageBreak/>
        <w:t>Модуль 2</w:t>
      </w:r>
    </w:p>
    <w:p w:rsidR="00036076" w:rsidRPr="00125D00" w:rsidRDefault="00036076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>Финансовый анализ</w:t>
      </w:r>
    </w:p>
    <w:p w:rsidR="00036076" w:rsidRDefault="00036076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36076">
        <w:rPr>
          <w:rFonts w:ascii="Times New Roman" w:hAnsi="Times New Roman" w:cs="Times New Roman"/>
          <w:b/>
          <w:bCs/>
          <w:i/>
          <w:iCs/>
        </w:rPr>
        <w:t xml:space="preserve">4.1. </w:t>
      </w:r>
      <w:r w:rsidRPr="00125D00">
        <w:rPr>
          <w:rFonts w:ascii="Times New Roman" w:hAnsi="Times New Roman" w:cs="Times New Roman"/>
          <w:b/>
          <w:bCs/>
          <w:i/>
          <w:iCs/>
        </w:rPr>
        <w:t>Промежуточная аттестация (экзамен)</w:t>
      </w:r>
    </w:p>
    <w:p w:rsidR="00036076" w:rsidRDefault="00036076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125D00">
        <w:rPr>
          <w:rFonts w:ascii="Times New Roman" w:hAnsi="Times New Roman" w:cs="Times New Roman"/>
          <w:b/>
          <w:bCs/>
          <w:i/>
          <w:iCs/>
          <w:u w:val="single"/>
        </w:rPr>
        <w:t xml:space="preserve">а) контрольные  вопросы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highlight w:val="white"/>
        </w:rPr>
      </w:pP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1. Роль и содержание финансового анализа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 xml:space="preserve">2. </w:t>
      </w:r>
      <w:r w:rsidRPr="00125D00">
        <w:rPr>
          <w:rFonts w:ascii="Times New Roman" w:hAnsi="Times New Roman" w:cs="Times New Roman"/>
          <w:highlight w:val="white"/>
        </w:rPr>
        <w:t>Информационное обеспечение финансового анализа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3. Анализ финансового состояния  коммерческой организации;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-анализ платежеспособности;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-анализ финансовой устойчивости;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 xml:space="preserve"> -анализ деловой активности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4. Анализ цены и структуры капитала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5</w:t>
      </w:r>
      <w:r w:rsidR="005E4FFC" w:rsidRPr="00125D00">
        <w:rPr>
          <w:rFonts w:ascii="Times New Roman" w:hAnsi="Times New Roman" w:cs="Times New Roman"/>
          <w:spacing w:val="1"/>
          <w:highlight w:val="white"/>
        </w:rPr>
        <w:t xml:space="preserve">. </w:t>
      </w:r>
      <w:proofErr w:type="spellStart"/>
      <w:r w:rsidRPr="00125D00">
        <w:rPr>
          <w:rFonts w:ascii="Times New Roman" w:hAnsi="Times New Roman" w:cs="Times New Roman"/>
          <w:spacing w:val="1"/>
          <w:highlight w:val="white"/>
        </w:rPr>
        <w:t>Леверидж</w:t>
      </w:r>
      <w:proofErr w:type="spellEnd"/>
      <w:r w:rsidRPr="00125D00">
        <w:rPr>
          <w:rFonts w:ascii="Times New Roman" w:hAnsi="Times New Roman" w:cs="Times New Roman"/>
          <w:spacing w:val="1"/>
          <w:highlight w:val="white"/>
        </w:rPr>
        <w:t>. Производ</w:t>
      </w:r>
      <w:r w:rsidR="005E4FFC" w:rsidRPr="00125D00">
        <w:rPr>
          <w:rFonts w:ascii="Times New Roman" w:hAnsi="Times New Roman" w:cs="Times New Roman"/>
          <w:spacing w:val="1"/>
          <w:highlight w:val="white"/>
        </w:rPr>
        <w:t xml:space="preserve">ственный и финансовый </w:t>
      </w:r>
      <w:proofErr w:type="spellStart"/>
      <w:r w:rsidR="005E4FFC" w:rsidRPr="00125D00">
        <w:rPr>
          <w:rFonts w:ascii="Times New Roman" w:hAnsi="Times New Roman" w:cs="Times New Roman"/>
          <w:spacing w:val="1"/>
          <w:highlight w:val="white"/>
        </w:rPr>
        <w:t>леверидж</w:t>
      </w:r>
      <w:proofErr w:type="spellEnd"/>
      <w:r w:rsidR="005E4FFC" w:rsidRPr="00125D00">
        <w:rPr>
          <w:rFonts w:ascii="Times New Roman" w:hAnsi="Times New Roman" w:cs="Times New Roman"/>
          <w:spacing w:val="1"/>
          <w:highlight w:val="white"/>
        </w:rPr>
        <w:t>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6</w:t>
      </w:r>
      <w:r w:rsidRPr="00125D00">
        <w:rPr>
          <w:rFonts w:ascii="Times New Roman" w:hAnsi="Times New Roman" w:cs="Times New Roman"/>
          <w:spacing w:val="1"/>
          <w:highlight w:val="white"/>
        </w:rPr>
        <w:tab/>
        <w:t>.Анализ и управление оборотным капиталом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pacing w:val="1"/>
          <w:highlight w:val="white"/>
        </w:rPr>
      </w:pPr>
      <w:r w:rsidRPr="00125D00">
        <w:rPr>
          <w:rFonts w:ascii="Times New Roman" w:hAnsi="Times New Roman" w:cs="Times New Roman"/>
          <w:spacing w:val="1"/>
          <w:highlight w:val="white"/>
        </w:rPr>
        <w:t>7.Анализ инвестиционной деятельности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8. Анализ движения денежных средств (прямой и косвенный методы)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9. Роль финансового анализа в условиях финансовой нестабильности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 xml:space="preserve">10. Анализ дивидендной политики   с целью эффективного использования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11. Анализ  инновационной стратегии организации.</w:t>
      </w:r>
    </w:p>
    <w:p w:rsidR="00576061" w:rsidRDefault="00576061" w:rsidP="00036E5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highlight w:val="white"/>
        </w:rPr>
      </w:pPr>
      <w:r w:rsidRPr="00125D00">
        <w:rPr>
          <w:rFonts w:ascii="Times New Roman" w:hAnsi="Times New Roman" w:cs="Times New Roman"/>
          <w:highlight w:val="white"/>
        </w:rPr>
        <w:t>12. Анализ кредитоспосо</w:t>
      </w:r>
      <w:r w:rsidR="00036E57">
        <w:rPr>
          <w:rFonts w:ascii="Times New Roman" w:hAnsi="Times New Roman" w:cs="Times New Roman"/>
          <w:highlight w:val="white"/>
        </w:rPr>
        <w:t>бности коммерческой организации</w:t>
      </w:r>
    </w:p>
    <w:p w:rsidR="00036E57" w:rsidRPr="00125D00" w:rsidRDefault="00036E57" w:rsidP="00036E5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highlight w:val="white"/>
        </w:rPr>
      </w:pPr>
    </w:p>
    <w:tbl>
      <w:tblPr>
        <w:tblW w:w="9690" w:type="dxa"/>
        <w:tblInd w:w="159" w:type="dxa"/>
        <w:tblLayout w:type="fixed"/>
        <w:tblLook w:val="0000" w:firstRow="0" w:lastRow="0" w:firstColumn="0" w:lastColumn="0" w:noHBand="0" w:noVBand="0"/>
      </w:tblPr>
      <w:tblGrid>
        <w:gridCol w:w="1757"/>
        <w:gridCol w:w="7933"/>
      </w:tblGrid>
      <w:tr w:rsidR="00125D00" w:rsidRPr="00125D00" w:rsidTr="007E3557">
        <w:trPr>
          <w:trHeight w:val="1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>Коды компетенций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576061" w:rsidRPr="00125D00" w:rsidRDefault="00576061" w:rsidP="005760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125D00" w:rsidRPr="00125D00" w:rsidTr="00413D1C">
        <w:trPr>
          <w:trHeight w:val="1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5D00" w:rsidRPr="00125D00" w:rsidRDefault="00125D00" w:rsidP="00036E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ОПК-</w:t>
            </w:r>
            <w:r w:rsidR="00036E5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25D00" w:rsidRPr="00125D00" w:rsidRDefault="008C035A" w:rsidP="00413D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3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Осуществляет расчет экономических показателей, характеризующих состояние ресурсов или в целом деятельность хозяйствующих субъектов, по результативным значениям которых анализирует тенденцию их поведения, оценивает эффективность использования или развития, прогнозирует финансово-хозяйственную деятельность</w:t>
            </w:r>
          </w:p>
        </w:tc>
      </w:tr>
    </w:tbl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highlight w:val="white"/>
        </w:rPr>
      </w:pPr>
    </w:p>
    <w:p w:rsidR="00576061" w:rsidRPr="00125D00" w:rsidRDefault="00576061" w:rsidP="00576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25D00">
        <w:rPr>
          <w:rFonts w:ascii="Times New Roman" w:hAnsi="Times New Roman" w:cs="Times New Roman"/>
          <w:b/>
          <w:bCs/>
          <w:i/>
          <w:iCs/>
          <w:u w:val="single"/>
        </w:rPr>
        <w:t>б) типовые практические задания: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ind w:firstLine="568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 xml:space="preserve">   Задание 1. </w:t>
      </w:r>
      <w:r w:rsidRPr="00125D00">
        <w:rPr>
          <w:rFonts w:ascii="Times New Roman" w:hAnsi="Times New Roman" w:cs="Times New Roman"/>
        </w:rPr>
        <w:t xml:space="preserve">    Акционерное общество обещает выплачивать дивиденды по акциям в размере 5000 руб. Текущая курсовая стоимость акции составляет 45000 руб. Определить дивидендную доходность акции.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125D00">
        <w:rPr>
          <w:rFonts w:ascii="Times New Roman" w:hAnsi="Times New Roman" w:cs="Times New Roman"/>
          <w:i/>
          <w:iCs/>
        </w:rPr>
        <w:t xml:space="preserve">Решение: 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5000 / 45000 * 100% = 11,11%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>Задание 2.</w:t>
      </w:r>
      <w:r w:rsidRPr="00125D00">
        <w:rPr>
          <w:rFonts w:ascii="Times New Roman" w:hAnsi="Times New Roman" w:cs="Times New Roman"/>
        </w:rPr>
        <w:t xml:space="preserve"> Определить  уровень рентабельности предприятия и влияние следующих факторов  на уровень рентабельности предприятия: изменения прибыли, среднегодовой стоимости основных производственных фондов и среднегодовой стоимости материальных оборотных средств. Данные оформите в виде аналитической таблицы. Сделайте соответствующие выводы.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ind w:firstLine="360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Таблица  – Динамика показателей для анализа уровня рентабельности предприятия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2"/>
        <w:gridCol w:w="1494"/>
        <w:gridCol w:w="1183"/>
        <w:gridCol w:w="1494"/>
        <w:gridCol w:w="1618"/>
      </w:tblGrid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31.12.20_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31.12.20_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31.12.20_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Отклонение</w:t>
            </w:r>
            <w:proofErr w:type="gramStart"/>
            <w:r w:rsidRPr="00125D00">
              <w:rPr>
                <w:rFonts w:ascii="Times New Roman" w:hAnsi="Times New Roman" w:cs="Times New Roman"/>
              </w:rPr>
              <w:t xml:space="preserve"> (+/-)</w:t>
            </w:r>
            <w:proofErr w:type="gramEnd"/>
          </w:p>
        </w:tc>
      </w:tr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1.</w:t>
            </w:r>
            <w:r w:rsidRPr="00125D00">
              <w:rPr>
                <w:rFonts w:ascii="Times New Roman" w:hAnsi="Times New Roman" w:cs="Times New Roman"/>
              </w:rPr>
              <w:t>Балансовая прибыль, тыс. руб.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10000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18000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15000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2.Среднегодовая стоимость основных производственных фондов, тыс</w:t>
            </w:r>
            <w:proofErr w:type="gramStart"/>
            <w:r w:rsidRPr="00125D00">
              <w:rPr>
                <w:rFonts w:ascii="Times New Roman" w:hAnsi="Times New Roman" w:cs="Times New Roman"/>
              </w:rPr>
              <w:t>.р</w:t>
            </w:r>
            <w:proofErr w:type="gramEnd"/>
            <w:r w:rsidRPr="00125D0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50000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65000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60000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125D00">
              <w:rPr>
                <w:rFonts w:ascii="Times New Roman" w:hAnsi="Times New Roman" w:cs="Times New Roman"/>
              </w:rPr>
              <w:t>Рентабельность предприятия. % (стр</w:t>
            </w:r>
            <w:proofErr w:type="gramStart"/>
            <w:r w:rsidRPr="00125D00">
              <w:rPr>
                <w:rFonts w:ascii="Times New Roman" w:hAnsi="Times New Roman" w:cs="Times New Roman"/>
              </w:rPr>
              <w:t>1</w:t>
            </w:r>
            <w:proofErr w:type="gramEnd"/>
            <w:r w:rsidRPr="00125D00">
              <w:rPr>
                <w:rFonts w:ascii="Times New Roman" w:hAnsi="Times New Roman" w:cs="Times New Roman"/>
              </w:rPr>
              <w:t>/стр2*100%)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lastRenderedPageBreak/>
              <w:t>4 Объем продажи продукции, тыс. руб</w:t>
            </w:r>
            <w:r w:rsidR="007E3557" w:rsidRPr="00125D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90000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91000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94000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5 </w:t>
            </w:r>
            <w:proofErr w:type="spellStart"/>
            <w:r w:rsidRPr="00125D00">
              <w:rPr>
                <w:rFonts w:ascii="Times New Roman" w:hAnsi="Times New Roman" w:cs="Times New Roman"/>
              </w:rPr>
              <w:t>Рентабельност</w:t>
            </w:r>
            <w:proofErr w:type="spellEnd"/>
            <w:r w:rsidRPr="00125D00">
              <w:rPr>
                <w:rFonts w:ascii="Times New Roman" w:hAnsi="Times New Roman" w:cs="Times New Roman"/>
              </w:rPr>
              <w:t xml:space="preserve"> продаж, % (стр1/стр4*100%)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125D00">
              <w:rPr>
                <w:rFonts w:ascii="Times New Roman" w:hAnsi="Times New Roman" w:cs="Times New Roman"/>
              </w:rPr>
              <w:t>Рентабельность предприятия, %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>Задание 3.</w:t>
      </w:r>
      <w:r w:rsidRPr="00125D00">
        <w:rPr>
          <w:rFonts w:ascii="Times New Roman" w:hAnsi="Times New Roman" w:cs="Times New Roman"/>
        </w:rPr>
        <w:t xml:space="preserve"> Сравнить степень ликвидности компаний</w:t>
      </w:r>
      <w:proofErr w:type="gramStart"/>
      <w:r w:rsidRPr="00125D00">
        <w:rPr>
          <w:rFonts w:ascii="Times New Roman" w:hAnsi="Times New Roman" w:cs="Times New Roman"/>
        </w:rPr>
        <w:t xml:space="preserve"> А</w:t>
      </w:r>
      <w:proofErr w:type="gramEnd"/>
      <w:r w:rsidRPr="00125D00">
        <w:rPr>
          <w:rFonts w:ascii="Times New Roman" w:hAnsi="Times New Roman" w:cs="Times New Roman"/>
        </w:rPr>
        <w:t xml:space="preserve"> и Б, если известно, что компания А работает в условиях повышенной конкуренции и имеет новую команду менеджеров. Компания</w:t>
      </w:r>
      <w:proofErr w:type="gramStart"/>
      <w:r w:rsidRPr="00125D00">
        <w:rPr>
          <w:rFonts w:ascii="Times New Roman" w:hAnsi="Times New Roman" w:cs="Times New Roman"/>
        </w:rPr>
        <w:t xml:space="preserve"> Б</w:t>
      </w:r>
      <w:proofErr w:type="gramEnd"/>
      <w:r w:rsidRPr="00125D00">
        <w:rPr>
          <w:rFonts w:ascii="Times New Roman" w:hAnsi="Times New Roman" w:cs="Times New Roman"/>
        </w:rPr>
        <w:t xml:space="preserve"> является лидером в отрасли, характеризуется стабильностью продаж и высоким качеством финансового менеджмента.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Таблица - Исходные данные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576061" w:rsidRPr="00125D00" w:rsidTr="00576061"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Компания</w:t>
            </w:r>
            <w:proofErr w:type="gramStart"/>
            <w:r w:rsidRPr="00125D00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Компания</w:t>
            </w:r>
            <w:proofErr w:type="gramStart"/>
            <w:r w:rsidRPr="00125D0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</w:tr>
      <w:tr w:rsidR="00576061" w:rsidRPr="00125D00" w:rsidTr="00576061"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Текущие активы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2400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9600</w:t>
            </w:r>
          </w:p>
        </w:tc>
      </w:tr>
      <w:tr w:rsidR="00576061" w:rsidRPr="00125D00" w:rsidTr="00576061">
        <w:trPr>
          <w:trHeight w:val="1"/>
        </w:trPr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E4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Текущие обязательства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8000</w:t>
            </w:r>
          </w:p>
        </w:tc>
      </w:tr>
    </w:tbl>
    <w:p w:rsidR="00576061" w:rsidRPr="00125D00" w:rsidRDefault="00576061" w:rsidP="00576061">
      <w:pPr>
        <w:widowControl w:val="0"/>
        <w:tabs>
          <w:tab w:val="left" w:pos="360"/>
          <w:tab w:val="left" w:pos="944"/>
        </w:tabs>
        <w:autoSpaceDE w:val="0"/>
        <w:autoSpaceDN w:val="0"/>
        <w:adjustRightInd w:val="0"/>
        <w:spacing w:line="240" w:lineRule="auto"/>
        <w:ind w:firstLine="568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  <w:b/>
          <w:bCs/>
        </w:rPr>
        <w:t>Задание 4.</w:t>
      </w:r>
      <w:r w:rsidRPr="00125D00">
        <w:rPr>
          <w:rFonts w:ascii="Times New Roman" w:hAnsi="Times New Roman" w:cs="Times New Roman"/>
        </w:rPr>
        <w:t xml:space="preserve"> Рассчитать точку безубыточности в стоимостном выражении на основе имеющихся данных. Сделать прогноз безубыточной деятельности.</w:t>
      </w:r>
    </w:p>
    <w:p w:rsidR="00576061" w:rsidRPr="00125D00" w:rsidRDefault="00576061" w:rsidP="00576061">
      <w:pPr>
        <w:widowControl w:val="0"/>
        <w:tabs>
          <w:tab w:val="left" w:pos="360"/>
          <w:tab w:val="left" w:pos="944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Таблица  – Показатели для расчета точки безубыточности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69"/>
        <w:gridCol w:w="3702"/>
      </w:tblGrid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576061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</w:rPr>
              <w:t>Значения</w:t>
            </w: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125D00">
              <w:rPr>
                <w:rFonts w:ascii="Times New Roman" w:hAnsi="Times New Roman" w:cs="Times New Roman"/>
              </w:rPr>
              <w:t>Объем продаж, шт.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4375</w:t>
            </w: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125D00">
              <w:rPr>
                <w:rFonts w:ascii="Times New Roman" w:hAnsi="Times New Roman" w:cs="Times New Roman"/>
              </w:rPr>
              <w:t>Выручка, т.р.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166630</w:t>
            </w: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125D00">
              <w:rPr>
                <w:rFonts w:ascii="Times New Roman" w:hAnsi="Times New Roman" w:cs="Times New Roman"/>
              </w:rPr>
              <w:t>Переменные расходы, т.р.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>151156</w:t>
            </w: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4. </w:t>
            </w:r>
            <w:r w:rsidRPr="00125D00">
              <w:rPr>
                <w:rFonts w:ascii="Times New Roman" w:hAnsi="Times New Roman" w:cs="Times New Roman"/>
              </w:rPr>
              <w:t>Удельные переменные расходы, руб. (3/1)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5. </w:t>
            </w:r>
            <w:r w:rsidRPr="00125D00">
              <w:rPr>
                <w:rFonts w:ascii="Times New Roman" w:hAnsi="Times New Roman" w:cs="Times New Roman"/>
              </w:rPr>
              <w:t>Цена продаж, руб. (2/1)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6. </w:t>
            </w:r>
            <w:r w:rsidRPr="00125D00">
              <w:rPr>
                <w:rFonts w:ascii="Times New Roman" w:hAnsi="Times New Roman" w:cs="Times New Roman"/>
              </w:rPr>
              <w:t>Удельный маржинальный доход, руб. (5-4)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125D00">
              <w:rPr>
                <w:rFonts w:ascii="Times New Roman" w:hAnsi="Times New Roman" w:cs="Times New Roman"/>
              </w:rPr>
              <w:t>Постоянные расходы, т.р.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125D00">
              <w:rPr>
                <w:rFonts w:ascii="Times New Roman" w:hAnsi="Times New Roman" w:cs="Times New Roman"/>
                <w:lang w:val="en-US"/>
              </w:rPr>
              <w:t xml:space="preserve">8. </w:t>
            </w:r>
            <w:r w:rsidRPr="00125D00">
              <w:rPr>
                <w:rFonts w:ascii="Times New Roman" w:hAnsi="Times New Roman" w:cs="Times New Roman"/>
              </w:rPr>
              <w:t>Точка безубыточности, шт. (7/6)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6061" w:rsidRPr="00125D00" w:rsidTr="00576061">
        <w:trPr>
          <w:trHeight w:val="1"/>
        </w:trPr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25D00">
              <w:rPr>
                <w:rFonts w:ascii="Times New Roman" w:hAnsi="Times New Roman" w:cs="Times New Roman"/>
              </w:rPr>
              <w:t>9. Выручка в точке безубыточности, т.р. (8*5)</w:t>
            </w:r>
          </w:p>
        </w:tc>
        <w:tc>
          <w:tcPr>
            <w:tcW w:w="3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6061" w:rsidRPr="00125D00" w:rsidRDefault="00576061" w:rsidP="007E3557">
            <w:pPr>
              <w:widowControl w:val="0"/>
              <w:tabs>
                <w:tab w:val="left" w:pos="360"/>
                <w:tab w:val="left" w:pos="94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 xml:space="preserve">Задание </w:t>
      </w:r>
      <w:r w:rsidR="00036E57">
        <w:rPr>
          <w:rFonts w:ascii="Times New Roman" w:hAnsi="Times New Roman" w:cs="Times New Roman"/>
          <w:b/>
          <w:bCs/>
        </w:rPr>
        <w:t>5</w:t>
      </w:r>
      <w:r w:rsidRPr="00125D00">
        <w:rPr>
          <w:rFonts w:ascii="Times New Roman" w:hAnsi="Times New Roman" w:cs="Times New Roman"/>
          <w:b/>
          <w:bCs/>
        </w:rPr>
        <w:t>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Проект имеет капитальные вложения в 330 000 руб., а ожидаемые чистые денежные поступления составляют 100 000 руб. в год. Рассчитать период окупаемости проекта.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Решение: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330</w:t>
      </w:r>
      <w:r w:rsidRPr="00125D00">
        <w:rPr>
          <w:rFonts w:ascii="Times New Roman" w:hAnsi="Times New Roman" w:cs="Times New Roman"/>
          <w:lang w:val="en-US"/>
        </w:rPr>
        <w:t> </w:t>
      </w:r>
      <w:r w:rsidRPr="00125D00">
        <w:rPr>
          <w:rFonts w:ascii="Times New Roman" w:hAnsi="Times New Roman" w:cs="Times New Roman"/>
        </w:rPr>
        <w:t>000 / 100</w:t>
      </w:r>
      <w:r w:rsidRPr="00125D00">
        <w:rPr>
          <w:rFonts w:ascii="Times New Roman" w:hAnsi="Times New Roman" w:cs="Times New Roman"/>
          <w:lang w:val="en-US"/>
        </w:rPr>
        <w:t> </w:t>
      </w:r>
      <w:r w:rsidRPr="00125D00">
        <w:rPr>
          <w:rFonts w:ascii="Times New Roman" w:hAnsi="Times New Roman" w:cs="Times New Roman"/>
        </w:rPr>
        <w:t>000 = 3,3 года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Ответ: Проект окупится за 3,3 года.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568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 xml:space="preserve">Задание </w:t>
      </w:r>
      <w:r w:rsidR="00036E57">
        <w:rPr>
          <w:rFonts w:ascii="Times New Roman" w:hAnsi="Times New Roman" w:cs="Times New Roman"/>
          <w:b/>
          <w:bCs/>
        </w:rPr>
        <w:t>6</w:t>
      </w:r>
      <w:r w:rsidRPr="00125D00">
        <w:rPr>
          <w:rFonts w:ascii="Times New Roman" w:hAnsi="Times New Roman" w:cs="Times New Roman"/>
          <w:b/>
          <w:bCs/>
        </w:rPr>
        <w:t>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25D00">
        <w:rPr>
          <w:rFonts w:ascii="Times New Roman" w:hAnsi="Times New Roman" w:cs="Times New Roman"/>
        </w:rPr>
        <w:t>На банковском депозите размещена сумма 1</w:t>
      </w:r>
      <w:r w:rsidRPr="00125D00">
        <w:rPr>
          <w:rFonts w:ascii="Times New Roman" w:hAnsi="Times New Roman" w:cs="Times New Roman"/>
          <w:lang w:val="en-US"/>
        </w:rPr>
        <w:t> </w:t>
      </w:r>
      <w:r w:rsidRPr="00125D00">
        <w:rPr>
          <w:rFonts w:ascii="Times New Roman" w:hAnsi="Times New Roman" w:cs="Times New Roman"/>
        </w:rPr>
        <w:t>000</w:t>
      </w:r>
      <w:r w:rsidRPr="00125D00">
        <w:rPr>
          <w:rFonts w:ascii="Times New Roman" w:hAnsi="Times New Roman" w:cs="Times New Roman"/>
          <w:lang w:val="en-US"/>
        </w:rPr>
        <w:t> </w:t>
      </w:r>
      <w:r w:rsidRPr="00125D00">
        <w:rPr>
          <w:rFonts w:ascii="Times New Roman" w:hAnsi="Times New Roman" w:cs="Times New Roman"/>
        </w:rPr>
        <w:t>000 руб. Номинальная годовая банковская ставка – 10%. Сложные проценты начисляются раз в квартал, то есть годовая номинальная ставка применяется 4 раза в год. Ожидаемый квартальный темп инфляции – 1%. Рассчитать наращенную сумму с учетом инфляции через полгода.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25D00">
        <w:rPr>
          <w:rFonts w:ascii="Times New Roman" w:hAnsi="Times New Roman" w:cs="Times New Roman"/>
          <w:i/>
          <w:iCs/>
        </w:rPr>
        <w:t>Решение: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125D00">
        <w:rPr>
          <w:rFonts w:ascii="Times New Roman" w:hAnsi="Times New Roman" w:cs="Times New Roman"/>
          <w:i/>
          <w:iCs/>
          <w:lang w:val="en-US"/>
        </w:rPr>
        <w:t>FV</w:t>
      </w:r>
      <w:r w:rsidRPr="00125D00">
        <w:rPr>
          <w:rFonts w:ascii="Times New Roman" w:hAnsi="Times New Roman" w:cs="Times New Roman"/>
          <w:i/>
          <w:iCs/>
          <w:vertAlign w:val="subscript"/>
        </w:rPr>
        <w:t>инф</w:t>
      </w:r>
      <w:r w:rsidRPr="00125D00">
        <w:rPr>
          <w:rFonts w:ascii="Times New Roman" w:hAnsi="Times New Roman" w:cs="Times New Roman"/>
          <w:i/>
          <w:iCs/>
        </w:rPr>
        <w:t xml:space="preserve"> = 1 000</w:t>
      </w:r>
      <w:r w:rsidRPr="00125D00">
        <w:rPr>
          <w:rFonts w:ascii="Times New Roman" w:hAnsi="Times New Roman" w:cs="Times New Roman"/>
          <w:i/>
          <w:iCs/>
          <w:lang w:val="en-US"/>
        </w:rPr>
        <w:t> </w:t>
      </w:r>
      <w:r w:rsidRPr="00125D00">
        <w:rPr>
          <w:rFonts w:ascii="Times New Roman" w:hAnsi="Times New Roman" w:cs="Times New Roman"/>
          <w:i/>
          <w:iCs/>
        </w:rPr>
        <w:t>000 * (1+0</w:t>
      </w:r>
      <w:proofErr w:type="gramStart"/>
      <w:r w:rsidRPr="00125D00">
        <w:rPr>
          <w:rFonts w:ascii="Times New Roman" w:hAnsi="Times New Roman" w:cs="Times New Roman"/>
          <w:i/>
          <w:iCs/>
        </w:rPr>
        <w:t>,1</w:t>
      </w:r>
      <w:proofErr w:type="gramEnd"/>
      <w:r w:rsidRPr="00125D00">
        <w:rPr>
          <w:rFonts w:ascii="Times New Roman" w:hAnsi="Times New Roman" w:cs="Times New Roman"/>
          <w:i/>
          <w:iCs/>
        </w:rPr>
        <w:t>/4)</w:t>
      </w:r>
      <w:r w:rsidRPr="00125D00">
        <w:rPr>
          <w:rFonts w:ascii="Times New Roman" w:hAnsi="Times New Roman" w:cs="Times New Roman"/>
          <w:i/>
          <w:iCs/>
          <w:vertAlign w:val="superscript"/>
        </w:rPr>
        <w:t xml:space="preserve">2 </w:t>
      </w:r>
      <w:r w:rsidRPr="00125D00">
        <w:rPr>
          <w:rFonts w:ascii="Times New Roman" w:hAnsi="Times New Roman" w:cs="Times New Roman"/>
          <w:i/>
          <w:iCs/>
        </w:rPr>
        <w:t>/ (1+0,01)</w:t>
      </w:r>
      <w:r w:rsidRPr="00125D00">
        <w:rPr>
          <w:rFonts w:ascii="Times New Roman" w:hAnsi="Times New Roman" w:cs="Times New Roman"/>
          <w:i/>
          <w:iCs/>
          <w:vertAlign w:val="superscript"/>
        </w:rPr>
        <w:t>2</w:t>
      </w:r>
      <w:r w:rsidRPr="00125D00">
        <w:rPr>
          <w:rFonts w:ascii="Times New Roman" w:hAnsi="Times New Roman" w:cs="Times New Roman"/>
          <w:i/>
          <w:iCs/>
        </w:rPr>
        <w:t xml:space="preserve"> = 1</w:t>
      </w:r>
      <w:r w:rsidRPr="00125D00">
        <w:rPr>
          <w:rFonts w:ascii="Times New Roman" w:hAnsi="Times New Roman" w:cs="Times New Roman"/>
          <w:i/>
          <w:iCs/>
          <w:lang w:val="en-US"/>
        </w:rPr>
        <w:t> </w:t>
      </w:r>
      <w:r w:rsidRPr="00125D00">
        <w:rPr>
          <w:rFonts w:ascii="Times New Roman" w:hAnsi="Times New Roman" w:cs="Times New Roman"/>
          <w:i/>
          <w:iCs/>
        </w:rPr>
        <w:t>000 0000 * 1,0506/1,0201 = 1</w:t>
      </w:r>
      <w:r w:rsidRPr="00125D00">
        <w:rPr>
          <w:rFonts w:ascii="Times New Roman" w:hAnsi="Times New Roman" w:cs="Times New Roman"/>
          <w:i/>
          <w:iCs/>
          <w:lang w:val="en-US"/>
        </w:rPr>
        <w:t> </w:t>
      </w:r>
      <w:r w:rsidRPr="00125D00">
        <w:rPr>
          <w:rFonts w:ascii="Times New Roman" w:hAnsi="Times New Roman" w:cs="Times New Roman"/>
          <w:i/>
          <w:iCs/>
        </w:rPr>
        <w:t>030</w:t>
      </w:r>
      <w:r w:rsidRPr="00125D00">
        <w:rPr>
          <w:rFonts w:ascii="Times New Roman" w:hAnsi="Times New Roman" w:cs="Times New Roman"/>
          <w:i/>
          <w:iCs/>
          <w:lang w:val="en-US"/>
        </w:rPr>
        <w:t> </w:t>
      </w:r>
      <w:r w:rsidRPr="00125D00">
        <w:rPr>
          <w:rFonts w:ascii="Times New Roman" w:hAnsi="Times New Roman" w:cs="Times New Roman"/>
          <w:i/>
          <w:iCs/>
        </w:rPr>
        <w:t>000 руб.</w:t>
      </w:r>
    </w:p>
    <w:p w:rsidR="00576061" w:rsidRPr="00125D00" w:rsidRDefault="00576061" w:rsidP="0057606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25D00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sectPr w:rsidR="00576061" w:rsidRPr="00125D00" w:rsidSect="001F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7C21F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F"/>
    <w:multiLevelType w:val="multilevel"/>
    <w:tmpl w:val="70386D5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9D4809"/>
    <w:multiLevelType w:val="hybridMultilevel"/>
    <w:tmpl w:val="8F9E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752748"/>
    <w:multiLevelType w:val="multilevel"/>
    <w:tmpl w:val="6A04A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A29A0"/>
    <w:multiLevelType w:val="hybridMultilevel"/>
    <w:tmpl w:val="3A8C826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250D0"/>
    <w:multiLevelType w:val="multilevel"/>
    <w:tmpl w:val="18D4C4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8535E"/>
    <w:multiLevelType w:val="multilevel"/>
    <w:tmpl w:val="0BF4E4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93B43"/>
    <w:multiLevelType w:val="multilevel"/>
    <w:tmpl w:val="79728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0270D3"/>
    <w:multiLevelType w:val="hybridMultilevel"/>
    <w:tmpl w:val="2B32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F17152"/>
    <w:multiLevelType w:val="hybridMultilevel"/>
    <w:tmpl w:val="DAF46672"/>
    <w:lvl w:ilvl="0" w:tplc="B7361B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3034C"/>
    <w:multiLevelType w:val="multilevel"/>
    <w:tmpl w:val="2EBA0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3E134C"/>
    <w:multiLevelType w:val="multilevel"/>
    <w:tmpl w:val="EF5E9E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83A5F"/>
    <w:multiLevelType w:val="multilevel"/>
    <w:tmpl w:val="0D304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806ED"/>
    <w:multiLevelType w:val="multilevel"/>
    <w:tmpl w:val="C302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AC7B96"/>
    <w:multiLevelType w:val="hybridMultilevel"/>
    <w:tmpl w:val="EC228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526401"/>
    <w:multiLevelType w:val="multilevel"/>
    <w:tmpl w:val="9ECC9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6209FE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F08AD"/>
    <w:multiLevelType w:val="multilevel"/>
    <w:tmpl w:val="22267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03C19"/>
    <w:multiLevelType w:val="multilevel"/>
    <w:tmpl w:val="7E225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753400"/>
    <w:multiLevelType w:val="hybridMultilevel"/>
    <w:tmpl w:val="B3D0D1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C722C"/>
    <w:multiLevelType w:val="multilevel"/>
    <w:tmpl w:val="A5449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20"/>
  </w:num>
  <w:num w:numId="9">
    <w:abstractNumId w:val="23"/>
  </w:num>
  <w:num w:numId="10">
    <w:abstractNumId w:val="6"/>
  </w:num>
  <w:num w:numId="11">
    <w:abstractNumId w:val="4"/>
  </w:num>
  <w:num w:numId="12">
    <w:abstractNumId w:val="21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7"/>
  </w:num>
  <w:num w:numId="15">
    <w:abstractNumId w:val="11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2"/>
  </w:num>
  <w:num w:numId="20">
    <w:abstractNumId w:val="5"/>
  </w:num>
  <w:num w:numId="21">
    <w:abstractNumId w:val="3"/>
  </w:num>
  <w:num w:numId="22">
    <w:abstractNumId w:val="17"/>
  </w:num>
  <w:num w:numId="23">
    <w:abstractNumId w:val="10"/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AFB"/>
    <w:rsid w:val="000020A7"/>
    <w:rsid w:val="00036076"/>
    <w:rsid w:val="00036E57"/>
    <w:rsid w:val="000C493C"/>
    <w:rsid w:val="00125D00"/>
    <w:rsid w:val="001F65CB"/>
    <w:rsid w:val="00215F62"/>
    <w:rsid w:val="0021790A"/>
    <w:rsid w:val="0022383D"/>
    <w:rsid w:val="00277484"/>
    <w:rsid w:val="002C6817"/>
    <w:rsid w:val="003C2AFB"/>
    <w:rsid w:val="0040618A"/>
    <w:rsid w:val="00413D1C"/>
    <w:rsid w:val="00502C9F"/>
    <w:rsid w:val="0052653E"/>
    <w:rsid w:val="00576061"/>
    <w:rsid w:val="005E4FFC"/>
    <w:rsid w:val="005F3282"/>
    <w:rsid w:val="007545AE"/>
    <w:rsid w:val="00756C4A"/>
    <w:rsid w:val="007646DD"/>
    <w:rsid w:val="007C14ED"/>
    <w:rsid w:val="007E3557"/>
    <w:rsid w:val="00811F57"/>
    <w:rsid w:val="008C035A"/>
    <w:rsid w:val="00922F0D"/>
    <w:rsid w:val="00974C16"/>
    <w:rsid w:val="00A05C66"/>
    <w:rsid w:val="00AC5DB4"/>
    <w:rsid w:val="00B82CB3"/>
    <w:rsid w:val="00BB4AA6"/>
    <w:rsid w:val="00BD5061"/>
    <w:rsid w:val="00C37E05"/>
    <w:rsid w:val="00C66CEB"/>
    <w:rsid w:val="00D27105"/>
    <w:rsid w:val="00D3059A"/>
    <w:rsid w:val="00E1445F"/>
    <w:rsid w:val="00E45E1F"/>
    <w:rsid w:val="00E7312E"/>
    <w:rsid w:val="00EA697D"/>
    <w:rsid w:val="00EB0E8E"/>
    <w:rsid w:val="00F00C33"/>
    <w:rsid w:val="00F47DAE"/>
    <w:rsid w:val="00F74606"/>
    <w:rsid w:val="00FA3DEB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76061"/>
    <w:pPr>
      <w:widowControl w:val="0"/>
      <w:spacing w:after="12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a4">
    <w:name w:val="Основной текст Знак"/>
    <w:basedOn w:val="a0"/>
    <w:link w:val="a3"/>
    <w:uiPriority w:val="99"/>
    <w:rsid w:val="0057606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FR2">
    <w:name w:val="FR2"/>
    <w:rsid w:val="00576061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57606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76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576061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576061"/>
    <w:pPr>
      <w:widowControl w:val="0"/>
      <w:spacing w:after="120" w:line="48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57606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rmal1">
    <w:name w:val="Normal1"/>
    <w:uiPriority w:val="99"/>
    <w:rsid w:val="00576061"/>
    <w:pPr>
      <w:widowControl w:val="0"/>
      <w:snapToGrid w:val="0"/>
      <w:spacing w:after="0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C6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22F0D"/>
    <w:pPr>
      <w:ind w:left="720"/>
      <w:contextualSpacing/>
    </w:pPr>
  </w:style>
  <w:style w:type="paragraph" w:styleId="21">
    <w:name w:val="Body Text Indent 2"/>
    <w:basedOn w:val="a"/>
    <w:link w:val="22"/>
    <w:rsid w:val="00E1445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1445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CB3"/>
    <w:rPr>
      <w:rFonts w:ascii="Tahoma" w:hAnsi="Tahoma" w:cs="Tahoma"/>
      <w:sz w:val="16"/>
      <w:szCs w:val="16"/>
    </w:rPr>
  </w:style>
  <w:style w:type="paragraph" w:customStyle="1" w:styleId="a9">
    <w:name w:val="Таблица"/>
    <w:basedOn w:val="a"/>
    <w:autoRedefine/>
    <w:rsid w:val="00B82CB3"/>
    <w:pPr>
      <w:tabs>
        <w:tab w:val="num" w:pos="0"/>
        <w:tab w:val="left" w:pos="9638"/>
      </w:tabs>
      <w:spacing w:after="0" w:line="240" w:lineRule="auto"/>
      <w:ind w:left="431" w:hanging="431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82CB3"/>
  </w:style>
  <w:style w:type="paragraph" w:styleId="aa">
    <w:name w:val="No Spacing"/>
    <w:uiPriority w:val="1"/>
    <w:qFormat/>
    <w:rsid w:val="0052653E"/>
    <w:pPr>
      <w:spacing w:after="0" w:line="240" w:lineRule="auto"/>
    </w:pPr>
  </w:style>
  <w:style w:type="paragraph" w:styleId="ab">
    <w:name w:val="Normal (Web)"/>
    <w:basedOn w:val="a"/>
    <w:uiPriority w:val="99"/>
    <w:rsid w:val="0003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AC5D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Горшкова</cp:lastModifiedBy>
  <cp:revision>22</cp:revision>
  <dcterms:created xsi:type="dcterms:W3CDTF">2019-11-10T18:21:00Z</dcterms:created>
  <dcterms:modified xsi:type="dcterms:W3CDTF">2021-09-27T07:31:00Z</dcterms:modified>
</cp:coreProperties>
</file>