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208" w:rsidRDefault="00F57D36">
      <w:pPr>
        <w:pBdr>
          <w:top w:val="nil"/>
          <w:left w:val="nil"/>
          <w:bottom w:val="nil"/>
          <w:right w:val="nil"/>
          <w:between w:val="nil"/>
        </w:pBdr>
        <w:spacing w:before="222" w:after="222"/>
        <w:ind w:firstLine="567"/>
        <w:jc w:val="center"/>
        <w:rPr>
          <w:b/>
          <w:color w:val="000000"/>
          <w:sz w:val="28"/>
          <w:szCs w:val="28"/>
        </w:rPr>
      </w:pPr>
      <w:r>
        <w:rPr>
          <w:b/>
          <w:color w:val="000000"/>
          <w:sz w:val="28"/>
          <w:szCs w:val="28"/>
        </w:rPr>
        <w:t>МИНИСТЕРСТВО НАУКИ И ВЫСШЕГО ОБРАЗОВАНИЯ РОССИЙСКОЙ ФЕДЕРАЦИИ</w:t>
      </w:r>
    </w:p>
    <w:p w:rsidR="00DE5208" w:rsidRDefault="00DE5208">
      <w:pPr>
        <w:ind w:firstLine="567"/>
        <w:jc w:val="center"/>
        <w:rPr>
          <w:b/>
          <w:sz w:val="28"/>
          <w:szCs w:val="28"/>
        </w:rPr>
      </w:pPr>
    </w:p>
    <w:p w:rsidR="00DE5208" w:rsidRDefault="00F57D36">
      <w:pPr>
        <w:spacing w:line="360" w:lineRule="auto"/>
        <w:ind w:firstLine="567"/>
        <w:jc w:val="center"/>
        <w:rPr>
          <w:b/>
          <w:sz w:val="28"/>
          <w:szCs w:val="28"/>
        </w:rPr>
      </w:pPr>
      <w:r>
        <w:rPr>
          <w:b/>
          <w:sz w:val="28"/>
          <w:szCs w:val="28"/>
        </w:rPr>
        <w:t>РЯЗАНСКИЙ ГОСУДАРСТВЕННЫЙ РАДИОТЕХНИЧЕСКИЙ УНИВЕРСИТЕТ им. В.Ф. УТКИНА</w:t>
      </w:r>
    </w:p>
    <w:p w:rsidR="00DE5208" w:rsidRDefault="00DE5208">
      <w:pPr>
        <w:ind w:firstLine="567"/>
        <w:jc w:val="center"/>
        <w:rPr>
          <w:sz w:val="28"/>
          <w:szCs w:val="28"/>
        </w:rPr>
      </w:pPr>
    </w:p>
    <w:p w:rsidR="00DE5208" w:rsidRDefault="00F57D36">
      <w:pPr>
        <w:shd w:val="clear" w:color="auto" w:fill="FFFFFF"/>
        <w:ind w:firstLine="567"/>
        <w:jc w:val="center"/>
        <w:rPr>
          <w:color w:val="FF0000"/>
        </w:rPr>
      </w:pPr>
      <w:r>
        <w:rPr>
          <w:sz w:val="28"/>
          <w:szCs w:val="28"/>
        </w:rPr>
        <w:t>Кафедра «Информационно-измерительная и биомедицинская техника»</w:t>
      </w: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F57D36">
      <w:pPr>
        <w:widowControl w:val="0"/>
        <w:shd w:val="clear" w:color="auto" w:fill="FFFFFF"/>
        <w:ind w:firstLine="567"/>
        <w:jc w:val="center"/>
        <w:rPr>
          <w:b/>
          <w:color w:val="000000"/>
          <w:sz w:val="32"/>
          <w:szCs w:val="32"/>
        </w:rPr>
      </w:pPr>
      <w:r>
        <w:rPr>
          <w:b/>
          <w:color w:val="000000"/>
          <w:sz w:val="32"/>
          <w:szCs w:val="32"/>
        </w:rPr>
        <w:t>МЕТОДИЧЕСКОЕ ОБЕСПЕЧЕНИЕ ДИСЦИПЛИНЫ</w:t>
      </w:r>
    </w:p>
    <w:p w:rsidR="00DE5208" w:rsidRDefault="00DE5208">
      <w:pPr>
        <w:ind w:firstLine="567"/>
        <w:jc w:val="center"/>
        <w:rPr>
          <w:sz w:val="28"/>
          <w:szCs w:val="28"/>
        </w:rPr>
      </w:pPr>
    </w:p>
    <w:p w:rsidR="00DE5208" w:rsidRDefault="00FF7879">
      <w:pPr>
        <w:shd w:val="clear" w:color="auto" w:fill="FFFFFF"/>
        <w:ind w:firstLine="567"/>
        <w:jc w:val="center"/>
        <w:rPr>
          <w:i/>
          <w:sz w:val="28"/>
          <w:szCs w:val="28"/>
        </w:rPr>
      </w:pPr>
      <w:r>
        <w:rPr>
          <w:b/>
          <w:i/>
          <w:sz w:val="40"/>
          <w:szCs w:val="40"/>
        </w:rPr>
        <w:t>Б1.О.15</w:t>
      </w:r>
      <w:r w:rsidR="00F57D36">
        <w:rPr>
          <w:b/>
          <w:i/>
          <w:sz w:val="40"/>
          <w:szCs w:val="40"/>
        </w:rPr>
        <w:tab/>
        <w:t>«Метрология, стандартизация и сертификация»</w:t>
      </w: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Default="00DE5208">
      <w:pPr>
        <w:ind w:firstLine="567"/>
        <w:jc w:val="center"/>
        <w:rPr>
          <w:sz w:val="28"/>
          <w:szCs w:val="28"/>
        </w:rPr>
      </w:pPr>
    </w:p>
    <w:p w:rsidR="00DE5208" w:rsidRPr="003716DF" w:rsidRDefault="003716DF">
      <w:pPr>
        <w:ind w:firstLine="567"/>
        <w:jc w:val="center"/>
        <w:rPr>
          <w:sz w:val="28"/>
          <w:szCs w:val="28"/>
        </w:rPr>
        <w:sectPr w:rsidR="00DE5208" w:rsidRPr="003716DF">
          <w:headerReference w:type="default" r:id="rId7"/>
          <w:headerReference w:type="first" r:id="rId8"/>
          <w:pgSz w:w="12240" w:h="15840"/>
          <w:pgMar w:top="1440" w:right="1440" w:bottom="1440" w:left="1440" w:header="708" w:footer="708" w:gutter="0"/>
          <w:pgNumType w:start="1"/>
          <w:cols w:space="720"/>
          <w:titlePg/>
        </w:sectPr>
      </w:pPr>
      <w:r>
        <w:rPr>
          <w:sz w:val="28"/>
          <w:szCs w:val="28"/>
        </w:rPr>
        <w:t>Рязань 202</w:t>
      </w:r>
      <w:r w:rsidRPr="003716DF">
        <w:rPr>
          <w:sz w:val="28"/>
          <w:szCs w:val="28"/>
        </w:rPr>
        <w:t>2</w:t>
      </w:r>
    </w:p>
    <w:p w:rsidR="00DE5208" w:rsidRDefault="00F57D36">
      <w:pPr>
        <w:ind w:firstLine="567"/>
        <w:jc w:val="center"/>
        <w:rPr>
          <w:b/>
          <w:sz w:val="28"/>
          <w:szCs w:val="28"/>
        </w:rPr>
      </w:pPr>
      <w:r>
        <w:rPr>
          <w:b/>
          <w:sz w:val="28"/>
          <w:szCs w:val="28"/>
        </w:rPr>
        <w:lastRenderedPageBreak/>
        <w:t>Методические рекомендации студентам</w:t>
      </w:r>
    </w:p>
    <w:p w:rsidR="00DE5208" w:rsidRDefault="00F57D36">
      <w:pPr>
        <w:ind w:firstLine="567"/>
        <w:jc w:val="center"/>
        <w:rPr>
          <w:b/>
          <w:sz w:val="28"/>
          <w:szCs w:val="28"/>
        </w:rPr>
      </w:pPr>
      <w:r>
        <w:rPr>
          <w:b/>
          <w:sz w:val="28"/>
          <w:szCs w:val="28"/>
        </w:rPr>
        <w:t>по освоению дисциплины</w:t>
      </w:r>
    </w:p>
    <w:p w:rsidR="00DE5208" w:rsidRDefault="00DE5208">
      <w:pPr>
        <w:pBdr>
          <w:top w:val="nil"/>
          <w:left w:val="nil"/>
          <w:bottom w:val="nil"/>
          <w:right w:val="nil"/>
          <w:between w:val="nil"/>
        </w:pBdr>
        <w:ind w:firstLine="567"/>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E5208" w:rsidRDefault="00DE5208">
      <w:pPr>
        <w:pBdr>
          <w:top w:val="nil"/>
          <w:left w:val="nil"/>
          <w:bottom w:val="nil"/>
          <w:right w:val="nil"/>
          <w:between w:val="nil"/>
        </w:pBdr>
        <w:ind w:firstLine="567"/>
        <w:jc w:val="center"/>
        <w:rPr>
          <w:b/>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работе над конспектом лекции</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также выполнять в конспектах модели изучаемого предмета (рисунки, схемы, чертежи и т. д.), которые использует преподаватель.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w:t>
      </w:r>
      <w:r>
        <w:rPr>
          <w:color w:val="000000"/>
          <w:sz w:val="28"/>
          <w:szCs w:val="28"/>
        </w:rPr>
        <w:lastRenderedPageBreak/>
        <w:t>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w:t>
      </w:r>
      <w:r>
        <w:rPr>
          <w:color w:val="000000"/>
          <w:sz w:val="28"/>
          <w:szCs w:val="28"/>
        </w:rPr>
        <w:lastRenderedPageBreak/>
        <w:t>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E5208" w:rsidRDefault="00F57D36">
      <w:pPr>
        <w:ind w:firstLine="567"/>
        <w:jc w:val="both"/>
        <w:rPr>
          <w:sz w:val="28"/>
          <w:szCs w:val="28"/>
        </w:rPr>
      </w:pPr>
      <w:r>
        <w:rPr>
          <w:sz w:val="28"/>
          <w:szCs w:val="28"/>
        </w:rPr>
        <w:t xml:space="preserve">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w:t>
      </w:r>
      <w:r>
        <w:rPr>
          <w:sz w:val="28"/>
          <w:szCs w:val="28"/>
        </w:rPr>
        <w:lastRenderedPageBreak/>
        <w:t>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E5208" w:rsidRDefault="00DE5208">
      <w:pPr>
        <w:pBdr>
          <w:top w:val="nil"/>
          <w:left w:val="nil"/>
          <w:bottom w:val="nil"/>
          <w:right w:val="nil"/>
          <w:between w:val="nil"/>
        </w:pBdr>
        <w:ind w:firstLine="567"/>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Методические рекомендации студентам</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работе с литературой</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План – это схема прочитанного материала, перечень вопросов, отражающих структуру и последовательность материала.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Конспект – это систематизированное, логичное изложение материала источника. Различаются четыре типа конспектов: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план-конспект – это развернутый детализированный план, в котором по наиболее сложным вопросам даются подробные пояснения,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текстуальный конспект – это воспроизведение наиболее важных положений и фактов источника,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тематический конспект – составляется на основе изучения ряда источников и дает ответ по изучаемому вопросу. </w:t>
      </w:r>
    </w:p>
    <w:p w:rsidR="00DE5208" w:rsidRDefault="00F57D36">
      <w:pPr>
        <w:ind w:firstLine="567"/>
        <w:jc w:val="both"/>
        <w:rPr>
          <w:sz w:val="28"/>
          <w:szCs w:val="28"/>
        </w:rPr>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практическим занятиям</w:t>
      </w:r>
    </w:p>
    <w:p w:rsidR="00DE5208" w:rsidRDefault="00DE5208">
      <w:pPr>
        <w:ind w:firstLine="567"/>
        <w:jc w:val="both"/>
        <w:rPr>
          <w:sz w:val="28"/>
          <w:szCs w:val="28"/>
        </w:rPr>
      </w:pPr>
    </w:p>
    <w:p w:rsidR="00DE5208" w:rsidRDefault="00F57D36">
      <w:pPr>
        <w:ind w:firstLine="567"/>
        <w:jc w:val="both"/>
        <w:rPr>
          <w:sz w:val="28"/>
          <w:szCs w:val="28"/>
        </w:rPr>
      </w:pPr>
      <w:r>
        <w:rPr>
          <w:sz w:val="28"/>
          <w:szCs w:val="28"/>
        </w:rPr>
        <w:t>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w:t>
      </w:r>
    </w:p>
    <w:p w:rsidR="00DE5208" w:rsidRDefault="00F57D36">
      <w:pPr>
        <w:ind w:firstLine="567"/>
        <w:rPr>
          <w:sz w:val="28"/>
          <w:szCs w:val="28"/>
        </w:rPr>
      </w:pPr>
      <w:r>
        <w:rPr>
          <w:sz w:val="28"/>
          <w:szCs w:val="28"/>
        </w:rPr>
        <w:t>- заблаговременное ознакомление с планом занятия;</w:t>
      </w:r>
    </w:p>
    <w:p w:rsidR="00DE5208" w:rsidRDefault="00F57D36">
      <w:pPr>
        <w:ind w:firstLine="567"/>
        <w:rPr>
          <w:sz w:val="28"/>
          <w:szCs w:val="28"/>
        </w:rPr>
      </w:pPr>
      <w:r>
        <w:rPr>
          <w:sz w:val="28"/>
          <w:szCs w:val="28"/>
        </w:rPr>
        <w:t>- изучение рекомендованной литературы и конспекта лекций;</w:t>
      </w:r>
    </w:p>
    <w:p w:rsidR="00DE5208" w:rsidRDefault="00F57D36">
      <w:pPr>
        <w:ind w:firstLine="567"/>
        <w:jc w:val="both"/>
        <w:rPr>
          <w:sz w:val="28"/>
          <w:szCs w:val="28"/>
        </w:rPr>
      </w:pPr>
      <w:r>
        <w:rPr>
          <w:sz w:val="28"/>
          <w:szCs w:val="28"/>
        </w:rPr>
        <w:t>- подготовку полных и глубоких ответов по каждому вопросу, выносимому для обсуждения;</w:t>
      </w:r>
    </w:p>
    <w:p w:rsidR="00DE5208" w:rsidRDefault="00F57D36">
      <w:pPr>
        <w:ind w:firstLine="567"/>
        <w:jc w:val="both"/>
        <w:rPr>
          <w:sz w:val="28"/>
          <w:szCs w:val="28"/>
        </w:rPr>
      </w:pPr>
      <w:r>
        <w:rPr>
          <w:sz w:val="28"/>
          <w:szCs w:val="28"/>
        </w:rPr>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DE5208" w:rsidRDefault="00F57D36">
      <w:pPr>
        <w:ind w:firstLine="567"/>
        <w:jc w:val="both"/>
        <w:rPr>
          <w:sz w:val="28"/>
          <w:szCs w:val="28"/>
        </w:rPr>
      </w:pPr>
      <w:r>
        <w:rPr>
          <w:sz w:val="28"/>
          <w:szCs w:val="28"/>
        </w:rPr>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DE5208" w:rsidRDefault="00F57D36">
      <w:pPr>
        <w:pBdr>
          <w:top w:val="nil"/>
          <w:left w:val="nil"/>
          <w:bottom w:val="nil"/>
          <w:right w:val="nil"/>
          <w:between w:val="nil"/>
        </w:pBdr>
        <w:ind w:firstLine="567"/>
        <w:jc w:val="both"/>
        <w:rPr>
          <w:color w:val="000000"/>
        </w:rPr>
      </w:pPr>
      <w:r>
        <w:rPr>
          <w:color w:val="000000"/>
          <w:sz w:val="28"/>
          <w:szCs w:val="28"/>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lastRenderedPageBreak/>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2. Студенту необходимо стараться отвечать, придерживаясь пунктов плана.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3. При устном ответе не волноваться, так как вокруг друзья, а они очень благожелательны к присутствующим.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4. Следует говорить внятно при ответе, не употреблять слова-паразиты.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5. Полезно изложить свои мысли по тому или иному вопросу дома, в общежитии. </w:t>
      </w:r>
    </w:p>
    <w:p w:rsidR="00DE5208" w:rsidRDefault="00F57D36">
      <w:pPr>
        <w:ind w:firstLine="567"/>
        <w:jc w:val="both"/>
        <w:rPr>
          <w:sz w:val="28"/>
          <w:szCs w:val="28"/>
        </w:rPr>
      </w:pPr>
      <w:r>
        <w:rPr>
          <w:sz w:val="28"/>
          <w:szCs w:val="28"/>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лабораторным работам</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Лабораторная работа —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w:t>
      </w:r>
      <w:r>
        <w:rPr>
          <w:color w:val="000000"/>
          <w:sz w:val="28"/>
          <w:szCs w:val="28"/>
        </w:rPr>
        <w:lastRenderedPageBreak/>
        <w:t>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Завершается лабораторная работа оформлением индивидуального отчета и его защитой перед преподавателем.</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подготовке к зачету или экзамену</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ind w:firstLine="567"/>
        <w:jc w:val="both"/>
        <w:rPr>
          <w:sz w:val="28"/>
          <w:szCs w:val="28"/>
        </w:rPr>
      </w:pPr>
      <w:r>
        <w:rPr>
          <w:sz w:val="28"/>
          <w:szCs w:val="28"/>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DE5208" w:rsidRDefault="00F57D36">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w:t>
      </w:r>
      <w:r>
        <w:rPr>
          <w:sz w:val="28"/>
          <w:szCs w:val="28"/>
        </w:rPr>
        <w:lastRenderedPageBreak/>
        <w:t xml:space="preserve">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DE5208" w:rsidRDefault="00F57D36">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DE5208" w:rsidRDefault="00F57D36">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DE5208" w:rsidRDefault="00F57D36">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DE5208" w:rsidRDefault="00F57D36">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DE5208" w:rsidRDefault="00F57D36">
      <w:pPr>
        <w:ind w:firstLine="567"/>
        <w:jc w:val="both"/>
        <w:rPr>
          <w:sz w:val="28"/>
          <w:szCs w:val="28"/>
        </w:rPr>
      </w:pPr>
      <w:r>
        <w:rPr>
          <w:sz w:val="28"/>
          <w:szCs w:val="28"/>
        </w:rPr>
        <w:t>- уделять достаточное время сну;</w:t>
      </w:r>
    </w:p>
    <w:p w:rsidR="00DE5208" w:rsidRDefault="00F57D36">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DE5208" w:rsidRDefault="00F57D36">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DE5208" w:rsidRDefault="00F57D36">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DE5208" w:rsidRDefault="00F57D36">
      <w:pPr>
        <w:ind w:firstLine="567"/>
        <w:jc w:val="both"/>
        <w:rPr>
          <w:sz w:val="28"/>
          <w:szCs w:val="28"/>
        </w:rPr>
      </w:pPr>
      <w:r>
        <w:rPr>
          <w:sz w:val="28"/>
          <w:szCs w:val="28"/>
        </w:rPr>
        <w:t>- следуйте плану подготовки.</w:t>
      </w:r>
    </w:p>
    <w:p w:rsidR="00DE5208" w:rsidRDefault="00DE5208">
      <w:pPr>
        <w:ind w:firstLine="567"/>
        <w:jc w:val="both"/>
        <w:rPr>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 xml:space="preserve">Методические рекомендации студентам </w:t>
      </w: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по проведению самостоятельной работы</w:t>
      </w: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ab/>
        <w:t xml:space="preserve">Самостоятельная работа студента над учебным материалом является неотъемлемой частью учебного процесса в вузе.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В учебном процессе образовательного учреждения выделяются два вида самостоятельной работы: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выполнение самостоятельных работ;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выполнение контрольных и лабораторных работ; </w:t>
      </w:r>
    </w:p>
    <w:p w:rsidR="00DE5208" w:rsidRDefault="00F57D36">
      <w:pPr>
        <w:pBdr>
          <w:top w:val="nil"/>
          <w:left w:val="nil"/>
          <w:bottom w:val="nil"/>
          <w:right w:val="nil"/>
          <w:between w:val="nil"/>
        </w:pBdr>
        <w:ind w:firstLine="567"/>
        <w:rPr>
          <w:color w:val="000000"/>
          <w:sz w:val="28"/>
          <w:szCs w:val="28"/>
        </w:rPr>
      </w:pPr>
      <w:r>
        <w:rPr>
          <w:color w:val="000000"/>
          <w:sz w:val="28"/>
          <w:szCs w:val="28"/>
        </w:rPr>
        <w:lastRenderedPageBreak/>
        <w:t xml:space="preserve">– составление схем, диаграмм, заполнение таблиц;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решение задач;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работу со справочной, нормативной документацией и научной литературой; </w:t>
      </w:r>
    </w:p>
    <w:p w:rsidR="00DE5208" w:rsidRDefault="00F57D36">
      <w:pPr>
        <w:pBdr>
          <w:top w:val="nil"/>
          <w:left w:val="nil"/>
          <w:bottom w:val="nil"/>
          <w:right w:val="nil"/>
          <w:between w:val="nil"/>
        </w:pBdr>
        <w:ind w:firstLine="567"/>
        <w:rPr>
          <w:color w:val="000000"/>
          <w:sz w:val="28"/>
          <w:szCs w:val="28"/>
        </w:rPr>
      </w:pPr>
      <w:r>
        <w:rPr>
          <w:color w:val="000000"/>
          <w:sz w:val="28"/>
          <w:szCs w:val="28"/>
        </w:rPr>
        <w:t xml:space="preserve">– защиту выполненных работ;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тестирование и т. д.</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2) </w:t>
      </w:r>
      <w:r>
        <w:rPr>
          <w:i/>
          <w:color w:val="000000"/>
          <w:sz w:val="28"/>
          <w:szCs w:val="28"/>
        </w:rPr>
        <w:t xml:space="preserve">внеаудиторная – </w:t>
      </w:r>
      <w:r>
        <w:rPr>
          <w:color w:val="000000"/>
          <w:sz w:val="28"/>
          <w:szCs w:val="28"/>
        </w:rPr>
        <w:t xml:space="preserve">выполняется по заданию преподавателя, но без его непосредственного участия, включает следующие виды деятельности.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аудиторным занятиям (теоретическим, практическим занятиям, лабораторным работам);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выполнение домашних заданий разнообразного характера;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выполнение индивидуальных заданий, направленных на развитие у студентов самостоятельности и инициативы;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учебной и производственной практикам и выполнение заданий, предусмотренных программами практик;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контрольной работе, зачету, экзамену;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написание курсовой работы, реферата и других письменных работ на заданные темы;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подготовку к ГИА, в том числе выполнение ВКР;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другие виды внеаудиторной самостоятельной работы, специальные для конкретной учебной дисциплины или профессионального модуля.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планировании заданий для внеаудиторной самостоятельной работы используются следующие типы самостоятельной работы: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proofErr w:type="spellStart"/>
      <w:r>
        <w:rPr>
          <w:color w:val="000000"/>
          <w:sz w:val="28"/>
          <w:szCs w:val="28"/>
        </w:rPr>
        <w:t>Internet</w:t>
      </w:r>
      <w:proofErr w:type="spellEnd"/>
      <w:r>
        <w:rPr>
          <w:color w:val="000000"/>
          <w:sz w:val="28"/>
          <w:szCs w:val="28"/>
        </w:rPr>
        <w:t xml:space="preserve">–ресурсы, повторение учебного материала и др.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w:t>
      </w:r>
      <w:r>
        <w:rPr>
          <w:color w:val="000000"/>
          <w:sz w:val="28"/>
          <w:szCs w:val="28"/>
        </w:rPr>
        <w:lastRenderedPageBreak/>
        <w:t xml:space="preserve">практических занятиях, подбор литературы по дисциплинарным проблемам, написание рефератов, контрольных, курсовых работ и др.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зачетам, экзаменам, тестированию, участию в научных конференциях.</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r>
        <w:rPr>
          <w:color w:val="000000"/>
          <w:sz w:val="28"/>
          <w:szCs w:val="28"/>
        </w:rPr>
        <w:lastRenderedPageBreak/>
        <w:t xml:space="preserve">прочитанное. С помощью плана гораздо удобнее отыскивать в источнике нужные места, факты, цитаты и т. д.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color w:val="000000"/>
          <w:sz w:val="28"/>
          <w:szCs w:val="28"/>
        </w:rPr>
        <w:t xml:space="preserve"> </w:t>
      </w:r>
      <w:r>
        <w:rPr>
          <w:color w:val="000000"/>
          <w:sz w:val="28"/>
          <w:szCs w:val="28"/>
        </w:rPr>
        <w:t>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w:t>
      </w:r>
      <w:r>
        <w:rPr>
          <w:color w:val="000000"/>
          <w:sz w:val="28"/>
          <w:szCs w:val="28"/>
        </w:rPr>
        <w:lastRenderedPageBreak/>
        <w:t>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DE5208" w:rsidRDefault="00F57D36">
      <w:pPr>
        <w:pBdr>
          <w:top w:val="nil"/>
          <w:left w:val="nil"/>
          <w:bottom w:val="nil"/>
          <w:right w:val="nil"/>
          <w:between w:val="nil"/>
        </w:pBdr>
        <w:ind w:firstLine="567"/>
        <w:jc w:val="both"/>
        <w:rPr>
          <w:color w:val="000000"/>
          <w:sz w:val="28"/>
          <w:szCs w:val="28"/>
        </w:rPr>
      </w:pPr>
      <w:r>
        <w:rPr>
          <w:color w:val="000000"/>
          <w:sz w:val="28"/>
          <w:szCs w:val="28"/>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DE5208" w:rsidRDefault="00DE5208">
      <w:pPr>
        <w:pBdr>
          <w:top w:val="nil"/>
          <w:left w:val="nil"/>
          <w:bottom w:val="nil"/>
          <w:right w:val="nil"/>
          <w:between w:val="nil"/>
        </w:pBdr>
        <w:ind w:firstLine="567"/>
        <w:jc w:val="both"/>
        <w:rPr>
          <w:color w:val="000000"/>
          <w:sz w:val="28"/>
          <w:szCs w:val="28"/>
        </w:rPr>
      </w:pPr>
    </w:p>
    <w:p w:rsidR="00DE5208" w:rsidRDefault="00DE5208">
      <w:pPr>
        <w:pBdr>
          <w:top w:val="nil"/>
          <w:left w:val="nil"/>
          <w:bottom w:val="nil"/>
          <w:right w:val="nil"/>
          <w:between w:val="nil"/>
        </w:pBdr>
        <w:ind w:firstLine="567"/>
        <w:jc w:val="both"/>
        <w:rPr>
          <w:color w:val="000000"/>
          <w:sz w:val="28"/>
          <w:szCs w:val="28"/>
        </w:rPr>
      </w:pPr>
    </w:p>
    <w:p w:rsidR="00DE5208" w:rsidRDefault="00F57D36">
      <w:pPr>
        <w:tabs>
          <w:tab w:val="left" w:pos="1138"/>
        </w:tabs>
        <w:ind w:firstLine="709"/>
        <w:jc w:val="center"/>
        <w:rPr>
          <w:b/>
          <w:sz w:val="28"/>
          <w:szCs w:val="28"/>
        </w:rPr>
      </w:pPr>
      <w:r>
        <w:rPr>
          <w:b/>
          <w:sz w:val="28"/>
          <w:szCs w:val="28"/>
        </w:rPr>
        <w:t>Темы для самостоятельной работы</w:t>
      </w:r>
    </w:p>
    <w:p w:rsidR="00DE5208" w:rsidRDefault="00DE5208">
      <w:pPr>
        <w:tabs>
          <w:tab w:val="left" w:pos="1138"/>
        </w:tabs>
        <w:rPr>
          <w:b/>
          <w:sz w:val="28"/>
          <w:szCs w:val="28"/>
          <w:highlight w:val="yellow"/>
        </w:rPr>
      </w:pP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1.</w:t>
      </w:r>
      <w:r>
        <w:rPr>
          <w:color w:val="000000"/>
          <w:sz w:val="28"/>
          <w:szCs w:val="28"/>
          <w:highlight w:val="white"/>
        </w:rPr>
        <w:t xml:space="preserve"> Базовые</w:t>
      </w:r>
      <w:r>
        <w:rPr>
          <w:color w:val="000000"/>
          <w:sz w:val="28"/>
          <w:szCs w:val="28"/>
        </w:rPr>
        <w:t xml:space="preserve"> аспекты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2. Физические величины и единицы их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3.</w:t>
      </w:r>
      <w:r>
        <w:rPr>
          <w:color w:val="000000"/>
          <w:sz w:val="19"/>
          <w:szCs w:val="19"/>
        </w:rPr>
        <w:t xml:space="preserve"> </w:t>
      </w:r>
      <w:r>
        <w:rPr>
          <w:color w:val="000000"/>
          <w:sz w:val="28"/>
          <w:szCs w:val="28"/>
        </w:rPr>
        <w:t>Теоретические и законодательные основы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4. Погрешности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5.</w:t>
      </w:r>
      <w:r>
        <w:rPr>
          <w:color w:val="000000"/>
          <w:sz w:val="19"/>
          <w:szCs w:val="19"/>
        </w:rPr>
        <w:t xml:space="preserve"> </w:t>
      </w:r>
      <w:r>
        <w:rPr>
          <w:color w:val="000000"/>
          <w:sz w:val="28"/>
          <w:szCs w:val="28"/>
        </w:rPr>
        <w:t>Алгоритмы обработки результатов измерений</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6.</w:t>
      </w:r>
      <w:r>
        <w:rPr>
          <w:color w:val="000000"/>
          <w:sz w:val="19"/>
          <w:szCs w:val="19"/>
        </w:rPr>
        <w:t xml:space="preserve"> </w:t>
      </w:r>
      <w:r>
        <w:rPr>
          <w:color w:val="000000"/>
          <w:sz w:val="28"/>
          <w:szCs w:val="28"/>
        </w:rPr>
        <w:t>Основные задачи прикладной метрологии</w:t>
      </w:r>
    </w:p>
    <w:p w:rsidR="00DE5208" w:rsidRDefault="00F57D36">
      <w:pPr>
        <w:widowControl w:val="0"/>
        <w:pBdr>
          <w:top w:val="nil"/>
          <w:left w:val="nil"/>
          <w:bottom w:val="nil"/>
          <w:right w:val="nil"/>
          <w:between w:val="nil"/>
        </w:pBdr>
        <w:tabs>
          <w:tab w:val="left" w:pos="0"/>
        </w:tabs>
        <w:jc w:val="both"/>
        <w:rPr>
          <w:color w:val="000000"/>
          <w:sz w:val="28"/>
          <w:szCs w:val="28"/>
        </w:rPr>
      </w:pPr>
      <w:r>
        <w:rPr>
          <w:color w:val="000000"/>
          <w:sz w:val="28"/>
          <w:szCs w:val="28"/>
        </w:rPr>
        <w:t>7.</w:t>
      </w:r>
      <w:r>
        <w:rPr>
          <w:color w:val="000000"/>
          <w:sz w:val="19"/>
          <w:szCs w:val="19"/>
        </w:rPr>
        <w:t xml:space="preserve">  </w:t>
      </w:r>
      <w:r>
        <w:rPr>
          <w:color w:val="000000"/>
          <w:sz w:val="28"/>
          <w:szCs w:val="28"/>
        </w:rPr>
        <w:t>Подготовка и сдача зачёта</w:t>
      </w:r>
    </w:p>
    <w:p w:rsidR="00DE5208" w:rsidRDefault="00DE5208">
      <w:pPr>
        <w:widowControl w:val="0"/>
        <w:pBdr>
          <w:top w:val="nil"/>
          <w:left w:val="nil"/>
          <w:bottom w:val="nil"/>
          <w:right w:val="nil"/>
          <w:between w:val="nil"/>
        </w:pBdr>
        <w:tabs>
          <w:tab w:val="left" w:pos="0"/>
        </w:tabs>
        <w:jc w:val="both"/>
        <w:rPr>
          <w:color w:val="000000"/>
          <w:sz w:val="28"/>
          <w:szCs w:val="28"/>
          <w:highlight w:val="yellow"/>
        </w:rPr>
      </w:pPr>
    </w:p>
    <w:p w:rsidR="00DE5208" w:rsidRDefault="00DE5208">
      <w:pPr>
        <w:widowControl w:val="0"/>
        <w:pBdr>
          <w:top w:val="nil"/>
          <w:left w:val="nil"/>
          <w:bottom w:val="nil"/>
          <w:right w:val="nil"/>
          <w:between w:val="nil"/>
        </w:pBdr>
        <w:tabs>
          <w:tab w:val="left" w:pos="0"/>
        </w:tabs>
        <w:jc w:val="both"/>
        <w:rPr>
          <w:color w:val="000000"/>
          <w:sz w:val="28"/>
          <w:szCs w:val="28"/>
          <w:highlight w:val="yellow"/>
        </w:rPr>
      </w:pPr>
    </w:p>
    <w:p w:rsidR="00DE5208" w:rsidRDefault="00DE5208">
      <w:pPr>
        <w:pBdr>
          <w:top w:val="nil"/>
          <w:left w:val="nil"/>
          <w:bottom w:val="nil"/>
          <w:right w:val="nil"/>
          <w:between w:val="nil"/>
        </w:pBdr>
        <w:ind w:firstLine="567"/>
        <w:jc w:val="both"/>
        <w:rPr>
          <w:color w:val="000000"/>
          <w:sz w:val="28"/>
          <w:szCs w:val="28"/>
        </w:rPr>
      </w:pPr>
    </w:p>
    <w:p w:rsidR="00DE5208" w:rsidRDefault="00F57D36">
      <w:pPr>
        <w:pBdr>
          <w:top w:val="nil"/>
          <w:left w:val="nil"/>
          <w:bottom w:val="nil"/>
          <w:right w:val="nil"/>
          <w:between w:val="nil"/>
        </w:pBdr>
        <w:ind w:firstLine="567"/>
        <w:jc w:val="center"/>
        <w:rPr>
          <w:b/>
          <w:color w:val="000000"/>
          <w:sz w:val="28"/>
          <w:szCs w:val="28"/>
        </w:rPr>
      </w:pPr>
      <w:r>
        <w:rPr>
          <w:b/>
          <w:color w:val="000000"/>
          <w:sz w:val="28"/>
          <w:szCs w:val="28"/>
        </w:rPr>
        <w:t>Библиографический список</w:t>
      </w:r>
    </w:p>
    <w:p w:rsidR="00DE5208" w:rsidRDefault="00DE5208">
      <w:pPr>
        <w:pBdr>
          <w:top w:val="nil"/>
          <w:left w:val="nil"/>
          <w:bottom w:val="nil"/>
          <w:right w:val="nil"/>
          <w:between w:val="nil"/>
        </w:pBdr>
        <w:ind w:firstLine="567"/>
        <w:jc w:val="center"/>
        <w:rPr>
          <w:color w:val="000000"/>
          <w:sz w:val="28"/>
          <w:szCs w:val="28"/>
        </w:rPr>
      </w:pPr>
    </w:p>
    <w:p w:rsidR="00DE5208" w:rsidRDefault="00F57D36">
      <w:pPr>
        <w:pBdr>
          <w:top w:val="nil"/>
          <w:left w:val="nil"/>
          <w:bottom w:val="nil"/>
          <w:right w:val="nil"/>
          <w:between w:val="nil"/>
        </w:pBdr>
        <w:rPr>
          <w:color w:val="000000"/>
          <w:sz w:val="28"/>
          <w:szCs w:val="28"/>
        </w:rPr>
      </w:pPr>
      <w:r>
        <w:rPr>
          <w:color w:val="000000"/>
          <w:sz w:val="28"/>
          <w:szCs w:val="28"/>
        </w:rPr>
        <w:t xml:space="preserve">1. Садовский Г.А. Теоретические основы информационно-измерительной техники: </w:t>
      </w:r>
      <w:proofErr w:type="spellStart"/>
      <w:r>
        <w:rPr>
          <w:color w:val="000000"/>
          <w:sz w:val="28"/>
          <w:szCs w:val="28"/>
        </w:rPr>
        <w:t>Учеб.пособие</w:t>
      </w:r>
      <w:proofErr w:type="spellEnd"/>
      <w:r>
        <w:rPr>
          <w:color w:val="000000"/>
          <w:sz w:val="28"/>
          <w:szCs w:val="28"/>
        </w:rPr>
        <w:t xml:space="preserve"> /</w:t>
      </w:r>
      <w:proofErr w:type="spellStart"/>
      <w:r>
        <w:rPr>
          <w:color w:val="000000"/>
          <w:sz w:val="28"/>
          <w:szCs w:val="28"/>
        </w:rPr>
        <w:t>М.:Высш.шк</w:t>
      </w:r>
      <w:proofErr w:type="spellEnd"/>
      <w:r>
        <w:rPr>
          <w:color w:val="000000"/>
          <w:sz w:val="28"/>
          <w:szCs w:val="28"/>
        </w:rPr>
        <w:t>., 2008, 478с.</w:t>
      </w:r>
    </w:p>
    <w:p w:rsidR="00DE5208" w:rsidRDefault="00F57D36">
      <w:pPr>
        <w:pBdr>
          <w:top w:val="nil"/>
          <w:left w:val="nil"/>
          <w:bottom w:val="nil"/>
          <w:right w:val="nil"/>
          <w:between w:val="nil"/>
        </w:pBdr>
        <w:rPr>
          <w:color w:val="000000"/>
          <w:sz w:val="28"/>
          <w:szCs w:val="28"/>
        </w:rPr>
      </w:pPr>
      <w:r>
        <w:rPr>
          <w:color w:val="000000"/>
          <w:sz w:val="28"/>
          <w:szCs w:val="28"/>
        </w:rPr>
        <w:t>2.</w:t>
      </w:r>
      <w:r>
        <w:rPr>
          <w:color w:val="000000"/>
          <w:sz w:val="19"/>
          <w:szCs w:val="19"/>
        </w:rPr>
        <w:t xml:space="preserve"> </w:t>
      </w:r>
      <w:proofErr w:type="spellStart"/>
      <w:r>
        <w:rPr>
          <w:color w:val="000000"/>
          <w:sz w:val="28"/>
          <w:szCs w:val="28"/>
        </w:rPr>
        <w:t>Жулев</w:t>
      </w:r>
      <w:proofErr w:type="spellEnd"/>
      <w:r>
        <w:rPr>
          <w:color w:val="000000"/>
          <w:sz w:val="28"/>
          <w:szCs w:val="28"/>
        </w:rPr>
        <w:t xml:space="preserve"> В.И., Чернов Е.И.  Практикум по метрологии : учеб. пособие/ Москва: КУРС, 2021, 126с.</w:t>
      </w:r>
    </w:p>
    <w:p w:rsidR="00DE5208" w:rsidRDefault="00F57D36">
      <w:pPr>
        <w:pBdr>
          <w:top w:val="nil"/>
          <w:left w:val="nil"/>
          <w:bottom w:val="nil"/>
          <w:right w:val="nil"/>
          <w:between w:val="nil"/>
        </w:pBdr>
        <w:rPr>
          <w:color w:val="000000"/>
          <w:sz w:val="28"/>
          <w:szCs w:val="28"/>
        </w:rPr>
      </w:pPr>
      <w:r>
        <w:rPr>
          <w:color w:val="000000"/>
          <w:sz w:val="28"/>
          <w:szCs w:val="28"/>
        </w:rPr>
        <w:t>3.  </w:t>
      </w:r>
      <w:proofErr w:type="spellStart"/>
      <w:r>
        <w:rPr>
          <w:color w:val="000000"/>
          <w:sz w:val="28"/>
          <w:szCs w:val="28"/>
        </w:rPr>
        <w:t>Гостева</w:t>
      </w:r>
      <w:proofErr w:type="spellEnd"/>
      <w:r>
        <w:rPr>
          <w:color w:val="000000"/>
          <w:sz w:val="28"/>
          <w:szCs w:val="28"/>
        </w:rPr>
        <w:t xml:space="preserve"> Ю.Л., </w:t>
      </w:r>
      <w:proofErr w:type="spellStart"/>
      <w:r>
        <w:rPr>
          <w:color w:val="000000"/>
          <w:sz w:val="28"/>
          <w:szCs w:val="28"/>
        </w:rPr>
        <w:t>Жулев</w:t>
      </w:r>
      <w:proofErr w:type="spellEnd"/>
      <w:r>
        <w:rPr>
          <w:color w:val="000000"/>
          <w:sz w:val="28"/>
          <w:szCs w:val="28"/>
        </w:rPr>
        <w:t xml:space="preserve"> В.И., Лукьянов Ю.А. Основы метрологии, стандартизации и измерительной техники: учеб. пособие/ Рязань, 2013, 79с.</w:t>
      </w:r>
    </w:p>
    <w:p w:rsidR="00DE5208" w:rsidRDefault="00F57D36">
      <w:pPr>
        <w:pBdr>
          <w:top w:val="nil"/>
          <w:left w:val="nil"/>
          <w:bottom w:val="nil"/>
          <w:right w:val="nil"/>
          <w:between w:val="nil"/>
        </w:pBdr>
        <w:rPr>
          <w:color w:val="000000"/>
          <w:sz w:val="28"/>
          <w:szCs w:val="28"/>
        </w:rPr>
      </w:pPr>
      <w:r>
        <w:rPr>
          <w:color w:val="000000"/>
          <w:sz w:val="28"/>
          <w:szCs w:val="28"/>
        </w:rPr>
        <w:t xml:space="preserve">4.  Елисеев В.В., </w:t>
      </w:r>
      <w:proofErr w:type="spellStart"/>
      <w:r>
        <w:rPr>
          <w:color w:val="000000"/>
          <w:sz w:val="28"/>
          <w:szCs w:val="28"/>
        </w:rPr>
        <w:t>Жулев</w:t>
      </w:r>
      <w:proofErr w:type="spellEnd"/>
      <w:r>
        <w:rPr>
          <w:color w:val="000000"/>
          <w:sz w:val="28"/>
          <w:szCs w:val="28"/>
        </w:rPr>
        <w:t xml:space="preserve"> В.И., Кряков В.Г., Лобан О.В., Лукьянов Ю.А., Морозов В.Н., Садовский Г.А., Струтинский Ю.А Основы метрологии и измерительная техника: </w:t>
      </w:r>
      <w:proofErr w:type="spellStart"/>
      <w:r>
        <w:rPr>
          <w:color w:val="000000"/>
          <w:sz w:val="28"/>
          <w:szCs w:val="28"/>
        </w:rPr>
        <w:t>Метод.указ.к</w:t>
      </w:r>
      <w:proofErr w:type="spellEnd"/>
      <w:r>
        <w:rPr>
          <w:color w:val="000000"/>
          <w:sz w:val="28"/>
          <w:szCs w:val="28"/>
        </w:rPr>
        <w:t xml:space="preserve"> лаб.работам/ Рязань, 1999, 88с.</w:t>
      </w:r>
    </w:p>
    <w:p w:rsidR="00DE5208" w:rsidRDefault="00DE5208">
      <w:pPr>
        <w:pBdr>
          <w:top w:val="nil"/>
          <w:left w:val="nil"/>
          <w:bottom w:val="nil"/>
          <w:right w:val="nil"/>
          <w:between w:val="nil"/>
        </w:pBdr>
        <w:rPr>
          <w:color w:val="000000"/>
        </w:rPr>
      </w:pPr>
    </w:p>
    <w:sectPr w:rsidR="00DE5208" w:rsidSect="00DE5208">
      <w:pgSz w:w="12240" w:h="15840"/>
      <w:pgMar w:top="1440" w:right="1440" w:bottom="1440" w:left="1440" w:header="708" w:footer="708"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EE2" w:rsidRDefault="00944EE2" w:rsidP="00DE5208">
      <w:r>
        <w:separator/>
      </w:r>
    </w:p>
  </w:endnote>
  <w:endnote w:type="continuationSeparator" w:id="0">
    <w:p w:rsidR="00944EE2" w:rsidRDefault="00944EE2" w:rsidP="00DE52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00"/>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EE2" w:rsidRDefault="00944EE2" w:rsidP="00DE5208">
      <w:r>
        <w:separator/>
      </w:r>
    </w:p>
  </w:footnote>
  <w:footnote w:type="continuationSeparator" w:id="0">
    <w:p w:rsidR="00944EE2" w:rsidRDefault="00944EE2" w:rsidP="00DE52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208" w:rsidRDefault="009F49BC">
    <w:pPr>
      <w:pBdr>
        <w:top w:val="nil"/>
        <w:left w:val="nil"/>
        <w:bottom w:val="nil"/>
        <w:right w:val="nil"/>
        <w:between w:val="nil"/>
      </w:pBdr>
      <w:tabs>
        <w:tab w:val="center" w:pos="4680"/>
        <w:tab w:val="right" w:pos="9360"/>
      </w:tabs>
      <w:jc w:val="center"/>
      <w:rPr>
        <w:color w:val="000000"/>
      </w:rPr>
    </w:pPr>
    <w:r>
      <w:rPr>
        <w:color w:val="000000"/>
      </w:rPr>
      <w:fldChar w:fldCharType="begin"/>
    </w:r>
    <w:r w:rsidR="00F57D36">
      <w:rPr>
        <w:color w:val="000000"/>
      </w:rPr>
      <w:instrText>PAGE</w:instrText>
    </w:r>
    <w:r>
      <w:rPr>
        <w:color w:val="000000"/>
      </w:rPr>
      <w:fldChar w:fldCharType="separate"/>
    </w:r>
    <w:r w:rsidR="003716DF">
      <w:rPr>
        <w:noProof/>
        <w:color w:val="000000"/>
      </w:rPr>
      <w:t>12</w:t>
    </w:r>
    <w:r>
      <w:rPr>
        <w:color w:val="000000"/>
      </w:rPr>
      <w:fldChar w:fldCharType="end"/>
    </w:r>
  </w:p>
  <w:p w:rsidR="00DE5208" w:rsidRDefault="00DE5208">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5208" w:rsidRDefault="009F49BC">
    <w:pPr>
      <w:pBdr>
        <w:top w:val="nil"/>
        <w:left w:val="nil"/>
        <w:bottom w:val="nil"/>
        <w:right w:val="nil"/>
        <w:between w:val="nil"/>
      </w:pBdr>
      <w:tabs>
        <w:tab w:val="center" w:pos="4680"/>
        <w:tab w:val="right" w:pos="9360"/>
      </w:tabs>
      <w:jc w:val="center"/>
      <w:rPr>
        <w:color w:val="000000"/>
      </w:rPr>
    </w:pPr>
    <w:r>
      <w:rPr>
        <w:color w:val="000000"/>
      </w:rPr>
      <w:fldChar w:fldCharType="begin"/>
    </w:r>
    <w:r w:rsidR="00F57D36">
      <w:rPr>
        <w:color w:val="000000"/>
      </w:rPr>
      <w:instrText>PAGE</w:instrText>
    </w:r>
    <w:r>
      <w:rPr>
        <w:color w:val="000000"/>
      </w:rPr>
      <w:fldChar w:fldCharType="separate"/>
    </w:r>
    <w:r w:rsidR="003716DF">
      <w:rPr>
        <w:noProof/>
        <w:color w:val="000000"/>
      </w:rPr>
      <w:t>1</w:t>
    </w:r>
    <w:r>
      <w:rPr>
        <w:color w:val="000000"/>
      </w:rPr>
      <w:fldChar w:fldCharType="end"/>
    </w:r>
  </w:p>
  <w:p w:rsidR="00DE5208" w:rsidRDefault="00DE5208">
    <w:pPr>
      <w:pBdr>
        <w:top w:val="nil"/>
        <w:left w:val="nil"/>
        <w:bottom w:val="nil"/>
        <w:right w:val="nil"/>
        <w:between w:val="nil"/>
      </w:pBdr>
      <w:tabs>
        <w:tab w:val="center" w:pos="4680"/>
        <w:tab w:val="right" w:pos="936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characterSpacingControl w:val="doNotCompress"/>
  <w:footnotePr>
    <w:footnote w:id="-1"/>
    <w:footnote w:id="0"/>
  </w:footnotePr>
  <w:endnotePr>
    <w:endnote w:id="-1"/>
    <w:endnote w:id="0"/>
  </w:endnotePr>
  <w:compat/>
  <w:rsids>
    <w:rsidRoot w:val="00DE5208"/>
    <w:rsid w:val="00075726"/>
    <w:rsid w:val="003716DF"/>
    <w:rsid w:val="004A349B"/>
    <w:rsid w:val="00800B9A"/>
    <w:rsid w:val="00944EE2"/>
    <w:rsid w:val="009F49BC"/>
    <w:rsid w:val="00BD7A6B"/>
    <w:rsid w:val="00D47AAD"/>
    <w:rsid w:val="00D717A2"/>
    <w:rsid w:val="00DE5208"/>
    <w:rsid w:val="00E4206F"/>
    <w:rsid w:val="00F57D36"/>
    <w:rsid w:val="00FF78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style>
  <w:style w:type="paragraph" w:styleId="1">
    <w:name w:val="heading 1"/>
    <w:basedOn w:val="normal"/>
    <w:next w:val="normal"/>
    <w:rsid w:val="00DE5208"/>
    <w:pPr>
      <w:keepNext/>
      <w:keepLines/>
      <w:spacing w:before="480" w:after="120"/>
      <w:outlineLvl w:val="0"/>
    </w:pPr>
    <w:rPr>
      <w:b/>
      <w:sz w:val="48"/>
      <w:szCs w:val="48"/>
    </w:rPr>
  </w:style>
  <w:style w:type="paragraph" w:styleId="2">
    <w:name w:val="heading 2"/>
    <w:basedOn w:val="a"/>
    <w:next w:val="a"/>
    <w:link w:val="20"/>
    <w:qFormat/>
    <w:rsid w:val="00023C34"/>
    <w:pPr>
      <w:keepNext/>
      <w:suppressAutoHyphens/>
      <w:autoSpaceDE w:val="0"/>
      <w:autoSpaceDN w:val="0"/>
      <w:adjustRightInd w:val="0"/>
      <w:ind w:left="550" w:right="88"/>
      <w:jc w:val="both"/>
      <w:outlineLvl w:val="1"/>
    </w:pPr>
    <w:rPr>
      <w:sz w:val="28"/>
      <w:szCs w:val="20"/>
    </w:rPr>
  </w:style>
  <w:style w:type="paragraph" w:styleId="3">
    <w:name w:val="heading 3"/>
    <w:basedOn w:val="normal"/>
    <w:next w:val="normal"/>
    <w:rsid w:val="00DE5208"/>
    <w:pPr>
      <w:keepNext/>
      <w:keepLines/>
      <w:spacing w:before="280" w:after="80"/>
      <w:outlineLvl w:val="2"/>
    </w:pPr>
    <w:rPr>
      <w:b/>
      <w:sz w:val="28"/>
      <w:szCs w:val="28"/>
    </w:rPr>
  </w:style>
  <w:style w:type="paragraph" w:styleId="4">
    <w:name w:val="heading 4"/>
    <w:basedOn w:val="normal"/>
    <w:next w:val="normal"/>
    <w:rsid w:val="00DE5208"/>
    <w:pPr>
      <w:keepNext/>
      <w:keepLines/>
      <w:spacing w:before="240" w:after="40"/>
      <w:outlineLvl w:val="3"/>
    </w:pPr>
    <w:rPr>
      <w:b/>
    </w:rPr>
  </w:style>
  <w:style w:type="paragraph" w:styleId="5">
    <w:name w:val="heading 5"/>
    <w:basedOn w:val="normal"/>
    <w:next w:val="normal"/>
    <w:rsid w:val="00DE5208"/>
    <w:pPr>
      <w:keepNext/>
      <w:keepLines/>
      <w:spacing w:before="220" w:after="40"/>
      <w:outlineLvl w:val="4"/>
    </w:pPr>
    <w:rPr>
      <w:b/>
      <w:sz w:val="22"/>
      <w:szCs w:val="22"/>
    </w:rPr>
  </w:style>
  <w:style w:type="paragraph" w:styleId="6">
    <w:name w:val="heading 6"/>
    <w:basedOn w:val="normal"/>
    <w:next w:val="normal"/>
    <w:rsid w:val="00DE5208"/>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DE5208"/>
  </w:style>
  <w:style w:type="table" w:customStyle="1" w:styleId="TableNormal">
    <w:name w:val="Table Normal"/>
    <w:rsid w:val="00DE5208"/>
    <w:tblPr>
      <w:tblCellMar>
        <w:top w:w="0" w:type="dxa"/>
        <w:left w:w="0" w:type="dxa"/>
        <w:bottom w:w="0" w:type="dxa"/>
        <w:right w:w="0" w:type="dxa"/>
      </w:tblCellMar>
    </w:tblPr>
  </w:style>
  <w:style w:type="paragraph" w:styleId="a3">
    <w:name w:val="Title"/>
    <w:basedOn w:val="a"/>
    <w:next w:val="a"/>
    <w:link w:val="a4"/>
    <w:uiPriority w:val="10"/>
    <w:qFormat/>
    <w:rsid w:val="00023C34"/>
    <w:pPr>
      <w:contextualSpacing/>
    </w:pPr>
    <w:rPr>
      <w:rFonts w:asciiTheme="majorHAnsi" w:eastAsiaTheme="majorEastAsia" w:hAnsiTheme="majorHAnsi" w:cstheme="majorBidi"/>
      <w:spacing w:val="-10"/>
      <w:kern w:val="28"/>
      <w:sz w:val="56"/>
      <w:szCs w:val="56"/>
    </w:rPr>
  </w:style>
  <w:style w:type="character" w:customStyle="1" w:styleId="20">
    <w:name w:val="Заголовок 2 Знак"/>
    <w:basedOn w:val="a0"/>
    <w:link w:val="2"/>
    <w:rsid w:val="00023C34"/>
    <w:rPr>
      <w:rFonts w:ascii="Times New Roman" w:eastAsia="Times New Roman" w:hAnsi="Times New Roman" w:cs="Times New Roman"/>
      <w:sz w:val="28"/>
      <w:szCs w:val="20"/>
      <w:lang w:val="ru-RU" w:eastAsia="ru-RU"/>
    </w:rPr>
  </w:style>
  <w:style w:type="paragraph" w:customStyle="1" w:styleId="a5">
    <w:basedOn w:val="a"/>
    <w:next w:val="a3"/>
    <w:qFormat/>
    <w:rsid w:val="00023C34"/>
    <w:pPr>
      <w:suppressAutoHyphens/>
      <w:autoSpaceDE w:val="0"/>
      <w:autoSpaceDN w:val="0"/>
      <w:adjustRightInd w:val="0"/>
      <w:spacing w:before="222" w:after="222"/>
      <w:ind w:left="1210"/>
      <w:jc w:val="center"/>
    </w:pPr>
    <w:rPr>
      <w:b/>
      <w:bCs/>
      <w:sz w:val="28"/>
      <w:szCs w:val="20"/>
    </w:rPr>
  </w:style>
  <w:style w:type="paragraph" w:styleId="a6">
    <w:name w:val="Body Text"/>
    <w:basedOn w:val="a"/>
    <w:link w:val="a7"/>
    <w:rsid w:val="00023C34"/>
    <w:pPr>
      <w:suppressAutoHyphens/>
      <w:autoSpaceDE w:val="0"/>
      <w:autoSpaceDN w:val="0"/>
      <w:adjustRightInd w:val="0"/>
      <w:ind w:right="88"/>
      <w:jc w:val="both"/>
    </w:pPr>
    <w:rPr>
      <w:sz w:val="28"/>
      <w:szCs w:val="20"/>
    </w:rPr>
  </w:style>
  <w:style w:type="character" w:customStyle="1" w:styleId="a7">
    <w:name w:val="Основной текст Знак"/>
    <w:basedOn w:val="a0"/>
    <w:link w:val="a6"/>
    <w:rsid w:val="00023C34"/>
    <w:rPr>
      <w:rFonts w:ascii="Times New Roman" w:eastAsia="Times New Roman" w:hAnsi="Times New Roman" w:cs="Times New Roman"/>
      <w:sz w:val="28"/>
      <w:szCs w:val="20"/>
      <w:lang w:val="ru-RU" w:eastAsia="ru-RU"/>
    </w:rPr>
  </w:style>
  <w:style w:type="character" w:customStyle="1" w:styleId="a4">
    <w:name w:val="Название Знак"/>
    <w:basedOn w:val="a0"/>
    <w:link w:val="a3"/>
    <w:uiPriority w:val="10"/>
    <w:rsid w:val="00023C34"/>
    <w:rPr>
      <w:rFonts w:asciiTheme="majorHAnsi" w:eastAsiaTheme="majorEastAsia" w:hAnsiTheme="majorHAnsi" w:cstheme="majorBidi"/>
      <w:spacing w:val="-10"/>
      <w:kern w:val="28"/>
      <w:sz w:val="56"/>
      <w:szCs w:val="56"/>
      <w:lang w:val="ru-RU" w:eastAsia="ru-RU"/>
    </w:rPr>
  </w:style>
  <w:style w:type="paragraph" w:customStyle="1" w:styleId="Default">
    <w:name w:val="Default"/>
    <w:rsid w:val="00A440B6"/>
    <w:pPr>
      <w:autoSpaceDE w:val="0"/>
      <w:autoSpaceDN w:val="0"/>
      <w:adjustRightInd w:val="0"/>
    </w:pPr>
    <w:rPr>
      <w:color w:val="000000"/>
    </w:rPr>
  </w:style>
  <w:style w:type="paragraph" w:customStyle="1" w:styleId="10">
    <w:name w:val="Абзац списка1"/>
    <w:basedOn w:val="a"/>
    <w:rsid w:val="00DA7969"/>
    <w:pPr>
      <w:widowControl w:val="0"/>
      <w:spacing w:line="300" w:lineRule="auto"/>
      <w:ind w:left="720" w:firstLine="760"/>
    </w:pPr>
    <w:rPr>
      <w:rFonts w:eastAsia="Calibri"/>
      <w:kern w:val="1"/>
      <w:sz w:val="20"/>
      <w:szCs w:val="20"/>
      <w:lang w:eastAsia="ar-SA"/>
    </w:rPr>
  </w:style>
  <w:style w:type="paragraph" w:styleId="a8">
    <w:name w:val="header"/>
    <w:basedOn w:val="a"/>
    <w:link w:val="a9"/>
    <w:uiPriority w:val="99"/>
    <w:unhideWhenUsed/>
    <w:rsid w:val="00350A5F"/>
    <w:pPr>
      <w:tabs>
        <w:tab w:val="center" w:pos="4680"/>
        <w:tab w:val="right" w:pos="9360"/>
      </w:tabs>
    </w:pPr>
  </w:style>
  <w:style w:type="character" w:customStyle="1" w:styleId="a9">
    <w:name w:val="Верхний колонтитул Знак"/>
    <w:basedOn w:val="a0"/>
    <w:link w:val="a8"/>
    <w:uiPriority w:val="99"/>
    <w:rsid w:val="00350A5F"/>
    <w:rPr>
      <w:rFonts w:ascii="Times New Roman" w:eastAsia="Times New Roman" w:hAnsi="Times New Roman" w:cs="Times New Roman"/>
      <w:sz w:val="24"/>
      <w:szCs w:val="24"/>
      <w:lang w:val="ru-RU" w:eastAsia="ru-RU"/>
    </w:rPr>
  </w:style>
  <w:style w:type="paragraph" w:styleId="aa">
    <w:name w:val="footer"/>
    <w:basedOn w:val="a"/>
    <w:link w:val="ab"/>
    <w:uiPriority w:val="99"/>
    <w:unhideWhenUsed/>
    <w:rsid w:val="00350A5F"/>
    <w:pPr>
      <w:tabs>
        <w:tab w:val="center" w:pos="4680"/>
        <w:tab w:val="right" w:pos="9360"/>
      </w:tabs>
    </w:pPr>
  </w:style>
  <w:style w:type="character" w:customStyle="1" w:styleId="ab">
    <w:name w:val="Нижний колонтитул Знак"/>
    <w:basedOn w:val="a0"/>
    <w:link w:val="aa"/>
    <w:uiPriority w:val="99"/>
    <w:rsid w:val="00350A5F"/>
    <w:rPr>
      <w:rFonts w:ascii="Times New Roman" w:eastAsia="Times New Roman" w:hAnsi="Times New Roman" w:cs="Times New Roman"/>
      <w:sz w:val="24"/>
      <w:szCs w:val="24"/>
      <w:lang w:val="ru-RU" w:eastAsia="ru-RU"/>
    </w:rPr>
  </w:style>
  <w:style w:type="paragraph" w:styleId="ac">
    <w:name w:val="Normal (Web)"/>
    <w:basedOn w:val="a"/>
    <w:uiPriority w:val="99"/>
    <w:semiHidden/>
    <w:unhideWhenUsed/>
    <w:rsid w:val="00C74E20"/>
    <w:pPr>
      <w:spacing w:before="100" w:beforeAutospacing="1" w:after="100" w:afterAutospacing="1"/>
    </w:pPr>
  </w:style>
  <w:style w:type="paragraph" w:styleId="ad">
    <w:name w:val="Subtitle"/>
    <w:basedOn w:val="normal"/>
    <w:next w:val="normal"/>
    <w:rsid w:val="00DE5208"/>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eZOlFGqQVrKzQhTc6CQ9bx51Bw==">AMUW2mV4wqw0meRvmy2KoPcw5h77uO5Lv7GSmyajDZxjPpI9LlOKjrNBJcB9XW656ofLaCGdeiNxrJVTT5rv2wQcf/S7o5kWzm4Jk5jzbXTqxfVF10q2rCSCECmZZbVB4mDsM4O1NnyK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4081</Words>
  <Characters>23264</Characters>
  <Application>Microsoft Office Word</Application>
  <DocSecurity>0</DocSecurity>
  <Lines>193</Lines>
  <Paragraphs>54</Paragraphs>
  <ScaleCrop>false</ScaleCrop>
  <Company/>
  <LinksUpToDate>false</LinksUpToDate>
  <CharactersWithSpaces>27291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BMPE</cp:lastModifiedBy>
  <cp:revision>5</cp:revision>
  <dcterms:created xsi:type="dcterms:W3CDTF">2022-11-10T09:08:00Z</dcterms:created>
  <dcterms:modified xsi:type="dcterms:W3CDTF">2023-09-19T11:26:00Z</dcterms:modified>
</cp:coreProperties>
</file>