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</w:t>
      </w:r>
      <w:r w:rsidR="0081303B" w:rsidRPr="0081303B">
        <w:rPr>
          <w:caps/>
          <w:sz w:val="28"/>
          <w:szCs w:val="28"/>
        </w:rPr>
        <w:t xml:space="preserve"> </w:t>
      </w:r>
      <w:r w:rsidR="0081303B">
        <w:rPr>
          <w:caps/>
          <w:sz w:val="28"/>
          <w:szCs w:val="28"/>
        </w:rPr>
        <w:t xml:space="preserve">НАУКИ И ВЫСШЕГО образования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Default="0045334C" w:rsidP="00041CB1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041CB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81303B">
        <w:rPr>
          <w:caps/>
          <w:sz w:val="28"/>
          <w:szCs w:val="28"/>
        </w:rPr>
        <w:t xml:space="preserve"> ИМЕНИ В.Ф.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041CB1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C30E6D">
        <w:rPr>
          <w:b/>
          <w:sz w:val="28"/>
          <w:szCs w:val="28"/>
        </w:rPr>
        <w:t>Системы передачи информационно-управляющих потоков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6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1C5001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 xml:space="preserve">Специализация 1 – «Радиосистемы </w:t>
      </w:r>
      <w:r w:rsidR="00804B76">
        <w:rPr>
          <w:sz w:val="28"/>
        </w:rPr>
        <w:t>и комплексы управления</w:t>
      </w:r>
      <w:r w:rsidRPr="001C5001">
        <w:rPr>
          <w:sz w:val="28"/>
        </w:rPr>
        <w:t>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 w:rsidRPr="001C5001"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2F4FC7" w:rsidRPr="00E3513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C78C4" w:rsidP="00DC78C4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6300D2">
        <w:rPr>
          <w:kern w:val="1"/>
          <w:sz w:val="28"/>
          <w:szCs w:val="28"/>
        </w:rPr>
        <w:t>2</w:t>
      </w:r>
      <w:r w:rsidR="00E577F6">
        <w:rPr>
          <w:kern w:val="1"/>
          <w:sz w:val="28"/>
          <w:szCs w:val="28"/>
        </w:rPr>
        <w:t>3</w:t>
      </w:r>
      <w:bookmarkStart w:id="0" w:name="_GoBack"/>
      <w:bookmarkEnd w:id="0"/>
      <w:r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a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a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a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</w:t>
      </w:r>
      <w:r w:rsidR="00AB1A7D" w:rsidRPr="001C5001">
        <w:rPr>
          <w:rStyle w:val="aa"/>
          <w:b w:val="0"/>
          <w:i w:val="0"/>
          <w:sz w:val="24"/>
        </w:rPr>
        <w:t>обучающимися дисциплины</w:t>
      </w:r>
      <w:r w:rsidR="00EF5902" w:rsidRPr="001C5001">
        <w:rPr>
          <w:rStyle w:val="aa"/>
          <w:b w:val="0"/>
          <w:i w:val="0"/>
          <w:sz w:val="24"/>
        </w:rPr>
        <w:t xml:space="preserve"> «</w:t>
      </w:r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r w:rsidR="00EF5902" w:rsidRPr="001C5001">
        <w:rPr>
          <w:rStyle w:val="aa"/>
          <w:b w:val="0"/>
          <w:i w:val="0"/>
          <w:sz w:val="24"/>
        </w:rPr>
        <w:t xml:space="preserve">» </w:t>
      </w:r>
      <w:r w:rsidR="00AB1A7D" w:rsidRPr="001C5001">
        <w:rPr>
          <w:rStyle w:val="aa"/>
          <w:b w:val="0"/>
          <w:i w:val="0"/>
          <w:sz w:val="24"/>
        </w:rPr>
        <w:t>как части основной</w:t>
      </w:r>
      <w:r w:rsidR="00AB1A7D" w:rsidRPr="00E46845">
        <w:rPr>
          <w:rStyle w:val="aa"/>
          <w:b w:val="0"/>
          <w:i w:val="0"/>
          <w:sz w:val="24"/>
        </w:rPr>
        <w:t xml:space="preserve"> образовательной программы.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Цель – оценить соответствие знаний, умений и уровня приобретённых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bCs/>
          <w:iCs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Контроль знаний, обучающихся проводится в форме текущего контроля и промежуточной аттестации.</w:t>
      </w:r>
    </w:p>
    <w:p w:rsidR="00AB1A7D" w:rsidRPr="00E46845" w:rsidRDefault="00AB1A7D" w:rsidP="00AB1A7D">
      <w:pPr>
        <w:pStyle w:val="ab"/>
        <w:spacing w:line="240" w:lineRule="auto"/>
        <w:ind w:firstLine="708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a"/>
          <w:b w:val="0"/>
          <w:i w:val="0"/>
          <w:color w:val="000000"/>
          <w:sz w:val="24"/>
        </w:rPr>
      </w:pPr>
      <w:r w:rsidRPr="00E46845">
        <w:rPr>
          <w:rStyle w:val="aa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8"/>
        <w:widowControl w:val="0"/>
        <w:ind w:firstLine="709"/>
        <w:jc w:val="both"/>
        <w:rPr>
          <w:rStyle w:val="aa"/>
          <w:b w:val="0"/>
          <w:i w:val="0"/>
          <w:sz w:val="24"/>
        </w:rPr>
      </w:pPr>
      <w:r w:rsidRPr="001C5001">
        <w:rPr>
          <w:rStyle w:val="aa"/>
          <w:b w:val="0"/>
          <w:i w:val="0"/>
          <w:sz w:val="24"/>
        </w:rPr>
        <w:t xml:space="preserve">По итогам изучения разделов дисциплины </w:t>
      </w:r>
      <w:r w:rsidR="001734DB" w:rsidRPr="001C5001">
        <w:rPr>
          <w:rStyle w:val="aa"/>
          <w:b w:val="0"/>
          <w:i w:val="0"/>
          <w:sz w:val="24"/>
        </w:rPr>
        <w:t>«</w:t>
      </w:r>
      <w:bookmarkStart w:id="1" w:name="_Hlk75948921"/>
      <w:r w:rsidR="001C5001" w:rsidRPr="001C5001">
        <w:rPr>
          <w:rStyle w:val="aa"/>
          <w:b w:val="0"/>
          <w:i w:val="0"/>
          <w:sz w:val="24"/>
        </w:rPr>
        <w:t>Помехоустойчивые системы передачи</w:t>
      </w:r>
      <w:bookmarkEnd w:id="1"/>
      <w:r w:rsidR="001734DB" w:rsidRPr="001C5001">
        <w:rPr>
          <w:rStyle w:val="aa"/>
          <w:b w:val="0"/>
          <w:i w:val="0"/>
          <w:sz w:val="24"/>
        </w:rPr>
        <w:t>»</w:t>
      </w:r>
      <w:r w:rsidR="001734DB">
        <w:rPr>
          <w:rStyle w:val="aa"/>
          <w:b w:val="0"/>
          <w:i w:val="0"/>
          <w:sz w:val="24"/>
        </w:rPr>
        <w:t xml:space="preserve"> </w:t>
      </w:r>
      <w:r w:rsidR="001C5001">
        <w:rPr>
          <w:rStyle w:val="aa"/>
          <w:b w:val="0"/>
          <w:i w:val="0"/>
          <w:sz w:val="24"/>
        </w:rPr>
        <w:t xml:space="preserve">(ПСПИ) </w:t>
      </w:r>
      <w:r w:rsidRPr="00E46845">
        <w:rPr>
          <w:rStyle w:val="aa"/>
          <w:b w:val="0"/>
          <w:i w:val="0"/>
          <w:sz w:val="24"/>
        </w:rPr>
        <w:t xml:space="preserve">обучающиеся в конце учебного семестра проходят промежуточную аттестации. Форма проведения аттестации – экзамен в устной, письменной формах или тест: электронный билет, формируемый случайным способом. Экзаменационные билеты и перечни вопросов, задач, примеров, выносимых на промежуточную аттестацию, составляются с учётом содержания тем учебной дисциплины и подписываются заведующим кафедрой. 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  <w:r w:rsidRPr="00E46845">
        <w:rPr>
          <w:rStyle w:val="aa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a"/>
          <w:color w:val="000000"/>
          <w:szCs w:val="24"/>
        </w:rPr>
        <w:t xml:space="preserve">как правило </w:t>
      </w:r>
      <w:r w:rsidRPr="00E46845">
        <w:rPr>
          <w:rStyle w:val="aa"/>
          <w:color w:val="000000"/>
          <w:szCs w:val="24"/>
        </w:rPr>
        <w:t>два</w:t>
      </w:r>
      <w:r w:rsidR="006300D2">
        <w:rPr>
          <w:rStyle w:val="aa"/>
          <w:color w:val="000000"/>
          <w:szCs w:val="24"/>
        </w:rPr>
        <w:t>-три</w:t>
      </w:r>
      <w:r w:rsidRPr="00E46845">
        <w:rPr>
          <w:rStyle w:val="aa"/>
          <w:color w:val="000000"/>
          <w:szCs w:val="24"/>
        </w:rPr>
        <w:t xml:space="preserve"> теоретических вопроса по темам дисциплины</w:t>
      </w:r>
      <w:r>
        <w:rPr>
          <w:rStyle w:val="aa"/>
          <w:color w:val="000000"/>
          <w:szCs w:val="24"/>
        </w:rPr>
        <w:t>.</w:t>
      </w:r>
    </w:p>
    <w:p w:rsidR="00AB1A7D" w:rsidRDefault="00AB1A7D" w:rsidP="00AB1A7D">
      <w:pPr>
        <w:pStyle w:val="ab"/>
        <w:spacing w:line="240" w:lineRule="auto"/>
        <w:ind w:firstLine="720"/>
        <w:jc w:val="both"/>
        <w:rPr>
          <w:rStyle w:val="aa"/>
          <w:color w:val="000000"/>
          <w:szCs w:val="24"/>
        </w:rPr>
      </w:pPr>
    </w:p>
    <w:p w:rsidR="00AB1A7D" w:rsidRPr="00650591" w:rsidRDefault="00AB1A7D" w:rsidP="00AB1A7D">
      <w:pPr>
        <w:pStyle w:val="ab"/>
        <w:shd w:val="clear" w:color="auto" w:fill="auto"/>
        <w:spacing w:line="240" w:lineRule="auto"/>
        <w:jc w:val="center"/>
        <w:rPr>
          <w:rStyle w:val="aa"/>
          <w:b/>
          <w:bCs/>
          <w:iCs/>
          <w:color w:val="000000"/>
          <w:szCs w:val="24"/>
        </w:rPr>
      </w:pPr>
      <w:r w:rsidRPr="00650591">
        <w:rPr>
          <w:rStyle w:val="aa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06"/>
        <w:gridCol w:w="4102"/>
        <w:gridCol w:w="2353"/>
        <w:gridCol w:w="2178"/>
      </w:tblGrid>
      <w:tr w:rsidR="00282D69" w:rsidTr="00282D69"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8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1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1C5001" w:rsidRPr="006300D2" w:rsidRDefault="001C5001" w:rsidP="001C5001">
            <w:pPr>
              <w:rPr>
                <w:highlight w:val="yellow"/>
              </w:rPr>
            </w:pPr>
            <w:r w:rsidRPr="001C5001">
              <w:t>Основные понятия радиотехники</w:t>
            </w:r>
            <w:r>
              <w:t xml:space="preserve"> в части построения ПСПИ (теорема Котельникова, свойства преобразования Фурье, спектры сигналов и пр.)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2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 w:rsidRPr="001C5001">
              <w:t>Помехоустойчивость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  <w:rPr>
                <w:lang w:val="en-US"/>
              </w:rPr>
            </w:pPr>
            <w:r>
              <w:t>Скрытность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rPr>
          <w:trHeight w:val="136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lastRenderedPageBreak/>
              <w:t>4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Виды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rPr>
          <w:trHeight w:val="135"/>
        </w:trPr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1C5001" w:rsidRPr="001C5001" w:rsidRDefault="001C5001" w:rsidP="001C5001">
            <w:pPr>
              <w:jc w:val="both"/>
            </w:pPr>
            <w:r>
              <w:t>Характеристики сложных сигналов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6476D8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6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Адаптивные ПСПИ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7</w:t>
            </w:r>
          </w:p>
        </w:tc>
        <w:tc>
          <w:tcPr>
            <w:tcW w:w="2196" w:type="pct"/>
          </w:tcPr>
          <w:p w:rsidR="001C5001" w:rsidRPr="001C5001" w:rsidRDefault="001C5001" w:rsidP="001C5001">
            <w:bookmarkStart w:id="2" w:name="_Hlk75949645"/>
            <w:r>
              <w:t>Многокритериальный синтез радиосигналов для увеличения помехоустойчивости</w:t>
            </w:r>
            <w:bookmarkEnd w:id="2"/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1C5001" w:rsidTr="00282D69">
        <w:tc>
          <w:tcPr>
            <w:tcW w:w="378" w:type="pct"/>
          </w:tcPr>
          <w:p w:rsidR="001C5001" w:rsidRDefault="001C5001" w:rsidP="001C5001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1C5001" w:rsidRPr="001C5001" w:rsidRDefault="001C5001" w:rsidP="001C5001">
            <w:r>
              <w:t>Помехоустойчивое кодирование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ОК-7, ПК-1</w:t>
            </w:r>
            <w:r>
              <w:rPr>
                <w:color w:val="000000"/>
                <w:szCs w:val="24"/>
              </w:rPr>
              <w:t>1, ПК-17</w:t>
            </w:r>
          </w:p>
        </w:tc>
        <w:tc>
          <w:tcPr>
            <w:tcW w:w="1166" w:type="pct"/>
          </w:tcPr>
          <w:p w:rsidR="001C5001" w:rsidRDefault="001C5001" w:rsidP="001C5001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b"/>
        <w:shd w:val="clear" w:color="auto" w:fill="auto"/>
        <w:spacing w:line="240" w:lineRule="auto"/>
        <w:rPr>
          <w:rStyle w:val="aa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5"/>
          <w:b/>
          <w:color w:val="000000"/>
          <w:szCs w:val="24"/>
        </w:rPr>
      </w:pPr>
      <w:r w:rsidRPr="00650591">
        <w:rPr>
          <w:rStyle w:val="25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оценивается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  <w:gridCol w:w="65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 xml:space="preserve"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материал;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предусмотренные программой; </w:t>
            </w:r>
            <w:r w:rsidR="006300D2">
              <w:rPr>
                <w:szCs w:val="24"/>
              </w:rPr>
              <w:t>уметь творчески подойти к ответу на вопрос.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теоретических понятий; достаточно последовательно, грамотно и логически стройно излагать материал; уметь сделать достаточно обоснованные выводы по излагаемому материалу; ответить на все вопросы билета; продемонстрировать умение </w:t>
            </w:r>
            <w:r w:rsidRPr="00E46845">
              <w:rPr>
                <w:szCs w:val="24"/>
              </w:rPr>
              <w:lastRenderedPageBreak/>
              <w:t>правильно выполнять практические задания, предусмотренные программой, при этом возможно допустить непринципиальные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изучаемого материала; знать основную рекомендуемую программой  дисциплины учебную литературу; уметь строить ответ в соответствии со структурой излагаемого вопроса; показать общее владение понятийным аппаратом дисциплины; уметь устранить допущенные погрешности в ответе на теоретические вопросы и/или при выполнении практических заданий под руководством преподавателя, либо (при неправильном выполнении практического задания) по указанию преподавателя выполнить другие практические задания того же раздела дисциплины.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</w:t>
            </w:r>
            <w:r w:rsidR="006300D2">
              <w:rPr>
                <w:szCs w:val="24"/>
              </w:rPr>
              <w:t>большей</w:t>
            </w:r>
            <w:r w:rsidRPr="00E46845">
              <w:rPr>
                <w:szCs w:val="24"/>
              </w:rPr>
              <w:t xml:space="preserve"> части программного материала; не владения понятийным аппаратом дисциплины; </w:t>
            </w:r>
            <w:r w:rsidR="006300D2">
              <w:rPr>
                <w:szCs w:val="24"/>
              </w:rPr>
              <w:t xml:space="preserve">наличия </w:t>
            </w:r>
            <w:r w:rsidRPr="00E46845">
              <w:rPr>
                <w:szCs w:val="24"/>
              </w:rPr>
              <w:t xml:space="preserve">существенных ошибок при изложении учебного материала; неумения строить ответ в соответствии со структурой излагаемого вопроса; неумения делать выводы по излагаемому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обманом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</w:t>
      </w:r>
      <w:r w:rsidR="001C5001" w:rsidRPr="001C5001">
        <w:rPr>
          <w:b/>
          <w:sz w:val="24"/>
        </w:rPr>
        <w:t>Помехоустойчивые системы передачи</w:t>
      </w:r>
      <w:r w:rsidR="001535A2" w:rsidRPr="001535A2">
        <w:rPr>
          <w:b/>
          <w:sz w:val="24"/>
        </w:rPr>
        <w:t>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C36D1C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C36D1C">
      <w:pPr>
        <w:pStyle w:val="afffb"/>
        <w:numPr>
          <w:ilvl w:val="0"/>
          <w:numId w:val="1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lastRenderedPageBreak/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bookmarkStart w:id="3" w:name="_Hlk75949717"/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</w:t>
      </w:r>
      <w:r>
        <w:rPr>
          <w:b w:val="0"/>
          <w:bCs w:val="0"/>
          <w:i w:val="0"/>
          <w:iCs w:val="0"/>
        </w:rPr>
        <w:t xml:space="preserve">. </w:t>
      </w:r>
      <w:r w:rsidRPr="00645A98">
        <w:rPr>
          <w:b w:val="0"/>
          <w:bCs w:val="0"/>
          <w:i w:val="0"/>
          <w:iCs w:val="0"/>
        </w:rPr>
        <w:t>Недостатки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</w:t>
      </w:r>
      <w:r>
        <w:rPr>
          <w:b w:val="0"/>
          <w:bCs w:val="0"/>
          <w:i w:val="0"/>
          <w:iCs w:val="0"/>
        </w:rPr>
        <w:t>.</w:t>
      </w:r>
    </w:p>
    <w:bookmarkEnd w:id="3"/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Когнитивное радио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Математическая модель </w:t>
      </w:r>
      <w:r w:rsidRPr="00645A98">
        <w:rPr>
          <w:b w:val="0"/>
          <w:bCs w:val="0"/>
          <w:i w:val="0"/>
          <w:iCs w:val="0"/>
        </w:rPr>
        <w:t>существующих радиосигналов систем передачи информации в виде совокупности элементов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пропускной способности радиоканала при ослаблении действия УП.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минимума внеполосного излучения.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помехоустойчивости к собственным шумам приемника.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Критерий максимума энергоэффективности.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Обоснование процедуры многокритериального синтеза канального алфавита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Анализ показателей качества синтезированных четырехпозиционных радиосигналов в зависимости от количества отсчетов на символ и значений весовых коэффициентов</w:t>
      </w:r>
    </w:p>
    <w:p w:rsidR="00D9697B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lastRenderedPageBreak/>
        <w:t>Анализ показателей качества синтезированных радиосигналов в зависимости от параметров действующей узкополосной помехи</w:t>
      </w:r>
    </w:p>
    <w:p w:rsidR="00645A98" w:rsidRPr="00D75919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Теорема Котельникова</w:t>
      </w:r>
    </w:p>
    <w:p w:rsid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>Спектры применяемых на практике цифровых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Общая характеристика помехозащищенности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Помехозащищенность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Скрытность систем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Энергетическая скрытность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Вероятность ложной тревоги, вероятность правильного обнаружения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Сложные сигналы. Скрытность.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ФАР. Помехоустойчивость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Широкополосные методы передачи и классификация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 xml:space="preserve">Желательные свойства расширяющей функции. 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Свойства и классификация когерентных сложных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Дисперсия оценок частоты и запаздывания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Функция неопределенности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бинарной фазовой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Нелинейные кодовые последовательности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Объем ансамбля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Корреляционные свойства. АКФ. ВКФ.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Сигналы с дискретной частотной модуляцией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Минимизация боковых лепестков ФН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Выбор ансамбля сигналов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ППРЧ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Дискретные сигналы на основе функций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Ортогональность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Синтезаторы и модуляторы сигналов Уолша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Подавление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Выравниватель СПМ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Согласованный фильтр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Оценка помехоустойчивости при различных способах подавления узкополосных помех</w:t>
      </w:r>
    </w:p>
    <w:p w:rsidR="00645A98" w:rsidRPr="00645A98" w:rsidRDefault="00645A98" w:rsidP="00645A98">
      <w:pPr>
        <w:pStyle w:val="ab"/>
        <w:spacing w:line="240" w:lineRule="auto"/>
        <w:ind w:firstLine="720"/>
        <w:jc w:val="both"/>
        <w:rPr>
          <w:b w:val="0"/>
          <w:bCs w:val="0"/>
          <w:i w:val="0"/>
          <w:iCs w:val="0"/>
        </w:rPr>
      </w:pPr>
      <w:r w:rsidRPr="00645A98">
        <w:rPr>
          <w:b w:val="0"/>
          <w:bCs w:val="0"/>
          <w:i w:val="0"/>
          <w:iCs w:val="0"/>
        </w:rPr>
        <w:t>Режекция участка спектра. Недостатки</w:t>
      </w:r>
    </w:p>
    <w:p w:rsidR="00DB32F4" w:rsidRDefault="00645A98" w:rsidP="00645A98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  <w:r w:rsidRPr="00645A98">
        <w:rPr>
          <w:b w:val="0"/>
          <w:bCs w:val="0"/>
          <w:i w:val="0"/>
          <w:iCs w:val="0"/>
        </w:rPr>
        <w:t>Многокритериальный синтез радиосигналов для увеличения помехоустойчивости.</w:t>
      </w:r>
    </w:p>
    <w:p w:rsidR="00EB1180" w:rsidRPr="00EB1180" w:rsidRDefault="00EB1180" w:rsidP="003137C4">
      <w:pPr>
        <w:pStyle w:val="ab"/>
        <w:spacing w:line="240" w:lineRule="auto"/>
        <w:ind w:firstLine="720"/>
        <w:jc w:val="both"/>
        <w:rPr>
          <w:rStyle w:val="aa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8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pStyle w:val="a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pStyle w:val="5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pStyle w:val="a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pStyle w:val="5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pStyle w:val="2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41CB1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C5001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0D2"/>
    <w:rsid w:val="00630507"/>
    <w:rsid w:val="006374E0"/>
    <w:rsid w:val="0064191C"/>
    <w:rsid w:val="00645A98"/>
    <w:rsid w:val="006476D8"/>
    <w:rsid w:val="00650591"/>
    <w:rsid w:val="0066024B"/>
    <w:rsid w:val="00681C43"/>
    <w:rsid w:val="006A2234"/>
    <w:rsid w:val="006A6136"/>
    <w:rsid w:val="006A6EC7"/>
    <w:rsid w:val="006F31A6"/>
    <w:rsid w:val="006F4F5A"/>
    <w:rsid w:val="006F665B"/>
    <w:rsid w:val="00711297"/>
    <w:rsid w:val="00714962"/>
    <w:rsid w:val="00773B9A"/>
    <w:rsid w:val="00785A95"/>
    <w:rsid w:val="00804B76"/>
    <w:rsid w:val="0081303B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0E6D"/>
    <w:rsid w:val="00C34190"/>
    <w:rsid w:val="00C35DA3"/>
    <w:rsid w:val="00C36D1C"/>
    <w:rsid w:val="00C429F7"/>
    <w:rsid w:val="00C71185"/>
    <w:rsid w:val="00C749E5"/>
    <w:rsid w:val="00C8113B"/>
    <w:rsid w:val="00C858B1"/>
    <w:rsid w:val="00C97DBD"/>
    <w:rsid w:val="00CD677C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577F6"/>
    <w:rsid w:val="00E61D3F"/>
    <w:rsid w:val="00E64A16"/>
    <w:rsid w:val="00E814C2"/>
    <w:rsid w:val="00E92C96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6C6494"/>
  <w14:defaultImageDpi w14:val="0"/>
  <w15:docId w15:val="{76D9C00E-AE2B-484D-AD54-17E2B9012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semiHidden="1" w:uiPriority="99" w:unhideWhenUsed="1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uiPriority w:val="9"/>
    <w:qFormat/>
    <w:rsid w:val="006374E0"/>
    <w:pPr>
      <w:keepNext/>
      <w:numPr>
        <w:ilvl w:val="3"/>
        <w:numId w:val="1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2">
    <w:name w:val="Заголовок 2 Знак"/>
    <w:basedOn w:val="a2"/>
    <w:link w:val="21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2">
    <w:name w:val="Заголовок 4 Знак"/>
    <w:basedOn w:val="a2"/>
    <w:link w:val="41"/>
    <w:uiPriority w:val="9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2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23">
    <w:name w:val="Body Text Indent 2"/>
    <w:basedOn w:val="a1"/>
    <w:link w:val="24"/>
    <w:uiPriority w:val="99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Pr>
      <w:rFonts w:cs="Times New Roman"/>
      <w:sz w:val="24"/>
      <w:lang w:val="x-none"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7">
    <w:name w:val="Normal (Web)"/>
    <w:basedOn w:val="a1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aa">
    <w:name w:val="Подпись к таблице_"/>
    <w:basedOn w:val="a2"/>
    <w:link w:val="ab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paragraph" w:customStyle="1" w:styleId="ab">
    <w:name w:val="Подпись к таблице"/>
    <w:basedOn w:val="a1"/>
    <w:link w:val="aa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1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2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af0">
    <w:name w:val="footer"/>
    <w:basedOn w:val="a1"/>
    <w:link w:val="af1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1">
    <w:name w:val="Нижний колонтитул Знак"/>
    <w:basedOn w:val="a2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33">
    <w:name w:val="Body Text Indent 3"/>
    <w:basedOn w:val="a1"/>
    <w:link w:val="34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2">
    <w:name w:val="Body Text Indent"/>
    <w:basedOn w:val="a1"/>
    <w:link w:val="af3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a">
    <w:name w:val="Body Text 2"/>
    <w:basedOn w:val="a1"/>
    <w:link w:val="2b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uiPriority w:val="99"/>
    <w:locked/>
    <w:rsid w:val="00E46845"/>
    <w:rPr>
      <w:rFonts w:cs="Times New Roman"/>
      <w:sz w:val="20"/>
      <w:szCs w:val="20"/>
    </w:rPr>
  </w:style>
  <w:style w:type="paragraph" w:styleId="af8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character" w:styleId="af9">
    <w:name w:val="page number"/>
    <w:basedOn w:val="a2"/>
    <w:uiPriority w:val="99"/>
    <w:locked/>
    <w:rsid w:val="00E46845"/>
    <w:rPr>
      <w:rFonts w:cs="Times New Roman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8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9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afe">
    <w:name w:val="Note Heading"/>
    <w:basedOn w:val="a1"/>
    <w:next w:val="a1"/>
    <w:link w:val="aff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">
    <w:name w:val="Заголовок записки Знак"/>
    <w:basedOn w:val="a2"/>
    <w:link w:val="afe"/>
    <w:uiPriority w:val="99"/>
    <w:locked/>
    <w:rsid w:val="00E46845"/>
    <w:rPr>
      <w:rFonts w:cs="Times New Roman"/>
      <w:sz w:val="20"/>
      <w:szCs w:val="20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">
    <w:name w:val="List Bullet"/>
    <w:basedOn w:val="a1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Bullet 3"/>
    <w:basedOn w:val="a1"/>
    <w:autoRedefine/>
    <w:uiPriority w:val="99"/>
    <w:locked/>
    <w:rsid w:val="00E46845"/>
    <w:pPr>
      <w:numPr>
        <w:numId w:val="2"/>
      </w:numPr>
      <w:tabs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3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Bullet 5"/>
    <w:basedOn w:val="a1"/>
    <w:autoRedefine/>
    <w:uiPriority w:val="99"/>
    <w:locked/>
    <w:rsid w:val="00E46845"/>
    <w:pPr>
      <w:numPr>
        <w:numId w:val="4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1">
    <w:name w:val="Заголовок Знак"/>
    <w:basedOn w:val="a2"/>
    <w:link w:val="aff0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2">
    <w:name w:val="List Number 2"/>
    <w:basedOn w:val="a1"/>
    <w:uiPriority w:val="99"/>
    <w:locked/>
    <w:rsid w:val="00E46845"/>
    <w:pPr>
      <w:numPr>
        <w:numId w:val="6"/>
      </w:numPr>
      <w:tabs>
        <w:tab w:val="num" w:pos="926"/>
      </w:tabs>
      <w:spacing w:after="0" w:line="240" w:lineRule="auto"/>
    </w:pPr>
    <w:rPr>
      <w:szCs w:val="20"/>
      <w:lang w:eastAsia="ru-RU"/>
    </w:rPr>
  </w:style>
  <w:style w:type="paragraph" w:styleId="a0">
    <w:name w:val="List Number"/>
    <w:basedOn w:val="a1"/>
    <w:uiPriority w:val="99"/>
    <w:locked/>
    <w:rsid w:val="00E46845"/>
    <w:pPr>
      <w:numPr>
        <w:numId w:val="5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30">
    <w:name w:val="List Number 3"/>
    <w:basedOn w:val="a1"/>
    <w:uiPriority w:val="99"/>
    <w:locked/>
    <w:rsid w:val="00E46845"/>
    <w:pPr>
      <w:numPr>
        <w:numId w:val="7"/>
      </w:numPr>
      <w:tabs>
        <w:tab w:val="clear" w:pos="360"/>
        <w:tab w:val="num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8"/>
      </w:numPr>
      <w:tabs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Number 5"/>
    <w:basedOn w:val="a1"/>
    <w:uiPriority w:val="99"/>
    <w:locked/>
    <w:rsid w:val="00E46845"/>
    <w:pPr>
      <w:numPr>
        <w:numId w:val="9"/>
      </w:numPr>
      <w:tabs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aff6">
    <w:name w:val="Salutation"/>
    <w:basedOn w:val="a1"/>
    <w:next w:val="a1"/>
    <w:link w:val="aff7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7">
    <w:name w:val="Приветствие Знак"/>
    <w:basedOn w:val="a2"/>
    <w:link w:val="aff6"/>
    <w:uiPriority w:val="99"/>
    <w:locked/>
    <w:rsid w:val="00E46845"/>
    <w:rPr>
      <w:rFonts w:cs="Times New Roman"/>
      <w:sz w:val="20"/>
      <w:szCs w:val="20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affa">
    <w:name w:val="List"/>
    <w:basedOn w:val="a1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1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2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d">
    <w:name w:val="Document Map"/>
    <w:basedOn w:val="a1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2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afff">
    <w:name w:val="endnote text"/>
    <w:basedOn w:val="a1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2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annotation text"/>
    <w:basedOn w:val="a1"/>
    <w:link w:val="afff2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2">
    <w:name w:val="Текст примечания Знак"/>
    <w:basedOn w:val="a2"/>
    <w:link w:val="afff1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3">
    <w:name w:val="macro"/>
    <w:link w:val="afff4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4">
    <w:name w:val="Текст макроса Знак"/>
    <w:basedOn w:val="a2"/>
    <w:link w:val="afff3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5">
    <w:name w:val="footnote text"/>
    <w:basedOn w:val="a1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2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209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10663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Ice Mosquito</cp:lastModifiedBy>
  <cp:revision>3</cp:revision>
  <dcterms:created xsi:type="dcterms:W3CDTF">2022-12-02T13:41:00Z</dcterms:created>
  <dcterms:modified xsi:type="dcterms:W3CDTF">2023-07-04T07:20:00Z</dcterms:modified>
</cp:coreProperties>
</file>