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EB" w:rsidRDefault="00A519EB" w:rsidP="00340322">
      <w:pPr>
        <w:spacing w:after="0" w:line="240" w:lineRule="auto"/>
        <w:jc w:val="right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ПрИЛОЖЕНИЕ 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Министерство науки</w:t>
      </w:r>
      <w:r w:rsidR="00704D53">
        <w:rPr>
          <w:caps/>
          <w:sz w:val="28"/>
          <w:szCs w:val="28"/>
        </w:rPr>
        <w:t xml:space="preserve"> и высшего образования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Российской Федерации</w:t>
      </w:r>
    </w:p>
    <w:p w:rsidR="00A519EB" w:rsidRPr="00D26D44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Default="00A519EB" w:rsidP="0045334C">
      <w:pPr>
        <w:spacing w:after="0" w:line="240" w:lineRule="auto"/>
        <w:jc w:val="center"/>
        <w:rPr>
          <w:sz w:val="28"/>
          <w:szCs w:val="28"/>
        </w:rPr>
      </w:pPr>
      <w:r w:rsidRPr="00D26D44">
        <w:rPr>
          <w:sz w:val="28"/>
          <w:szCs w:val="28"/>
        </w:rPr>
        <w:t>Федеральное государственное бюджетное образовательное</w:t>
      </w:r>
    </w:p>
    <w:p w:rsidR="00A519EB" w:rsidRPr="00D26D44" w:rsidRDefault="00A519EB" w:rsidP="0045334C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у</w:t>
      </w:r>
      <w:r w:rsidRPr="00D26D44">
        <w:rPr>
          <w:sz w:val="28"/>
          <w:szCs w:val="28"/>
        </w:rPr>
        <w:t>чреждениевысшего образования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 xml:space="preserve">Рязанский государственный радиотехнический 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  <w:r w:rsidRPr="00D26D44">
        <w:rPr>
          <w:caps/>
          <w:sz w:val="28"/>
          <w:szCs w:val="28"/>
        </w:rPr>
        <w:t>университет</w:t>
      </w:r>
      <w:r w:rsidR="00704D53">
        <w:rPr>
          <w:caps/>
          <w:sz w:val="28"/>
          <w:szCs w:val="28"/>
        </w:rPr>
        <w:t xml:space="preserve"> имени в.ф. уткина</w:t>
      </w:r>
    </w:p>
    <w:p w:rsidR="00A519EB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Pr="00D26D44" w:rsidRDefault="00A519EB" w:rsidP="0045334C">
      <w:pPr>
        <w:spacing w:after="0" w:line="240" w:lineRule="auto"/>
        <w:jc w:val="center"/>
        <w:rPr>
          <w:caps/>
          <w:sz w:val="28"/>
          <w:szCs w:val="28"/>
        </w:rPr>
      </w:pPr>
    </w:p>
    <w:p w:rsidR="00A519EB" w:rsidRPr="00EE5FA2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«Электронные приборы»</w:t>
      </w:r>
    </w:p>
    <w:p w:rsidR="00A519EB" w:rsidRPr="00D26D44" w:rsidRDefault="00A519EB" w:rsidP="0045334C">
      <w:pPr>
        <w:autoSpaceDE w:val="0"/>
        <w:spacing w:after="0" w:line="240" w:lineRule="auto"/>
        <w:jc w:val="center"/>
        <w:rPr>
          <w:sz w:val="16"/>
          <w:szCs w:val="16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Pr="00C34190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Pr="00C34190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519EB" w:rsidRPr="00D26D44" w:rsidRDefault="00A519EB" w:rsidP="0045334C">
      <w:pPr>
        <w:autoSpaceDE w:val="0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ОЦЕНОЧНЫЕ МАТЕРИАЛЫ </w:t>
      </w:r>
    </w:p>
    <w:p w:rsidR="00A519EB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A519EB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 w:rsidRPr="00D26D44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</w:p>
    <w:p w:rsidR="00A519EB" w:rsidRPr="00D26D44" w:rsidRDefault="00A519EB" w:rsidP="0045334C">
      <w:pPr>
        <w:autoSpaceDE w:val="0"/>
        <w:spacing w:after="0" w:line="240" w:lineRule="auto"/>
        <w:jc w:val="center"/>
        <w:rPr>
          <w:sz w:val="28"/>
          <w:szCs w:val="28"/>
        </w:rPr>
      </w:pPr>
    </w:p>
    <w:p w:rsidR="00A519EB" w:rsidRDefault="00A519EB" w:rsidP="00DC78C4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«Элементы электронной техники»</w:t>
      </w:r>
    </w:p>
    <w:p w:rsidR="00A519EB" w:rsidRDefault="00A519EB" w:rsidP="00DC78C4">
      <w:pPr>
        <w:autoSpaceDE w:val="0"/>
        <w:spacing w:line="360" w:lineRule="auto"/>
        <w:jc w:val="center"/>
        <w:rPr>
          <w:b/>
          <w:bCs/>
          <w:kern w:val="1"/>
          <w:sz w:val="28"/>
          <w:szCs w:val="28"/>
        </w:rPr>
      </w:pPr>
    </w:p>
    <w:p w:rsidR="00A519EB" w:rsidRDefault="00A519EB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  <w:bookmarkStart w:id="0" w:name="_GoBack"/>
      <w:bookmarkEnd w:id="0"/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1C0794" w:rsidRPr="000A795B" w:rsidRDefault="001C0794" w:rsidP="0045334C">
      <w:pPr>
        <w:pStyle w:val="Default"/>
        <w:widowControl w:val="0"/>
        <w:ind w:right="707" w:firstLine="708"/>
        <w:jc w:val="center"/>
        <w:rPr>
          <w:rStyle w:val="a8"/>
          <w:b w:val="0"/>
          <w:bCs w:val="0"/>
          <w:i w:val="0"/>
          <w:iCs w:val="0"/>
        </w:rPr>
      </w:pP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lastRenderedPageBreak/>
        <w:t>Фонд оценочных средств – это совокупность учебно-методических материалов (контрольных заданий, описаний форм и процедур), предназначенных для оценки качества освоения обучающимися данной дисциплины как части основной образовательной программы.</w:t>
      </w: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Цель – оценить соответствие знаний, умений и уровня приобретенных компетенций, обучающихся целям и требованиям основной  образовательной программы в ходе проведения текущего контроля и промежуточной аттестации.</w:t>
      </w:r>
    </w:p>
    <w:p w:rsidR="00A519EB" w:rsidRPr="000A795B" w:rsidRDefault="00A519EB" w:rsidP="00A63680">
      <w:pPr>
        <w:pStyle w:val="a9"/>
        <w:spacing w:line="288" w:lineRule="auto"/>
        <w:ind w:firstLine="709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 xml:space="preserve">Основная задача – обеспечить оценку уровня </w:t>
      </w:r>
      <w:proofErr w:type="spellStart"/>
      <w:r w:rsidRPr="000A795B">
        <w:rPr>
          <w:rStyle w:val="a8"/>
          <w:color w:val="000000"/>
        </w:rPr>
        <w:t>сформированности</w:t>
      </w:r>
      <w:proofErr w:type="spellEnd"/>
      <w:r w:rsidRPr="000A795B">
        <w:rPr>
          <w:rStyle w:val="a8"/>
          <w:color w:val="000000"/>
        </w:rPr>
        <w:t xml:space="preserve"> </w:t>
      </w:r>
      <w:proofErr w:type="spellStart"/>
      <w:r w:rsidRPr="000A795B">
        <w:rPr>
          <w:rStyle w:val="a8"/>
          <w:color w:val="000000"/>
        </w:rPr>
        <w:t>общепрофессиональных</w:t>
      </w:r>
      <w:proofErr w:type="spellEnd"/>
      <w:r w:rsidRPr="000A795B">
        <w:rPr>
          <w:rStyle w:val="a8"/>
          <w:color w:val="000000"/>
        </w:rPr>
        <w:t xml:space="preserve"> и профессиональных компетенций, приобретаемых обучающимся в соответствии с этими требованиями.</w:t>
      </w:r>
    </w:p>
    <w:p w:rsidR="00A519EB" w:rsidRPr="000A795B" w:rsidRDefault="00A519EB" w:rsidP="00A63680">
      <w:pPr>
        <w:pStyle w:val="a9"/>
        <w:spacing w:line="288" w:lineRule="auto"/>
        <w:ind w:firstLine="709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Контроль знаний обучающихся проводится в форме текущего контроля и промежуточной аттестации.</w:t>
      </w:r>
    </w:p>
    <w:p w:rsidR="00A519EB" w:rsidRPr="000A795B" w:rsidRDefault="00A519EB" w:rsidP="00A63680">
      <w:pPr>
        <w:pStyle w:val="a9"/>
        <w:spacing w:line="288" w:lineRule="auto"/>
        <w:ind w:firstLine="709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Текущий контроль успеваемости проводится с целью определения степени усвоения учебного материала, своевременного выявления и устранения</w:t>
      </w:r>
    </w:p>
    <w:p w:rsidR="00A519EB" w:rsidRPr="000A795B" w:rsidRDefault="00A519EB" w:rsidP="00A63680">
      <w:pPr>
        <w:pStyle w:val="a9"/>
        <w:spacing w:line="288" w:lineRule="auto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недостатков в подготовке обучающихся и принятия необходимых мер по совершенствованию методики преподавания учебной дисциплины (модуля),</w:t>
      </w:r>
    </w:p>
    <w:p w:rsidR="00A519EB" w:rsidRPr="000A795B" w:rsidRDefault="00A519EB" w:rsidP="00A63680">
      <w:pPr>
        <w:pStyle w:val="a9"/>
        <w:spacing w:line="288" w:lineRule="auto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организации работы обучающихся в ходе учебных занятий и оказания им</w:t>
      </w:r>
    </w:p>
    <w:p w:rsidR="00A519EB" w:rsidRPr="000A795B" w:rsidRDefault="00A519EB" w:rsidP="00A63680">
      <w:pPr>
        <w:pStyle w:val="a9"/>
        <w:spacing w:line="288" w:lineRule="auto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индивидуальной помощи.</w:t>
      </w: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 xml:space="preserve">К контролю текущей успеваемости относятся проверка знаний, умений и навыков обучающихся: на занятиях; по результатам выполнения обучающимися индивидуальных заданий; по результатам проверки качества конспектов лекций, </w:t>
      </w:r>
      <w:r>
        <w:rPr>
          <w:rStyle w:val="a8"/>
          <w:color w:val="000000"/>
        </w:rPr>
        <w:t xml:space="preserve">выполнения практических заданий, </w:t>
      </w:r>
      <w:r w:rsidRPr="000A795B">
        <w:rPr>
          <w:rStyle w:val="a8"/>
          <w:color w:val="000000"/>
        </w:rPr>
        <w:t>отчетов по лабораторным работам и иных материалов. При оценивании (определении) результатов освоения дисциплины применяется система зачтено/не зачтено.</w:t>
      </w:r>
    </w:p>
    <w:p w:rsidR="00A519EB" w:rsidRPr="000A795B" w:rsidRDefault="00A519EB" w:rsidP="00A63680">
      <w:pPr>
        <w:pStyle w:val="a9"/>
        <w:spacing w:line="288" w:lineRule="auto"/>
        <w:ind w:firstLine="708"/>
        <w:jc w:val="both"/>
        <w:rPr>
          <w:rStyle w:val="a8"/>
          <w:color w:val="000000"/>
        </w:rPr>
      </w:pPr>
      <w:r w:rsidRPr="000A795B">
        <w:rPr>
          <w:rStyle w:val="a8"/>
          <w:color w:val="000000"/>
        </w:rPr>
        <w:t>По итогам курса обучающиеся сдают зачет. Форма проведения очная – устный ответ, по утвержденным билетам, сформулированным с учетом содержания учебной дисциплины. В билет включается два теоретических вопроса по темам курса.</w:t>
      </w:r>
      <w:r w:rsidRPr="008966DD">
        <w:rPr>
          <w:rStyle w:val="a8"/>
          <w:color w:val="000000"/>
        </w:rPr>
        <w:t>В процессе подготовки к устному ответу студент может составить в письменном виде план ответа, включающий в себя определения, выводы формул, рисунки и т.п.</w:t>
      </w:r>
    </w:p>
    <w:p w:rsidR="00A519EB" w:rsidRPr="000A795B" w:rsidRDefault="00A519EB" w:rsidP="000A795B">
      <w:pPr>
        <w:pStyle w:val="a9"/>
        <w:spacing w:line="240" w:lineRule="auto"/>
        <w:ind w:firstLine="708"/>
        <w:jc w:val="both"/>
        <w:rPr>
          <w:rStyle w:val="a8"/>
          <w:i/>
          <w:iCs/>
          <w:color w:val="000000"/>
        </w:rPr>
      </w:pPr>
    </w:p>
    <w:p w:rsidR="00A519EB" w:rsidRPr="000A1394" w:rsidRDefault="00A519EB" w:rsidP="00942DAF">
      <w:pPr>
        <w:pStyle w:val="a9"/>
        <w:shd w:val="clear" w:color="auto" w:fill="auto"/>
        <w:spacing w:line="240" w:lineRule="auto"/>
        <w:ind w:firstLine="708"/>
        <w:jc w:val="both"/>
        <w:rPr>
          <w:rStyle w:val="a8"/>
          <w:b/>
          <w:bCs/>
          <w:color w:val="000000"/>
        </w:rPr>
      </w:pPr>
      <w:r w:rsidRPr="000A1394">
        <w:rPr>
          <w:rStyle w:val="a8"/>
          <w:b/>
          <w:bCs/>
          <w:color w:val="000000"/>
        </w:rPr>
        <w:t>Паспорт фонда оценочных средств по дисциплине (модулю)</w:t>
      </w:r>
    </w:p>
    <w:p w:rsidR="00A519EB" w:rsidRPr="000A1394" w:rsidRDefault="00A519EB" w:rsidP="00942DAF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</w:rPr>
      </w:pPr>
    </w:p>
    <w:tbl>
      <w:tblPr>
        <w:tblW w:w="9327" w:type="dxa"/>
        <w:tblInd w:w="-106" w:type="dxa"/>
        <w:tblLayout w:type="fixed"/>
        <w:tblLook w:val="0000"/>
      </w:tblPr>
      <w:tblGrid>
        <w:gridCol w:w="674"/>
        <w:gridCol w:w="4839"/>
        <w:gridCol w:w="1800"/>
        <w:gridCol w:w="2014"/>
      </w:tblGrid>
      <w:tr w:rsidR="00A519EB" w:rsidRPr="000A1394">
        <w:trPr>
          <w:cantSplit/>
          <w:trHeight w:val="482"/>
        </w:trPr>
        <w:tc>
          <w:tcPr>
            <w:tcW w:w="6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0A1394">
              <w:rPr>
                <w:b/>
                <w:bCs/>
              </w:rPr>
              <w:t>№ п/п</w:t>
            </w:r>
          </w:p>
        </w:tc>
        <w:tc>
          <w:tcPr>
            <w:tcW w:w="48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pStyle w:val="a6"/>
              <w:widowControl w:val="0"/>
              <w:jc w:val="center"/>
              <w:rPr>
                <w:sz w:val="24"/>
                <w:szCs w:val="24"/>
              </w:rPr>
            </w:pPr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Контролируемые разделы (темы) дисциплины</w:t>
            </w:r>
          </w:p>
          <w:p w:rsidR="00A519EB" w:rsidRPr="000A1394" w:rsidRDefault="00A519EB" w:rsidP="00DF14BC">
            <w:pPr>
              <w:pStyle w:val="2"/>
              <w:keepLines w:val="0"/>
              <w:widowControl/>
              <w:numPr>
                <w:ilvl w:val="1"/>
                <w:numId w:val="0"/>
              </w:numPr>
              <w:tabs>
                <w:tab w:val="num" w:pos="576"/>
                <w:tab w:val="center" w:pos="1805"/>
                <w:tab w:val="left" w:pos="2655"/>
              </w:tabs>
              <w:suppressAutoHyphens/>
              <w:snapToGrid w:val="0"/>
              <w:spacing w:before="0"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A1394">
              <w:rPr>
                <w:rStyle w:val="11"/>
                <w:color w:val="000000"/>
                <w:sz w:val="24"/>
                <w:szCs w:val="24"/>
              </w:rPr>
              <w:t>(результаты по разделам)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pStyle w:val="a6"/>
              <w:widowControl w:val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Код </w:t>
            </w:r>
            <w:proofErr w:type="spellStart"/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>контролируемойкомпетенции</w:t>
            </w:r>
            <w:proofErr w:type="spellEnd"/>
            <w:r w:rsidRPr="000A1394">
              <w:rPr>
                <w:rStyle w:val="11"/>
                <w:b/>
                <w:bCs/>
                <w:color w:val="000000"/>
                <w:sz w:val="24"/>
                <w:szCs w:val="24"/>
              </w:rPr>
              <w:t xml:space="preserve"> (или её части)</w:t>
            </w:r>
          </w:p>
        </w:tc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0A1394">
              <w:rPr>
                <w:b/>
                <w:bCs/>
              </w:rPr>
              <w:t>Вид, метод, форма оценочного мероприятия</w:t>
            </w:r>
          </w:p>
        </w:tc>
      </w:tr>
      <w:tr w:rsidR="00A519EB" w:rsidRPr="000A1394">
        <w:trPr>
          <w:cantSplit/>
          <w:trHeight w:val="482"/>
        </w:trPr>
        <w:tc>
          <w:tcPr>
            <w:tcW w:w="6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48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9EB" w:rsidRPr="000A1394" w:rsidRDefault="00A519EB" w:rsidP="00DF14BC">
            <w:pPr>
              <w:spacing w:line="240" w:lineRule="auto"/>
              <w:rPr>
                <w:b/>
                <w:bCs/>
              </w:rPr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Резисторы.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A519E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 w:rsidR="00175918">
              <w:t>1.1</w:t>
            </w:r>
            <w:r w:rsidR="00B71F2B">
              <w:rPr>
                <w:lang w:val="en-US"/>
              </w:rPr>
              <w:t xml:space="preserve">, </w:t>
            </w:r>
            <w:r w:rsidR="00B71F2B" w:rsidRPr="000A1394">
              <w:t>ПК-</w:t>
            </w:r>
            <w:r w:rsidR="00B71F2B">
              <w:rPr>
                <w:lang w:val="en-US"/>
              </w:rPr>
              <w:t>2</w:t>
            </w:r>
            <w:r w:rsidR="00B71F2B">
              <w:t>.1</w:t>
            </w:r>
            <w:r w:rsidR="00B71F2B">
              <w:rPr>
                <w:lang w:val="en-US"/>
              </w:rPr>
              <w:t xml:space="preserve">, </w:t>
            </w:r>
            <w:r w:rsidR="00B71F2B" w:rsidRPr="000A1394">
              <w:t>ПК-</w:t>
            </w:r>
            <w:r w:rsidR="00B71F2B">
              <w:rPr>
                <w:lang w:val="en-US"/>
              </w:rPr>
              <w:t>2</w:t>
            </w:r>
            <w:r w:rsidR="00B71F2B">
              <w:t>.</w:t>
            </w:r>
            <w:r w:rsidR="00B71F2B">
              <w:rPr>
                <w:lang w:val="en-US"/>
              </w:rPr>
              <w:t xml:space="preserve">2, </w:t>
            </w:r>
            <w:r w:rsidR="00B71F2B" w:rsidRPr="000A1394">
              <w:t>ПК-</w:t>
            </w:r>
            <w:r w:rsidR="00B71F2B">
              <w:rPr>
                <w:lang w:val="en-US"/>
              </w:rPr>
              <w:t>3</w:t>
            </w:r>
            <w:r w:rsidR="00B71F2B">
              <w:t>.1</w:t>
            </w:r>
          </w:p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</w:p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</w:p>
          <w:p w:rsidR="00175918" w:rsidRPr="00B71F2B" w:rsidRDefault="00175918" w:rsidP="00175918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</w:p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1394">
              <w:rPr>
                <w:sz w:val="24"/>
                <w:szCs w:val="24"/>
              </w:rPr>
              <w:t>тчеты по лабораторным работам; зачет</w:t>
            </w:r>
          </w:p>
          <w:p w:rsidR="00A519EB" w:rsidRPr="000A1394" w:rsidRDefault="00A519EB" w:rsidP="00DF14BC">
            <w:pPr>
              <w:suppressAutoHyphens/>
              <w:snapToGrid w:val="0"/>
              <w:spacing w:line="240" w:lineRule="auto"/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spacing w:val="-4"/>
                <w:lang w:eastAsia="ru-RU"/>
              </w:rPr>
            </w:pPr>
            <w:r w:rsidRPr="000A1394">
              <w:t>Конденсаторы.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A0138D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1394">
              <w:rPr>
                <w:sz w:val="24"/>
                <w:szCs w:val="24"/>
              </w:rPr>
              <w:t xml:space="preserve">тчеты по </w:t>
            </w:r>
            <w:r w:rsidR="00175918">
              <w:rPr>
                <w:sz w:val="24"/>
                <w:szCs w:val="24"/>
              </w:rPr>
              <w:t>практическим занятиям</w:t>
            </w:r>
          </w:p>
          <w:p w:rsidR="00A519EB" w:rsidRPr="000A1394" w:rsidRDefault="00A519EB" w:rsidP="00DF14BC">
            <w:pPr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napToGrid w:val="0"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Катушки индуктивности.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A0138D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 w:rsidRPr="000A1394">
              <w:rPr>
                <w:sz w:val="24"/>
                <w:szCs w:val="24"/>
              </w:rPr>
              <w:t>зачет</w:t>
            </w:r>
          </w:p>
          <w:p w:rsidR="00A519EB" w:rsidRPr="000A1394" w:rsidRDefault="00A519EB" w:rsidP="00DF14BC">
            <w:pPr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Полупроводниковые диоды.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A0138D">
            <w:pPr>
              <w:pStyle w:val="a6"/>
              <w:tabs>
                <w:tab w:val="left" w:pos="3139"/>
              </w:tabs>
              <w:ind w:right="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A1394">
              <w:rPr>
                <w:sz w:val="24"/>
                <w:szCs w:val="24"/>
              </w:rPr>
              <w:t>тчеты по лабораторным работам; зачет</w:t>
            </w:r>
          </w:p>
          <w:p w:rsidR="00A519EB" w:rsidRPr="000A1394" w:rsidRDefault="00A519EB" w:rsidP="00DF14BC">
            <w:pPr>
              <w:jc w:val="center"/>
            </w:pP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Биполярные транзисторы.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jc w:val="both"/>
              <w:rPr>
                <w:lang w:eastAsia="ru-RU"/>
              </w:rPr>
            </w:pPr>
            <w:r w:rsidRPr="000A1394">
              <w:t>Полевые транзисторы.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Тиристоры.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0A1394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Приборы с зарядовой связью.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  <w:tr w:rsidR="00A519EB" w:rsidRPr="00734297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744C63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Элементы оптоэлектроники.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Отчеты по лабораторным работам; зачет</w:t>
            </w:r>
          </w:p>
        </w:tc>
      </w:tr>
      <w:tr w:rsidR="00A519EB" w:rsidRPr="00734297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744C63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>Полупроводниковые гальваномагнитные приборы.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Отчеты по лабораторным работам; зачет</w:t>
            </w:r>
          </w:p>
        </w:tc>
      </w:tr>
      <w:tr w:rsidR="00A519EB" w:rsidRPr="00734297">
        <w:trPr>
          <w:cantSplit/>
          <w:trHeight w:val="20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744C63" w:rsidRDefault="00A519EB" w:rsidP="00942DAF">
            <w:pPr>
              <w:widowControl w:val="0"/>
              <w:numPr>
                <w:ilvl w:val="0"/>
                <w:numId w:val="21"/>
              </w:numPr>
              <w:suppressAutoHyphens/>
              <w:spacing w:after="0"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4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19EB" w:rsidRPr="000A1394" w:rsidRDefault="00A519EB" w:rsidP="00DF14BC">
            <w:pPr>
              <w:spacing w:line="240" w:lineRule="auto"/>
              <w:rPr>
                <w:lang w:eastAsia="ru-RU"/>
              </w:rPr>
            </w:pPr>
            <w:r w:rsidRPr="000A1394">
              <w:t xml:space="preserve">Элементы </w:t>
            </w:r>
            <w:proofErr w:type="spellStart"/>
            <w:r w:rsidRPr="000A1394">
              <w:t>акустоэлектроники</w:t>
            </w:r>
            <w:proofErr w:type="spellEnd"/>
            <w:r w:rsidRPr="000A1394">
              <w:t>.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1F2B" w:rsidRPr="00B71F2B" w:rsidRDefault="00B71F2B" w:rsidP="00B71F2B">
            <w:pPr>
              <w:suppressAutoHyphens/>
              <w:snapToGrid w:val="0"/>
              <w:spacing w:line="240" w:lineRule="auto"/>
              <w:jc w:val="center"/>
              <w:rPr>
                <w:lang w:val="en-US"/>
              </w:rPr>
            </w:pPr>
            <w:r w:rsidRPr="000A1394">
              <w:t>ПК-</w:t>
            </w:r>
            <w:r>
              <w:t>1.1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.1</w:t>
            </w:r>
            <w:r>
              <w:rPr>
                <w:lang w:val="en-US"/>
              </w:rPr>
              <w:t xml:space="preserve">, </w:t>
            </w:r>
            <w:r w:rsidRPr="000A1394">
              <w:t>ПК-</w:t>
            </w:r>
            <w:r>
              <w:rPr>
                <w:lang w:val="en-US"/>
              </w:rPr>
              <w:t>2</w:t>
            </w:r>
            <w:r>
              <w:t>.</w:t>
            </w:r>
            <w:r>
              <w:rPr>
                <w:lang w:val="en-US"/>
              </w:rPr>
              <w:t xml:space="preserve">2, </w:t>
            </w:r>
            <w:r w:rsidRPr="000A1394">
              <w:t>ПК-</w:t>
            </w:r>
            <w:r>
              <w:rPr>
                <w:lang w:val="en-US"/>
              </w:rPr>
              <w:t>3</w:t>
            </w:r>
            <w:r>
              <w:t>.1</w:t>
            </w:r>
          </w:p>
          <w:p w:rsidR="00A519EB" w:rsidRPr="000A1394" w:rsidRDefault="00A519EB" w:rsidP="00681F94">
            <w:pPr>
              <w:suppressAutoHyphens/>
              <w:snapToGrid w:val="0"/>
              <w:spacing w:line="240" w:lineRule="auto"/>
              <w:jc w:val="center"/>
            </w:pP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9EB" w:rsidRPr="000A1394" w:rsidRDefault="00A519EB" w:rsidP="00DF14BC">
            <w:pPr>
              <w:jc w:val="center"/>
            </w:pPr>
            <w:r w:rsidRPr="000A1394">
              <w:t>Зачет</w:t>
            </w:r>
          </w:p>
        </w:tc>
      </w:tr>
    </w:tbl>
    <w:p w:rsidR="00A519EB" w:rsidRDefault="00A519EB" w:rsidP="00942DAF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A519EB" w:rsidRDefault="00A519EB" w:rsidP="00942DAF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  <w:sz w:val="28"/>
          <w:szCs w:val="28"/>
        </w:rPr>
      </w:pPr>
    </w:p>
    <w:p w:rsidR="00A519EB" w:rsidRPr="001B348A" w:rsidRDefault="00A519EB" w:rsidP="007634C9">
      <w:pPr>
        <w:spacing w:after="0" w:line="240" w:lineRule="auto"/>
        <w:jc w:val="center"/>
        <w:rPr>
          <w:rStyle w:val="23"/>
          <w:b/>
          <w:bCs/>
          <w:color w:val="000000"/>
        </w:rPr>
      </w:pPr>
      <w:r w:rsidRPr="001B348A">
        <w:rPr>
          <w:rStyle w:val="23"/>
          <w:color w:val="000000"/>
        </w:rPr>
        <w:t>Критерии оценивания компетенций (результатов)</w:t>
      </w:r>
    </w:p>
    <w:p w:rsidR="00A519EB" w:rsidRPr="001B348A" w:rsidRDefault="00A519EB" w:rsidP="007634C9">
      <w:pPr>
        <w:spacing w:after="0" w:line="240" w:lineRule="auto"/>
        <w:jc w:val="center"/>
        <w:rPr>
          <w:rStyle w:val="23"/>
          <w:b/>
          <w:bCs/>
          <w:color w:val="000000"/>
        </w:rPr>
      </w:pP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1) Уровень усвоения материала, предусмотренного программой.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2) Умение анализировать материал, устанавливать причинно-следственные связи.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3) Качество ответа на вопросы: полнота, аргументированность, убежденность, логичность.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4) Содержательная сторона и качество материалов, приведенных в отчетах студента по лабораторным работам, практическим занятиям.</w:t>
      </w:r>
    </w:p>
    <w:p w:rsidR="00A519EB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  <w:r w:rsidRPr="001B348A">
        <w:rPr>
          <w:rStyle w:val="23"/>
          <w:color w:val="000000"/>
        </w:rPr>
        <w:t>5) Использование дополнительной литературы при подготовке ответов.</w:t>
      </w:r>
    </w:p>
    <w:p w:rsidR="00A519EB" w:rsidRPr="001B348A" w:rsidRDefault="00A519EB" w:rsidP="007634C9">
      <w:pPr>
        <w:spacing w:after="0" w:line="240" w:lineRule="auto"/>
        <w:ind w:firstLine="709"/>
        <w:rPr>
          <w:rStyle w:val="23"/>
          <w:color w:val="000000"/>
        </w:rPr>
      </w:pPr>
    </w:p>
    <w:p w:rsidR="00A519EB" w:rsidRPr="007634C9" w:rsidRDefault="00A519EB" w:rsidP="000A1394">
      <w:pPr>
        <w:spacing w:after="0"/>
        <w:ind w:right="85" w:firstLine="567"/>
        <w:jc w:val="both"/>
      </w:pPr>
      <w:proofErr w:type="gramStart"/>
      <w:r w:rsidRPr="007634C9">
        <w:t>Оценка степени формирования указанных выше контролируемых компетенций у обучающихся на различных этапах их формирования проводится преподавателем во время лекций, консультаций и лабораторных занятий по шкале оценок «зачтено» – «не  зачтено».</w:t>
      </w:r>
      <w:proofErr w:type="gramEnd"/>
      <w:r w:rsidRPr="007634C9">
        <w:t xml:space="preserve"> Текущий контроль по дисциплине проводится в виде тестовых опросов по отдельным темам дисциплины, проверки заданий, выполняемых самостоятельно, на  </w:t>
      </w:r>
      <w:r>
        <w:t xml:space="preserve">практических и </w:t>
      </w:r>
      <w:r w:rsidRPr="007634C9">
        <w:t>лабораторных занятиях,  а также экспресс – опросов и заданий по лекционным материалам</w:t>
      </w:r>
      <w:r>
        <w:t>, практическим занятиям и</w:t>
      </w:r>
      <w:r w:rsidRPr="007634C9">
        <w:t xml:space="preserve"> лабораторным работам. Формирование у обучающихся во время обучения   в семестре указанных выше компетенций  на этапах </w:t>
      </w:r>
      <w:r>
        <w:t xml:space="preserve">практических, </w:t>
      </w:r>
      <w:r w:rsidRPr="007634C9">
        <w:t xml:space="preserve">лабораторных занятий и самостоятельной работы оценивается по критериям шкалы оценок - «зачтено»  – «не  зачтено». Освоение материала дисциплины и достаточно высокая степень формирования контролируемых компетенций обучающегося  (эффективное и своевременное выполнение всех видов учебной работы, предусмотренных учебным планом и настоящей программой) служат основанием для </w:t>
      </w:r>
      <w:proofErr w:type="gramStart"/>
      <w:r w:rsidRPr="007634C9">
        <w:t>допуска</w:t>
      </w:r>
      <w:proofErr w:type="gramEnd"/>
      <w:r w:rsidRPr="007634C9">
        <w:t xml:space="preserve"> обучающегося к этапу промежуточной аттестации - зачету.</w:t>
      </w:r>
    </w:p>
    <w:p w:rsidR="00A519EB" w:rsidRPr="007634C9" w:rsidRDefault="00A519EB" w:rsidP="000A1394">
      <w:pPr>
        <w:spacing w:after="0"/>
        <w:ind w:right="85" w:firstLine="567"/>
        <w:jc w:val="both"/>
      </w:pPr>
      <w:r w:rsidRPr="007634C9">
        <w:t>Целью проведения  промежуточной аттестации (зачета) является проверка профессиональных компетенций, приобретенных студентом при изучении дисциплины «</w:t>
      </w:r>
      <w:r>
        <w:t>Элементы электронной техники</w:t>
      </w:r>
      <w:r w:rsidRPr="007634C9">
        <w:t xml:space="preserve">». </w:t>
      </w:r>
    </w:p>
    <w:p w:rsidR="00A519EB" w:rsidRPr="007634C9" w:rsidRDefault="00A519EB" w:rsidP="000A1394">
      <w:pPr>
        <w:spacing w:after="0"/>
        <w:ind w:right="85" w:firstLine="567"/>
        <w:jc w:val="both"/>
      </w:pPr>
      <w:r w:rsidRPr="007634C9">
        <w:t xml:space="preserve">Уровень теоретической подготовки студента определяется составом и степенью формирования приобретенных компетенций, усвоенных теоретических знаний и методов, а также умением осознанно, эффективно применять их при решении задач исследования </w:t>
      </w:r>
      <w:r>
        <w:t>параметров и характеристик элементов электроники.</w:t>
      </w:r>
    </w:p>
    <w:p w:rsidR="00A519EB" w:rsidRDefault="00A519EB" w:rsidP="000F027F">
      <w:pPr>
        <w:spacing w:after="0"/>
        <w:ind w:right="84" w:firstLine="284"/>
        <w:jc w:val="both"/>
        <w:rPr>
          <w:color w:val="000000"/>
        </w:rPr>
      </w:pPr>
      <w:r w:rsidRPr="007634C9">
        <w:rPr>
          <w:color w:val="000000"/>
        </w:rPr>
        <w:t>Оценка проводится по шкале оценок «зачтено» - «не зачтено».</w:t>
      </w:r>
    </w:p>
    <w:p w:rsidR="00A519EB" w:rsidRPr="001B348A" w:rsidRDefault="00A519EB" w:rsidP="000F027F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58399E">
        <w:rPr>
          <w:color w:val="000000"/>
          <w:lang w:eastAsia="ru-RU"/>
        </w:rPr>
        <w:t>Оценка «зачтено»</w:t>
      </w:r>
      <w:r w:rsidRPr="001B348A">
        <w:rPr>
          <w:b/>
          <w:bCs/>
          <w:color w:val="000000"/>
          <w:lang w:eastAsia="ru-RU"/>
        </w:rPr>
        <w:t> </w:t>
      </w:r>
      <w:r w:rsidRPr="001B348A">
        <w:rPr>
          <w:color w:val="000000"/>
          <w:lang w:eastAsia="ru-RU"/>
        </w:rPr>
        <w:t>выставляется студенту, который прочно усвоил предусмотренный программный материал; правильно, аргументировано ответил на все вопросы, с приведением примеров;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задание.</w:t>
      </w:r>
    </w:p>
    <w:p w:rsidR="00A519EB" w:rsidRPr="001B348A" w:rsidRDefault="00A519EB" w:rsidP="0058399E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1B348A">
        <w:rPr>
          <w:color w:val="000000"/>
          <w:lang w:eastAsia="ru-RU"/>
        </w:rPr>
        <w:lastRenderedPageBreak/>
        <w:t>Обязательным условием выставленной оценки является правильная речь в быстром или умеренном темпе. Дополнительным условием получения оценки «зачтено» могут стать хорошие успехи при выполнении самостоятельной и контрольной работы, систематическая активная работа на семинарских занятиях.</w:t>
      </w:r>
    </w:p>
    <w:p w:rsidR="00A519EB" w:rsidRPr="001B348A" w:rsidRDefault="00A519EB" w:rsidP="0058399E">
      <w:pPr>
        <w:spacing w:after="0" w:line="240" w:lineRule="auto"/>
        <w:ind w:firstLine="709"/>
        <w:jc w:val="both"/>
        <w:rPr>
          <w:color w:val="000000"/>
          <w:lang w:eastAsia="ru-RU"/>
        </w:rPr>
      </w:pPr>
      <w:r w:rsidRPr="0058399E">
        <w:rPr>
          <w:color w:val="000000"/>
          <w:lang w:eastAsia="ru-RU"/>
        </w:rPr>
        <w:t>Оценка «не зачтено»</w:t>
      </w:r>
      <w:r w:rsidRPr="001B348A">
        <w:rPr>
          <w:color w:val="000000"/>
          <w:lang w:eastAsia="ru-RU"/>
        </w:rPr>
        <w:t xml:space="preserve"> выставляется студенту, который не справился с 50% вопросов и заданий билета, в ответах на другие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компонентах, этапах развития культуры у студента нет. Оценивается качество устной и письменной речи, как и при выставлении положительной оценки.</w:t>
      </w:r>
    </w:p>
    <w:p w:rsidR="00A519EB" w:rsidRDefault="00A519EB" w:rsidP="001B348A">
      <w:pPr>
        <w:pStyle w:val="a9"/>
        <w:shd w:val="clear" w:color="auto" w:fill="auto"/>
        <w:spacing w:line="240" w:lineRule="auto"/>
        <w:rPr>
          <w:b w:val="0"/>
          <w:bCs w:val="0"/>
          <w:i w:val="0"/>
          <w:iCs w:val="0"/>
        </w:rPr>
      </w:pPr>
    </w:p>
    <w:p w:rsidR="00A519EB" w:rsidRDefault="00A519EB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A519EB" w:rsidRDefault="00A519EB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</w:p>
    <w:p w:rsidR="00A519EB" w:rsidRDefault="00A519EB" w:rsidP="001B348A">
      <w:pPr>
        <w:pStyle w:val="72"/>
        <w:shd w:val="clear" w:color="auto" w:fill="auto"/>
        <w:spacing w:before="0" w:after="0" w:line="240" w:lineRule="auto"/>
        <w:ind w:firstLine="0"/>
        <w:jc w:val="center"/>
        <w:rPr>
          <w:rStyle w:val="71"/>
          <w:b/>
          <w:bCs/>
          <w:color w:val="000000"/>
        </w:rPr>
      </w:pPr>
      <w:r w:rsidRPr="001B348A">
        <w:rPr>
          <w:rStyle w:val="71"/>
          <w:b/>
          <w:bCs/>
          <w:color w:val="000000"/>
        </w:rPr>
        <w:t>Типовые контрольные задания или иные материалы</w:t>
      </w:r>
    </w:p>
    <w:p w:rsidR="00A519EB" w:rsidRDefault="00A519EB" w:rsidP="00942DAF">
      <w:pPr>
        <w:tabs>
          <w:tab w:val="left" w:pos="1138"/>
        </w:tabs>
        <w:spacing w:line="240" w:lineRule="auto"/>
        <w:ind w:firstLine="709"/>
        <w:jc w:val="center"/>
        <w:rPr>
          <w:b/>
          <w:bCs/>
        </w:rPr>
      </w:pPr>
    </w:p>
    <w:p w:rsidR="00A519EB" w:rsidRPr="00942DAF" w:rsidRDefault="00A519EB" w:rsidP="000066A2">
      <w:pPr>
        <w:tabs>
          <w:tab w:val="left" w:pos="1138"/>
        </w:tabs>
        <w:spacing w:line="240" w:lineRule="auto"/>
        <w:rPr>
          <w:b/>
          <w:bCs/>
        </w:rPr>
      </w:pPr>
      <w:r w:rsidRPr="00942DAF">
        <w:rPr>
          <w:b/>
          <w:bCs/>
        </w:rPr>
        <w:t>Список вопросов к зачету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Классификация резисторов.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Основные параметры резисторов.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Переменные резисторы. Реостат, потенциометр.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Терморезисторы: термисторы, </w:t>
      </w:r>
      <w:proofErr w:type="spellStart"/>
      <w:r w:rsidRPr="00942DAF">
        <w:t>позисторы</w:t>
      </w:r>
      <w:proofErr w:type="spellEnd"/>
      <w:r w:rsidRPr="00942DAF">
        <w:t>. Материалы, характеристики.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Применение и примеры схем включения терморезисторов.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Варисторы. Материалы, характеристики, применение; пример схемы стабилизации напряжения на варисторе.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proofErr w:type="spellStart"/>
      <w:r w:rsidRPr="00942DAF">
        <w:t>Тензорезисторы</w:t>
      </w:r>
      <w:proofErr w:type="spellEnd"/>
      <w:r w:rsidRPr="00942DAF">
        <w:t xml:space="preserve">. Материалы, характеристики, примеры схем включения. Схема с </w:t>
      </w:r>
      <w:proofErr w:type="spellStart"/>
      <w:r w:rsidRPr="00942DAF">
        <w:t>термокомпенсацией</w:t>
      </w:r>
      <w:proofErr w:type="spellEnd"/>
      <w:r w:rsidRPr="00942DAF">
        <w:t>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Конденсаторы: физические принципы работы, материалы, классификация.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Конденсаторы: основные параметры, применение, схема замещения.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Проходные конденсаторы.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Конденсаторы с механической перестройкой емкости.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Конденсаторы с электрически управляемой емкостью: вариконды, варикапы. Материалы, характеристики, применение.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Пример схем электронной перестройки частоты с помощью варикапа.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Катушки индуктивности: физические принципы работы, материалы, классификация.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Катушки индуктивности: основные параметры, применение, схема замещения.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Пример схемы включения дросселя для подавления синфазных помех.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Трансформаторы. Принцип работы, классификация.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Полупроводниковые выпрямительные низкочастотные диоды. Принцип работы, параметры, примеры схем включения.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Диод </w:t>
      </w:r>
      <w:proofErr w:type="spellStart"/>
      <w:r w:rsidRPr="00942DAF">
        <w:t>Шоттки</w:t>
      </w:r>
      <w:proofErr w:type="spellEnd"/>
      <w:r w:rsidRPr="00942DAF">
        <w:t>.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Импульсные диоды. Диоды с накоплением заряда. Конструкции, принцип работы, параметры,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Туннельные диоды. Принцип работы, применение. Генератор колебаний на туннельном диоде.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Лавинно-пролетные диоды.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Стабилитроны. Основные параметры,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rPr>
          <w:lang w:val="en-US"/>
        </w:rPr>
        <w:t>TVS</w:t>
      </w:r>
      <w:r w:rsidRPr="00942DAF">
        <w:t>-диоды (защитные диоды). Основные параметры,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Биполярные транзисторы. Конструкции, параметры, применение в различных режимах.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Полевые транзисторы. Конструкции, параметры, применение. 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lastRenderedPageBreak/>
        <w:t xml:space="preserve">Приборы с зарядовой связью (ПЗС). Физические принципы работы, применение. ПЗС с инжекцией и </w:t>
      </w:r>
      <w:proofErr w:type="spellStart"/>
      <w:r w:rsidRPr="00942DAF">
        <w:t>фотогенерацией</w:t>
      </w:r>
      <w:proofErr w:type="spellEnd"/>
      <w:r w:rsidRPr="00942DAF">
        <w:t xml:space="preserve"> зарядовых пакетов.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 xml:space="preserve">Работа ПЗС на примере </w:t>
      </w:r>
      <w:proofErr w:type="spellStart"/>
      <w:r w:rsidRPr="00942DAF">
        <w:t>трехтактной</w:t>
      </w:r>
      <w:proofErr w:type="spellEnd"/>
      <w:r w:rsidRPr="00942DAF">
        <w:t xml:space="preserve"> схемы сдвигового регистра.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Фоторезисторы. Физические принципы работы, материалы, характеристики, применение и примеры схем включения.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Фотодиоды. Материалы, характеристики, применение, примеры схем включения.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proofErr w:type="spellStart"/>
      <w:r w:rsidRPr="00942DAF">
        <w:t>Оптопары</w:t>
      </w:r>
      <w:proofErr w:type="spellEnd"/>
      <w:r w:rsidRPr="00942DAF">
        <w:t>. Принцип работы,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Преобразователи Холла. Физические принципы работы, основные параметры,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proofErr w:type="spellStart"/>
      <w:r w:rsidRPr="00942DAF">
        <w:t>Магниторезисторы</w:t>
      </w:r>
      <w:proofErr w:type="spellEnd"/>
      <w:r w:rsidRPr="00942DAF">
        <w:t>. Физические принципы работы, основные параметры, применение.</w:t>
      </w:r>
    </w:p>
    <w:p w:rsidR="00A519EB" w:rsidRPr="00942DAF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Кварцевые резонаторы. Физические принципы работы, конструкция, применение.</w:t>
      </w:r>
    </w:p>
    <w:p w:rsidR="00A519EB" w:rsidRDefault="00A519EB" w:rsidP="00942DAF">
      <w:pPr>
        <w:widowControl w:val="0"/>
        <w:numPr>
          <w:ilvl w:val="0"/>
          <w:numId w:val="22"/>
        </w:numPr>
        <w:tabs>
          <w:tab w:val="clear" w:pos="927"/>
        </w:tabs>
        <w:spacing w:after="0" w:line="240" w:lineRule="auto"/>
        <w:ind w:left="0" w:firstLine="0"/>
        <w:jc w:val="both"/>
      </w:pPr>
      <w:r w:rsidRPr="00942DAF">
        <w:t>Приборы на поверхностно-акустических волнах (ПАВ). Конструкция, применение на примере фильтра на ПАВ.</w:t>
      </w:r>
    </w:p>
    <w:p w:rsidR="00A519EB" w:rsidRPr="00942DAF" w:rsidRDefault="00A519EB" w:rsidP="000A1394">
      <w:pPr>
        <w:widowControl w:val="0"/>
        <w:spacing w:after="0" w:line="240" w:lineRule="auto"/>
        <w:jc w:val="both"/>
      </w:pPr>
    </w:p>
    <w:p w:rsidR="00A519EB" w:rsidRPr="00D10A60" w:rsidRDefault="00A519EB" w:rsidP="00B30155">
      <w:pPr>
        <w:tabs>
          <w:tab w:val="left" w:pos="1138"/>
        </w:tabs>
        <w:rPr>
          <w:b/>
          <w:bCs/>
        </w:rPr>
      </w:pPr>
      <w:r w:rsidRPr="00D10A60">
        <w:rPr>
          <w:b/>
          <w:bCs/>
        </w:rPr>
        <w:t>Типовые задания для самостоятельной работы</w:t>
      </w:r>
    </w:p>
    <w:p w:rsidR="00A519EB" w:rsidRPr="00D10A60" w:rsidRDefault="00A519EB" w:rsidP="00034391">
      <w:pPr>
        <w:tabs>
          <w:tab w:val="left" w:pos="1138"/>
        </w:tabs>
        <w:spacing w:line="24" w:lineRule="atLeast"/>
        <w:ind w:firstLine="709"/>
        <w:rPr>
          <w:b/>
          <w:bCs/>
        </w:rPr>
      </w:pPr>
      <w:r w:rsidRPr="00D10A60">
        <w:t>Чтение и анализ научной литературы по темам и проблемам курса.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Конспектирование, аннотирование научных публикаций.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Рецензирование учебных пособий, монографий, научных статей, авторефератов.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Анализ нормативных документов и научных отчётов.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Реферирование научных источников.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Сравнительный анализ научных публикаций, авторефератов и др.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Проектирование методов исследования и исследовательских методик и др.</w:t>
      </w:r>
    </w:p>
    <w:p w:rsidR="00A519EB" w:rsidRPr="00D10A60" w:rsidRDefault="00A519EB" w:rsidP="00034391">
      <w:pPr>
        <w:numPr>
          <w:ilvl w:val="0"/>
          <w:numId w:val="23"/>
        </w:numPr>
        <w:tabs>
          <w:tab w:val="clear" w:pos="0"/>
          <w:tab w:val="num" w:pos="1066"/>
        </w:tabs>
        <w:suppressAutoHyphens/>
        <w:spacing w:after="0" w:line="24" w:lineRule="atLeast"/>
        <w:ind w:left="0" w:firstLine="709"/>
        <w:jc w:val="both"/>
      </w:pPr>
      <w:r w:rsidRPr="00D10A60">
        <w:t>Подготовка выступлений для коллективной дискуссии.</w:t>
      </w:r>
    </w:p>
    <w:p w:rsidR="00A519EB" w:rsidRPr="001B348A" w:rsidRDefault="00A519EB" w:rsidP="001B348A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C956C0">
      <w:pPr>
        <w:shd w:val="clear" w:color="auto" w:fill="FFFFFF"/>
        <w:spacing w:after="0" w:line="240" w:lineRule="auto"/>
        <w:rPr>
          <w:b/>
          <w:bCs/>
          <w:color w:val="000000"/>
          <w:spacing w:val="-2"/>
        </w:rPr>
      </w:pPr>
      <w:r>
        <w:rPr>
          <w:b/>
          <w:bCs/>
          <w:color w:val="000000"/>
          <w:spacing w:val="-2"/>
        </w:rPr>
        <w:t>Типовые задания для практических занятий</w: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EE227A">
      <w:pPr>
        <w:pStyle w:val="Default"/>
        <w:rPr>
          <w:color w:val="auto"/>
        </w:rPr>
      </w:pPr>
      <w:r>
        <w:rPr>
          <w:color w:val="auto"/>
        </w:rPr>
        <w:t>1. Определить длину проволоки из нихрома марки Х20Н80 для намотки проволочного резистора с номиналом 1 кОм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и допустимой мощностью рассеяния 10Вт. Принять параметры материала при 20°С : плотность тока 0,8 А/мм</w:t>
      </w:r>
      <w:r>
        <w:rPr>
          <w:color w:val="auto"/>
          <w:sz w:val="16"/>
          <w:szCs w:val="16"/>
        </w:rPr>
        <w:t>2</w:t>
      </w:r>
      <w:r>
        <w:rPr>
          <w:color w:val="auto"/>
        </w:rPr>
        <w:t>, удельное сопротивление 1,05 мкОм∙м.</w:t>
      </w:r>
    </w:p>
    <w:p w:rsidR="00A519EB" w:rsidRDefault="00A519EB" w:rsidP="00EE227A">
      <w:pPr>
        <w:pStyle w:val="Default"/>
        <w:rPr>
          <w:color w:val="auto"/>
        </w:rPr>
      </w:pPr>
    </w:p>
    <w:p w:rsidR="00A519EB" w:rsidRDefault="00A519EB" w:rsidP="000872E0">
      <w:pPr>
        <w:pStyle w:val="Default"/>
        <w:rPr>
          <w:color w:val="auto"/>
        </w:rPr>
      </w:pPr>
      <w:r>
        <w:rPr>
          <w:color w:val="auto"/>
        </w:rPr>
        <w:t>2. Тороидальный сердечник из пермаллоя с внутренним диаметром 30 мм и наружным диаметром 40 мм имеет обмотку из 200 витков. При пропускании через обмотку тока 0.5</w:t>
      </w:r>
      <w:proofErr w:type="gramStart"/>
      <w:r>
        <w:rPr>
          <w:color w:val="auto"/>
        </w:rPr>
        <w:t xml:space="preserve"> А</w:t>
      </w:r>
      <w:proofErr w:type="gramEnd"/>
      <w:r>
        <w:rPr>
          <w:color w:val="auto"/>
        </w:rPr>
        <w:t xml:space="preserve"> в сердечнике создается магнитное поле индукцией 1.5 Тл. Определить магнитную проницаемость сердечника. </w:t>
      </w:r>
    </w:p>
    <w:p w:rsidR="00A519EB" w:rsidRDefault="00A519EB" w:rsidP="00EE227A">
      <w:pPr>
        <w:pStyle w:val="Default"/>
        <w:rPr>
          <w:color w:val="auto"/>
        </w:rPr>
      </w:pPr>
    </w:p>
    <w:p w:rsidR="00A519EB" w:rsidRDefault="00A519EB" w:rsidP="000872E0">
      <w:pPr>
        <w:pStyle w:val="Default"/>
        <w:rPr>
          <w:color w:val="auto"/>
        </w:rPr>
      </w:pPr>
      <w:r>
        <w:rPr>
          <w:color w:val="auto"/>
        </w:rPr>
        <w:t>3. Определить удельные диэлектрические потери в плоском конденсаторе, изготовленном из пленки полистирола толщиной 20 мкм, если на конденсатор подано напряжение 2</w:t>
      </w:r>
      <w:proofErr w:type="gramStart"/>
      <w:r>
        <w:rPr>
          <w:color w:val="auto"/>
        </w:rPr>
        <w:t xml:space="preserve"> В</w:t>
      </w:r>
      <w:proofErr w:type="gramEnd"/>
      <w:r>
        <w:rPr>
          <w:color w:val="auto"/>
        </w:rPr>
        <w:t xml:space="preserve"> частотой 2 МГц (для полистирола). </w:t>
      </w:r>
    </w:p>
    <w:p w:rsidR="00A519EB" w:rsidRDefault="00A519EB" w:rsidP="000872E0">
      <w:pPr>
        <w:pStyle w:val="Default"/>
        <w:rPr>
          <w:color w:val="auto"/>
        </w:rPr>
      </w:pPr>
    </w:p>
    <w:p w:rsidR="00A519EB" w:rsidRDefault="00A519EB" w:rsidP="00E2359C">
      <w:pPr>
        <w:pStyle w:val="Default"/>
        <w:rPr>
          <w:color w:val="auto"/>
        </w:rPr>
      </w:pPr>
      <w:r>
        <w:rPr>
          <w:color w:val="auto"/>
        </w:rPr>
        <w:t>4.  При каком максимальном напряжении может работать слюдяной конденсатор емкостью пФ с площадью обкладок м</w:t>
      </w:r>
      <w:r>
        <w:rPr>
          <w:color w:val="auto"/>
          <w:sz w:val="16"/>
          <w:szCs w:val="16"/>
        </w:rPr>
        <w:t>2</w:t>
      </w:r>
      <w:r>
        <w:rPr>
          <w:color w:val="auto"/>
        </w:rPr>
        <w:t>, если он должен иметь четырехкратный запас по электрической прочности. Диэлектрическая проницаемость слюды</w:t>
      </w:r>
      <w:proofErr w:type="gramStart"/>
      <w:r>
        <w:rPr>
          <w:color w:val="auto"/>
        </w:rPr>
        <w:t xml:space="preserve"> ,</w:t>
      </w:r>
      <w:proofErr w:type="gramEnd"/>
      <w:r>
        <w:rPr>
          <w:color w:val="auto"/>
        </w:rPr>
        <w:t xml:space="preserve"> ее электрическая прочность МВ/м. какова толщина </w:t>
      </w:r>
      <w:r>
        <w:rPr>
          <w:i/>
          <w:iCs/>
          <w:color w:val="auto"/>
        </w:rPr>
        <w:t xml:space="preserve">h </w:t>
      </w:r>
      <w:r>
        <w:rPr>
          <w:color w:val="auto"/>
        </w:rPr>
        <w:t xml:space="preserve">слюдяной пластинки? </w:t>
      </w:r>
    </w:p>
    <w:p w:rsidR="00A519EB" w:rsidRDefault="00A519EB" w:rsidP="00E2359C">
      <w:pPr>
        <w:pStyle w:val="Default"/>
        <w:rPr>
          <w:color w:val="auto"/>
        </w:rPr>
      </w:pPr>
    </w:p>
    <w:p w:rsidR="00A519EB" w:rsidRDefault="00A519EB" w:rsidP="00E2359C">
      <w:pPr>
        <w:pStyle w:val="Default"/>
        <w:rPr>
          <w:color w:val="auto"/>
        </w:rPr>
      </w:pPr>
      <w:r>
        <w:rPr>
          <w:color w:val="auto"/>
        </w:rPr>
        <w:t xml:space="preserve">5. Катушка с ферритовым тороидальным сердечником диаметром 10 мм имеет индуктивность 0.12 Гн и содержит 1000 витков. Определить ток в катушке, при котором магнитная индукция в сердечнике равна 0.1 Тл. </w:t>
      </w:r>
    </w:p>
    <w:p w:rsidR="00A519EB" w:rsidRDefault="00A519EB" w:rsidP="00EE227A">
      <w:pPr>
        <w:pStyle w:val="Default"/>
        <w:rPr>
          <w:color w:val="auto"/>
        </w:rPr>
      </w:pP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lastRenderedPageBreak/>
        <w:t>6</w:t>
      </w:r>
      <w:r w:rsidRPr="00F314FF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>Обратный ток полупроводникового диода при температуре 300 К равен 1 мкА. Определить сопротивление диода постоянному току и его дифференциальное сопротивление при прямом напряжении 150 мВ.</w:t>
      </w: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7. Предлагается рассчитать ток и напряжение на диоде. Схема включения и ВАХ диода даны на рисунке.</w:t>
      </w:r>
    </w:p>
    <w:p w:rsidR="00A519EB" w:rsidRDefault="00A519EB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Pr="00F314FF" w:rsidRDefault="00413FEC" w:rsidP="00F314F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 w:rsidRPr="00413FEC">
        <w:rPr>
          <w:color w:val="000000"/>
          <w:spacing w:val="-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216.75pt">
            <v:imagedata r:id="rId7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Pr="009B73FB" w:rsidRDefault="00A519EB" w:rsidP="00281FE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8</w:t>
      </w:r>
      <w:r w:rsidRPr="00281FE0">
        <w:rPr>
          <w:color w:val="000000"/>
          <w:spacing w:val="-2"/>
        </w:rPr>
        <w:t>. Каким будет показание</w:t>
      </w:r>
      <w:r>
        <w:rPr>
          <w:color w:val="000000"/>
          <w:spacing w:val="-2"/>
        </w:rPr>
        <w:t xml:space="preserve"> вольтметра переменного напряжения в схеме на рисунке, где Е = 10В, Е</w:t>
      </w:r>
      <w:r>
        <w:rPr>
          <w:color w:val="000000"/>
          <w:spacing w:val="-2"/>
          <w:vertAlign w:val="subscript"/>
          <w:lang w:val="en-US"/>
        </w:rPr>
        <w:t>r</w:t>
      </w:r>
      <w:r>
        <w:rPr>
          <w:color w:val="000000"/>
          <w:spacing w:val="-2"/>
        </w:rPr>
        <w:t xml:space="preserve"> = 50 мВ? Температура окружающей среды Т = 20</w:t>
      </w:r>
      <w:r>
        <w:rPr>
          <w:color w:val="000000"/>
          <w:spacing w:val="-2"/>
          <w:vertAlign w:val="superscript"/>
        </w:rPr>
        <w:t>о</w:t>
      </w:r>
      <w:r>
        <w:rPr>
          <w:color w:val="000000"/>
          <w:spacing w:val="-2"/>
        </w:rPr>
        <w:t>.</w:t>
      </w:r>
    </w:p>
    <w:p w:rsidR="00A519EB" w:rsidRDefault="00413FEC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413FEC">
        <w:rPr>
          <w:b/>
          <w:bCs/>
          <w:color w:val="000000"/>
          <w:spacing w:val="-2"/>
        </w:rPr>
        <w:pict>
          <v:shape id="_x0000_i1026" type="#_x0000_t75" style="width:198.75pt;height:145.5pt">
            <v:imagedata r:id="rId8" o:title=""/>
          </v:shape>
        </w:pict>
      </w:r>
    </w:p>
    <w:p w:rsidR="00A519EB" w:rsidRDefault="00A519EB" w:rsidP="006113C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9</w:t>
      </w:r>
      <w:r w:rsidRPr="006113CF">
        <w:rPr>
          <w:color w:val="000000"/>
          <w:spacing w:val="-2"/>
        </w:rPr>
        <w:t xml:space="preserve">. Пользуясь </w:t>
      </w:r>
      <w:proofErr w:type="spellStart"/>
      <w:r w:rsidRPr="006113CF">
        <w:rPr>
          <w:color w:val="000000"/>
          <w:spacing w:val="-2"/>
        </w:rPr>
        <w:t>вольт-амперной</w:t>
      </w:r>
      <w:proofErr w:type="spellEnd"/>
      <w:r w:rsidRPr="006113CF">
        <w:rPr>
          <w:color w:val="000000"/>
          <w:spacing w:val="-2"/>
        </w:rPr>
        <w:t xml:space="preserve"> характеристикой диода на рисунке, найти: а) как с ростом температуры </w:t>
      </w:r>
      <w:r>
        <w:rPr>
          <w:color w:val="000000"/>
          <w:spacing w:val="-2"/>
        </w:rPr>
        <w:t xml:space="preserve">изменяются сопротивление постоянному току </w:t>
      </w:r>
      <w:r>
        <w:rPr>
          <w:color w:val="000000"/>
          <w:spacing w:val="-2"/>
          <w:lang w:val="en-US"/>
        </w:rPr>
        <w:t>R</w:t>
      </w:r>
      <w:r w:rsidRPr="006113CF">
        <w:rPr>
          <w:color w:val="000000"/>
          <w:spacing w:val="-2"/>
          <w:vertAlign w:val="subscript"/>
        </w:rPr>
        <w:t>0</w:t>
      </w:r>
      <w:r>
        <w:rPr>
          <w:color w:val="000000"/>
          <w:spacing w:val="-2"/>
        </w:rPr>
        <w:t xml:space="preserve"> и дифференциальное сопротивление диода </w:t>
      </w:r>
      <w:r w:rsidRPr="006113CF">
        <w:rPr>
          <w:color w:val="000000"/>
          <w:spacing w:val="-2"/>
          <w:lang w:val="en-US"/>
        </w:rPr>
        <w:t>r</w:t>
      </w:r>
      <w:proofErr w:type="spellStart"/>
      <w:r>
        <w:rPr>
          <w:color w:val="000000"/>
          <w:spacing w:val="-2"/>
          <w:vertAlign w:val="subscript"/>
        </w:rPr>
        <w:t>диф</w:t>
      </w:r>
      <w:proofErr w:type="spellEnd"/>
      <w:r w:rsidRPr="006113CF">
        <w:rPr>
          <w:color w:val="000000"/>
          <w:spacing w:val="-2"/>
        </w:rPr>
        <w:t xml:space="preserve">  при</w:t>
      </w:r>
      <w:r>
        <w:rPr>
          <w:color w:val="000000"/>
          <w:spacing w:val="-2"/>
        </w:rPr>
        <w:t xml:space="preserve"> напряжении на диоде +0,2</w:t>
      </w:r>
      <w:proofErr w:type="gramStart"/>
      <w:r>
        <w:rPr>
          <w:color w:val="000000"/>
          <w:spacing w:val="-2"/>
        </w:rPr>
        <w:t xml:space="preserve"> В</w:t>
      </w:r>
      <w:proofErr w:type="gramEnd"/>
      <w:r>
        <w:rPr>
          <w:color w:val="000000"/>
          <w:spacing w:val="-2"/>
        </w:rPr>
        <w:t>; температурный коэффициент по напряжению (ТКН) при токе 4 мА.</w:t>
      </w:r>
    </w:p>
    <w:p w:rsidR="00A519EB" w:rsidRPr="006113CF" w:rsidRDefault="00A519EB" w:rsidP="006113CF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413FEC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413FEC">
        <w:rPr>
          <w:b/>
          <w:bCs/>
          <w:color w:val="000000"/>
          <w:spacing w:val="-2"/>
        </w:rPr>
        <w:lastRenderedPageBreak/>
        <w:pict>
          <v:shape id="_x0000_i1027" type="#_x0000_t75" style="width:228pt;height:170.25pt">
            <v:imagedata r:id="rId9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AF4C45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10</w:t>
      </w:r>
      <w:r w:rsidRPr="00AF4C45">
        <w:rPr>
          <w:color w:val="000000"/>
          <w:spacing w:val="-2"/>
        </w:rPr>
        <w:t>. Идеальный кремниевый диод, В</w:t>
      </w:r>
      <w:r>
        <w:rPr>
          <w:color w:val="000000"/>
          <w:spacing w:val="-2"/>
        </w:rPr>
        <w:t xml:space="preserve">АХ которого показана на рисунке (б), </w:t>
      </w:r>
      <w:proofErr w:type="spellStart"/>
      <w:r>
        <w:rPr>
          <w:color w:val="000000"/>
          <w:spacing w:val="-2"/>
        </w:rPr>
        <w:t>влючен</w:t>
      </w:r>
      <w:proofErr w:type="spellEnd"/>
      <w:r>
        <w:rPr>
          <w:color w:val="000000"/>
          <w:spacing w:val="-2"/>
        </w:rPr>
        <w:t xml:space="preserve"> в цепь (а),где амплитуда синусоидального напряжения Е</w:t>
      </w:r>
      <w:proofErr w:type="spellStart"/>
      <w:r>
        <w:rPr>
          <w:color w:val="000000"/>
          <w:spacing w:val="-2"/>
          <w:vertAlign w:val="subscript"/>
          <w:lang w:val="en-US"/>
        </w:rPr>
        <w:t>rm</w:t>
      </w:r>
      <w:proofErr w:type="spellEnd"/>
      <w:r>
        <w:rPr>
          <w:color w:val="000000"/>
          <w:spacing w:val="-2"/>
        </w:rPr>
        <w:t xml:space="preserve"> = 10 В, </w:t>
      </w:r>
      <w:r>
        <w:rPr>
          <w:color w:val="000000"/>
          <w:spacing w:val="-2"/>
          <w:lang w:val="en-US"/>
        </w:rPr>
        <w:t>R</w:t>
      </w:r>
      <w:r>
        <w:rPr>
          <w:color w:val="000000"/>
          <w:spacing w:val="-2"/>
        </w:rPr>
        <w:t xml:space="preserve"> = 1 кОм. Требуется найти значение и форму выходного напряжения, а также определить амплитуду выпрямленного тока в цепи.</w:t>
      </w:r>
    </w:p>
    <w:p w:rsidR="00A519EB" w:rsidRDefault="00413FEC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413FEC">
        <w:rPr>
          <w:b/>
          <w:bCs/>
          <w:color w:val="000000"/>
          <w:spacing w:val="-2"/>
        </w:rPr>
        <w:pict>
          <v:shape id="_x0000_i1028" type="#_x0000_t75" style="width:320.25pt;height:133.5pt">
            <v:imagedata r:id="rId10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7A7A2C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11</w:t>
      </w:r>
      <w:r w:rsidRPr="007A7A2C">
        <w:rPr>
          <w:color w:val="000000"/>
          <w:spacing w:val="-2"/>
        </w:rPr>
        <w:t xml:space="preserve">. </w:t>
      </w:r>
      <w:r>
        <w:rPr>
          <w:color w:val="000000"/>
          <w:spacing w:val="-2"/>
        </w:rPr>
        <w:t xml:space="preserve">В схеме параметрического стабилизатора (см. рисунок) найти </w:t>
      </w:r>
      <w:r>
        <w:rPr>
          <w:color w:val="000000"/>
          <w:spacing w:val="-2"/>
          <w:lang w:val="en-US"/>
        </w:rPr>
        <w:t>U</w:t>
      </w:r>
      <w:proofErr w:type="spellStart"/>
      <w:r>
        <w:rPr>
          <w:color w:val="000000"/>
          <w:spacing w:val="-2"/>
          <w:vertAlign w:val="subscript"/>
        </w:rPr>
        <w:t>вх</w:t>
      </w:r>
      <w:r>
        <w:rPr>
          <w:color w:val="000000"/>
          <w:spacing w:val="-2"/>
        </w:rPr>
        <w:t>и</w:t>
      </w:r>
      <w:proofErr w:type="spellEnd"/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lang w:val="en-US"/>
        </w:rPr>
        <w:t>R</w:t>
      </w:r>
      <w:r>
        <w:rPr>
          <w:color w:val="000000"/>
          <w:spacing w:val="-2"/>
          <w:vertAlign w:val="subscript"/>
        </w:rPr>
        <w:t>б</w:t>
      </w:r>
      <w:r>
        <w:rPr>
          <w:color w:val="000000"/>
          <w:spacing w:val="-2"/>
        </w:rPr>
        <w:t xml:space="preserve">, если стабилизатор на стабилитроне КС191 должен обеспечивать нестабильность напряжения на выходе 1% при нестабильности на входе 10%. Сопротивление нагрузки </w:t>
      </w:r>
      <w:r>
        <w:rPr>
          <w:color w:val="000000"/>
          <w:spacing w:val="-2"/>
          <w:lang w:val="en-US"/>
        </w:rPr>
        <w:t>R</w:t>
      </w:r>
      <w:r>
        <w:rPr>
          <w:color w:val="000000"/>
          <w:spacing w:val="-2"/>
          <w:vertAlign w:val="subscript"/>
        </w:rPr>
        <w:t>н</w:t>
      </w:r>
      <w:r>
        <w:rPr>
          <w:color w:val="000000"/>
          <w:spacing w:val="-2"/>
        </w:rPr>
        <w:t xml:space="preserve"> = 1000 Ом.</w:t>
      </w:r>
    </w:p>
    <w:p w:rsidR="00A519EB" w:rsidRDefault="00A519EB" w:rsidP="007A7A2C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413FEC" w:rsidP="007A7A2C">
      <w:pPr>
        <w:shd w:val="clear" w:color="auto" w:fill="FFFFFF"/>
        <w:spacing w:after="0" w:line="240" w:lineRule="auto"/>
        <w:jc w:val="center"/>
        <w:rPr>
          <w:color w:val="000000"/>
          <w:spacing w:val="-2"/>
        </w:rPr>
      </w:pPr>
      <w:r w:rsidRPr="00413FEC">
        <w:rPr>
          <w:color w:val="000000"/>
          <w:spacing w:val="-2"/>
        </w:rPr>
        <w:pict>
          <v:shape id="_x0000_i1029" type="#_x0000_t75" style="width:225pt;height:100.5pt">
            <v:imagedata r:id="rId11" o:title=""/>
          </v:shape>
        </w:pict>
      </w:r>
    </w:p>
    <w:p w:rsidR="00A519EB" w:rsidRDefault="00A519EB" w:rsidP="007A7A2C">
      <w:pPr>
        <w:shd w:val="clear" w:color="auto" w:fill="FFFFFF"/>
        <w:spacing w:after="0" w:line="240" w:lineRule="auto"/>
        <w:jc w:val="center"/>
        <w:rPr>
          <w:color w:val="000000"/>
          <w:spacing w:val="-2"/>
        </w:rPr>
      </w:pP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12. Для схемы и условий предыдущей задачи определить пределы изменения сопротивления нагрузки.</w:t>
      </w: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13. Температурный коэффициент стабилизации у стабилитрона 2С156Т составляет 0,04%/С</w:t>
      </w:r>
      <w:r>
        <w:rPr>
          <w:color w:val="000000"/>
          <w:spacing w:val="-2"/>
          <w:vertAlign w:val="superscript"/>
        </w:rPr>
        <w:t>о</w:t>
      </w:r>
      <w:r>
        <w:rPr>
          <w:color w:val="000000"/>
          <w:spacing w:val="-2"/>
        </w:rPr>
        <w:t>. Каким будет его напряжение стабилизации при температуре 70</w:t>
      </w:r>
      <w:r>
        <w:rPr>
          <w:color w:val="000000"/>
          <w:spacing w:val="-2"/>
          <w:vertAlign w:val="superscript"/>
        </w:rPr>
        <w:t>о</w:t>
      </w:r>
      <w:r>
        <w:rPr>
          <w:color w:val="000000"/>
          <w:spacing w:val="-2"/>
        </w:rPr>
        <w:t xml:space="preserve"> С?</w:t>
      </w: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  <w:r>
        <w:rPr>
          <w:color w:val="000000"/>
          <w:spacing w:val="-2"/>
        </w:rPr>
        <w:t>14. Входная и выходная ВАХ биполярного транзистора показаны на рисунке. По приведенным графикам определить тип транзистора и основные параметры его Т-образной схемы замещения.</w:t>
      </w:r>
    </w:p>
    <w:p w:rsidR="00A519EB" w:rsidRPr="00E065EA" w:rsidRDefault="00A519EB" w:rsidP="008D7C60">
      <w:pPr>
        <w:shd w:val="clear" w:color="auto" w:fill="FFFFFF"/>
        <w:spacing w:after="0" w:line="240" w:lineRule="auto"/>
        <w:jc w:val="both"/>
        <w:rPr>
          <w:color w:val="000000"/>
          <w:spacing w:val="-2"/>
        </w:rPr>
      </w:pPr>
    </w:p>
    <w:p w:rsidR="00A519EB" w:rsidRDefault="00413FEC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413FEC">
        <w:rPr>
          <w:b/>
          <w:bCs/>
          <w:color w:val="000000"/>
          <w:spacing w:val="-2"/>
        </w:rPr>
        <w:lastRenderedPageBreak/>
        <w:pict>
          <v:shape id="_x0000_i1030" type="#_x0000_t75" style="width:410.25pt;height:212.25pt">
            <v:imagedata r:id="rId12" o:title=""/>
          </v:shape>
        </w:pict>
      </w: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p w:rsidR="00A519EB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  <w:r w:rsidRPr="001B348A">
        <w:rPr>
          <w:b/>
          <w:bCs/>
          <w:color w:val="000000"/>
          <w:spacing w:val="-2"/>
        </w:rPr>
        <w:t xml:space="preserve">Перечень лабораторных работ и вопросов для </w:t>
      </w:r>
      <w:r>
        <w:rPr>
          <w:b/>
          <w:bCs/>
          <w:color w:val="000000"/>
          <w:spacing w:val="-2"/>
        </w:rPr>
        <w:t>контроля</w:t>
      </w:r>
    </w:p>
    <w:p w:rsidR="00A519EB" w:rsidRPr="001B348A" w:rsidRDefault="00A519EB" w:rsidP="001B348A">
      <w:pPr>
        <w:shd w:val="clear" w:color="auto" w:fill="FFFFFF"/>
        <w:spacing w:after="0" w:line="240" w:lineRule="auto"/>
        <w:jc w:val="center"/>
        <w:rPr>
          <w:b/>
          <w:bCs/>
          <w:color w:val="000000"/>
          <w:spacing w:val="-2"/>
        </w:rPr>
      </w:pPr>
    </w:p>
    <w:tbl>
      <w:tblPr>
        <w:tblW w:w="9360" w:type="dxa"/>
        <w:tblInd w:w="-1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double" w:sz="12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080"/>
        <w:gridCol w:w="7380"/>
        <w:gridCol w:w="900"/>
      </w:tblGrid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 w:rsidRPr="009030E8">
              <w:t>№ работы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 w:rsidRPr="009030E8">
              <w:t xml:space="preserve">Название лабораторной работы и вопросы для </w:t>
            </w:r>
            <w:r>
              <w:t>контроля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 w:rsidRPr="009030E8">
              <w:t>Шифр</w:t>
            </w: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845554">
            <w:pPr>
              <w:spacing w:after="0" w:line="240" w:lineRule="auto"/>
              <w:jc w:val="center"/>
            </w:pPr>
            <w:r w:rsidRPr="009030E8">
              <w:t>1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Pr="000A1394" w:rsidRDefault="00A519EB" w:rsidP="00845554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b/>
                <w:bCs/>
              </w:rPr>
            </w:pPr>
            <w:r w:rsidRPr="000A1394">
              <w:rPr>
                <w:b/>
                <w:bCs/>
                <w:lang w:eastAsia="ru-RU"/>
              </w:rPr>
              <w:t>Исследование терморезисторов.</w:t>
            </w:r>
          </w:p>
          <w:p w:rsidR="00A519EB" w:rsidRPr="006702A5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Что такое терморезистор? Какие физические явления лежат в основе его работы?</w:t>
            </w:r>
          </w:p>
          <w:p w:rsidR="00A519EB" w:rsidRPr="0028406C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>
              <w:t>Какие основные требования предъявляют к материалам, применяемым для изготовления терморезисторов?</w:t>
            </w:r>
          </w:p>
          <w:p w:rsidR="00A519EB" w:rsidRPr="006702A5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Объясните особенности температурн</w:t>
            </w:r>
            <w:r>
              <w:rPr>
                <w:lang w:eastAsia="ru-RU"/>
              </w:rPr>
              <w:t>ых зависимостей электропроводности металлов и полупроводников.</w:t>
            </w:r>
          </w:p>
          <w:p w:rsidR="00A519EB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При каких условиях терморезистор б</w:t>
            </w:r>
            <w:r>
              <w:rPr>
                <w:lang w:eastAsia="ru-RU"/>
              </w:rPr>
              <w:t>удет обладать отрицательным диф</w:t>
            </w:r>
            <w:r w:rsidRPr="006702A5">
              <w:rPr>
                <w:lang w:eastAsia="ru-RU"/>
              </w:rPr>
              <w:t xml:space="preserve">ференциальным сопротивлением? </w:t>
            </w:r>
          </w:p>
          <w:p w:rsidR="00A519EB" w:rsidRPr="006702A5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 xml:space="preserve">Какие режимы </w:t>
            </w:r>
            <w:r>
              <w:rPr>
                <w:lang w:eastAsia="ru-RU"/>
              </w:rPr>
              <w:t>работы терморезисторов использу</w:t>
            </w:r>
            <w:r w:rsidRPr="006702A5">
              <w:rPr>
                <w:lang w:eastAsia="ru-RU"/>
              </w:rPr>
              <w:t>ются на практике?</w:t>
            </w:r>
          </w:p>
          <w:p w:rsidR="00A519EB" w:rsidRDefault="00A519EB" w:rsidP="006702A5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  <w:rPr>
                <w:lang w:eastAsia="ru-RU"/>
              </w:rPr>
            </w:pPr>
            <w:r w:rsidRPr="006702A5">
              <w:rPr>
                <w:lang w:eastAsia="ru-RU"/>
              </w:rPr>
              <w:t>Перечислить основные параметры тер</w:t>
            </w:r>
            <w:r>
              <w:rPr>
                <w:lang w:eastAsia="ru-RU"/>
              </w:rPr>
              <w:t>морезисторов? Что они характери</w:t>
            </w:r>
            <w:r w:rsidRPr="006702A5">
              <w:rPr>
                <w:lang w:eastAsia="ru-RU"/>
              </w:rPr>
              <w:t>зуют?</w:t>
            </w:r>
          </w:p>
          <w:p w:rsidR="00A519EB" w:rsidRPr="009030E8" w:rsidRDefault="00A519EB" w:rsidP="000A1394">
            <w:pPr>
              <w:numPr>
                <w:ilvl w:val="0"/>
                <w:numId w:val="29"/>
              </w:numPr>
              <w:spacing w:before="100" w:beforeAutospacing="1" w:after="100" w:afterAutospacing="1" w:line="240" w:lineRule="auto"/>
            </w:pPr>
            <w:r>
              <w:rPr>
                <w:lang w:eastAsia="ru-RU"/>
              </w:rPr>
              <w:t>Основные схемы включения и области применения терморезисторов.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Default="00A519EB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  <w:rPr>
                <w:lang w:eastAsia="ru-RU"/>
              </w:rPr>
            </w:pPr>
            <w:r>
              <w:rPr>
                <w:lang w:eastAsia="ru-RU"/>
              </w:rPr>
              <w:t>Исследование полупроводниковых диодов.</w:t>
            </w:r>
          </w:p>
          <w:p w:rsidR="00A519EB" w:rsidRDefault="00A519EB" w:rsidP="00B82A60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83"/>
              <w:jc w:val="both"/>
              <w:textAlignment w:val="baseline"/>
            </w:pP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1.Принцип работы низкочастотных выпрямительных диодов.</w:t>
            </w: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2.  Схемы включения низкочастотных выпрямительных диодов.</w:t>
            </w: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 xml:space="preserve">3. Диод </w:t>
            </w:r>
            <w:proofErr w:type="spellStart"/>
            <w:r>
              <w:t>Шоттки</w:t>
            </w:r>
            <w:proofErr w:type="spellEnd"/>
            <w:r>
              <w:t>: принцип работы, основные характеристики, схемы включения.</w:t>
            </w:r>
          </w:p>
          <w:p w:rsidR="00A519EB" w:rsidRDefault="00A519EB" w:rsidP="00766988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4. Лавинный диод, стабилитрон. Принцип работы, основные характеристики, области применения.</w:t>
            </w:r>
          </w:p>
          <w:p w:rsidR="00A519EB" w:rsidRDefault="00A519EB" w:rsidP="00563E95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textAlignment w:val="baseline"/>
            </w:pPr>
            <w:r>
              <w:t>5. Варикапы: принцип работы, основные характеристики, схемы включения, области применения.</w:t>
            </w:r>
          </w:p>
          <w:p w:rsidR="00A519EB" w:rsidRPr="009030E8" w:rsidRDefault="00A519EB" w:rsidP="000A1394">
            <w:pPr>
              <w:tabs>
                <w:tab w:val="left" w:pos="426"/>
                <w:tab w:val="left" w:pos="850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 w:firstLine="708"/>
              <w:jc w:val="both"/>
              <w:textAlignment w:val="baseline"/>
            </w:pP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5283</w:t>
            </w: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Pr="000B47DA" w:rsidRDefault="00A519EB" w:rsidP="000B47DA">
            <w:pPr>
              <w:pStyle w:val="21"/>
              <w:spacing w:after="0" w:line="240" w:lineRule="auto"/>
              <w:ind w:left="0"/>
              <w:jc w:val="both"/>
            </w:pPr>
            <w:r>
              <w:rPr>
                <w:lang w:eastAsia="ru-RU"/>
              </w:rPr>
              <w:t>Исследование фотодиодов.</w:t>
            </w:r>
          </w:p>
          <w:p w:rsidR="00A519EB" w:rsidRDefault="00A519EB" w:rsidP="000B47DA">
            <w:pPr>
              <w:pStyle w:val="21"/>
              <w:spacing w:after="0" w:line="240" w:lineRule="auto"/>
              <w:ind w:left="0"/>
              <w:jc w:val="both"/>
            </w:pPr>
          </w:p>
          <w:p w:rsidR="00A519EB" w:rsidRDefault="00A519EB" w:rsidP="00ED58CA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267" w:hanging="28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Объясните принцип работы фотодиода.</w:t>
            </w:r>
          </w:p>
          <w:p w:rsidR="00A519EB" w:rsidRDefault="00A519EB" w:rsidP="0095353A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89" w:firstLine="0"/>
              <w:jc w:val="both"/>
              <w:rPr>
                <w:sz w:val="24"/>
                <w:szCs w:val="24"/>
              </w:rPr>
            </w:pPr>
            <w:r w:rsidRPr="00ED58CA">
              <w:rPr>
                <w:sz w:val="24"/>
                <w:szCs w:val="24"/>
              </w:rPr>
              <w:t>Назовите основные параметры и характеристики фотодиода.</w:t>
            </w:r>
          </w:p>
          <w:p w:rsidR="00A519EB" w:rsidRPr="00ED58CA" w:rsidRDefault="00A519EB" w:rsidP="0095353A">
            <w:pPr>
              <w:pStyle w:val="a4"/>
              <w:widowControl/>
              <w:numPr>
                <w:ilvl w:val="0"/>
                <w:numId w:val="10"/>
              </w:numPr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ED58CA">
              <w:rPr>
                <w:sz w:val="24"/>
                <w:szCs w:val="24"/>
              </w:rPr>
              <w:t xml:space="preserve">Нарисуйте и объясните характеристики фотодиода в фотодиодном и фотогальваническом </w:t>
            </w:r>
            <w:proofErr w:type="spellStart"/>
            <w:r w:rsidRPr="00ED58CA">
              <w:rPr>
                <w:sz w:val="24"/>
                <w:szCs w:val="24"/>
              </w:rPr>
              <w:t>режимах.Каковы</w:t>
            </w:r>
            <w:proofErr w:type="spellEnd"/>
            <w:r w:rsidRPr="00ED58CA">
              <w:rPr>
                <w:sz w:val="24"/>
                <w:szCs w:val="24"/>
              </w:rPr>
              <w:t xml:space="preserve"> конструктивные особенности фотодиода?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89"/>
              <w:jc w:val="both"/>
              <w:rPr>
                <w:sz w:val="24"/>
                <w:szCs w:val="24"/>
              </w:rPr>
            </w:pPr>
            <w:r w:rsidRPr="003A00CC">
              <w:rPr>
                <w:sz w:val="24"/>
                <w:szCs w:val="24"/>
              </w:rPr>
              <w:t>Чем объяснить различие в спектральных характеристиках германиевых и кремниевых фотодиодов?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 w:rsidRPr="003A00CC">
              <w:rPr>
                <w:sz w:val="24"/>
                <w:szCs w:val="24"/>
              </w:rPr>
              <w:t>Почему увеличение приложенного к фотодиоду обратного напряжения вызывает небольшой рост тока?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каких факторов зависит чувствительность </w:t>
            </w:r>
            <w:r w:rsidRPr="003A00CC">
              <w:rPr>
                <w:sz w:val="24"/>
                <w:szCs w:val="24"/>
              </w:rPr>
              <w:t xml:space="preserve">по напряжению фотодиода. 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каких факторов зависят шумовые характеристики фотодиодов?</w:t>
            </w:r>
          </w:p>
          <w:p w:rsidR="00A519EB" w:rsidRPr="003A00CC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каких факторов зависит инерционность фотодиода? Каким образом можно её понизить?</w:t>
            </w:r>
          </w:p>
          <w:p w:rsidR="00A519EB" w:rsidRDefault="00A519EB" w:rsidP="0095353A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Области применения фотодиодов.</w:t>
            </w:r>
          </w:p>
          <w:p w:rsidR="00A519EB" w:rsidRPr="009030E8" w:rsidRDefault="00A519EB" w:rsidP="000A1394">
            <w:pPr>
              <w:pStyle w:val="a4"/>
              <w:widowControl/>
              <w:numPr>
                <w:ilvl w:val="0"/>
                <w:numId w:val="10"/>
              </w:numPr>
              <w:tabs>
                <w:tab w:val="left" w:pos="851"/>
              </w:tabs>
              <w:spacing w:line="240" w:lineRule="auto"/>
              <w:ind w:left="0" w:firstLine="0"/>
              <w:jc w:val="both"/>
            </w:pPr>
            <w:r>
              <w:rPr>
                <w:sz w:val="24"/>
                <w:szCs w:val="24"/>
              </w:rPr>
              <w:t>Основные схемы включения фотодиодов.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lastRenderedPageBreak/>
              <w:t>5283</w:t>
            </w:r>
          </w:p>
        </w:tc>
      </w:tr>
      <w:tr w:rsidR="00A519EB" w:rsidRPr="009030E8"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lastRenderedPageBreak/>
              <w:t>4</w:t>
            </w:r>
          </w:p>
        </w:tc>
        <w:tc>
          <w:tcPr>
            <w:tcW w:w="73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519EB" w:rsidRDefault="00A519EB" w:rsidP="00D425E9">
            <w:pPr>
              <w:spacing w:after="0" w:line="240" w:lineRule="auto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lang w:eastAsia="ru-RU"/>
              </w:rPr>
              <w:t>Исследование датчика Холла.</w:t>
            </w:r>
          </w:p>
          <w:p w:rsidR="00A519EB" w:rsidRDefault="00A519EB" w:rsidP="00ED58CA">
            <w:pPr>
              <w:spacing w:after="0"/>
              <w:jc w:val="center"/>
              <w:outlineLvl w:val="0"/>
              <w:rPr>
                <w:b/>
                <w:bCs/>
                <w:sz w:val="28"/>
                <w:szCs w:val="28"/>
              </w:rPr>
            </w:pP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Что такое </w:t>
            </w:r>
            <w:proofErr w:type="spellStart"/>
            <w:r w:rsidRPr="0095353A">
              <w:rPr>
                <w:sz w:val="24"/>
                <w:szCs w:val="24"/>
              </w:rPr>
              <w:t>эдс</w:t>
            </w:r>
            <w:proofErr w:type="spellEnd"/>
            <w:r w:rsidRPr="0095353A">
              <w:rPr>
                <w:sz w:val="24"/>
                <w:szCs w:val="24"/>
              </w:rPr>
              <w:t xml:space="preserve"> Холла, как она возникает?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От чего зависит величина </w:t>
            </w:r>
            <w:proofErr w:type="spellStart"/>
            <w:r w:rsidRPr="0095353A">
              <w:rPr>
                <w:sz w:val="24"/>
                <w:szCs w:val="24"/>
              </w:rPr>
              <w:t>эдс</w:t>
            </w:r>
            <w:proofErr w:type="spellEnd"/>
            <w:r w:rsidRPr="0095353A">
              <w:rPr>
                <w:sz w:val="24"/>
                <w:szCs w:val="24"/>
              </w:rPr>
              <w:t xml:space="preserve"> Холла?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>В чем заключается магниторезистивный эффект?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Что такое поперечная </w:t>
            </w:r>
            <w:proofErr w:type="spellStart"/>
            <w:r w:rsidRPr="0095353A">
              <w:rPr>
                <w:sz w:val="24"/>
                <w:szCs w:val="24"/>
              </w:rPr>
              <w:t>термоэдс</w:t>
            </w:r>
            <w:proofErr w:type="spellEnd"/>
            <w:r w:rsidRPr="0095353A">
              <w:rPr>
                <w:sz w:val="24"/>
                <w:szCs w:val="24"/>
              </w:rPr>
              <w:t>, как она возникает?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Чем определяется величина </w:t>
            </w:r>
            <w:proofErr w:type="spellStart"/>
            <w:r w:rsidRPr="0095353A">
              <w:rPr>
                <w:sz w:val="24"/>
                <w:szCs w:val="24"/>
              </w:rPr>
              <w:t>термоэдс</w:t>
            </w:r>
            <w:proofErr w:type="spellEnd"/>
            <w:r w:rsidRPr="0095353A">
              <w:rPr>
                <w:sz w:val="24"/>
                <w:szCs w:val="24"/>
              </w:rPr>
              <w:t>?</w:t>
            </w:r>
          </w:p>
          <w:p w:rsidR="00A519EB" w:rsidRPr="0095353A" w:rsidRDefault="00A519EB" w:rsidP="00ED58CA">
            <w:pPr>
              <w:pStyle w:val="a4"/>
              <w:widowControl/>
              <w:numPr>
                <w:ilvl w:val="0"/>
                <w:numId w:val="25"/>
              </w:numPr>
              <w:spacing w:line="276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95353A">
              <w:rPr>
                <w:sz w:val="24"/>
                <w:szCs w:val="24"/>
              </w:rPr>
              <w:t xml:space="preserve">Какие дополнительные эффекты возникают в полупроводнике при наличии поперечного магнитного поля? </w:t>
            </w:r>
          </w:p>
          <w:p w:rsidR="00A519EB" w:rsidRPr="009030E8" w:rsidRDefault="00A519EB" w:rsidP="000A1394">
            <w:pPr>
              <w:pStyle w:val="a4"/>
              <w:widowControl/>
              <w:numPr>
                <w:ilvl w:val="0"/>
                <w:numId w:val="25"/>
              </w:numPr>
              <w:spacing w:line="240" w:lineRule="auto"/>
              <w:ind w:left="0" w:firstLine="426"/>
              <w:jc w:val="both"/>
              <w:outlineLvl w:val="0"/>
              <w:rPr>
                <w:sz w:val="24"/>
                <w:szCs w:val="24"/>
              </w:rPr>
            </w:pPr>
            <w:r w:rsidRPr="000A1394">
              <w:rPr>
                <w:sz w:val="24"/>
                <w:szCs w:val="24"/>
              </w:rPr>
              <w:t xml:space="preserve">Какие факторы определяют погрешность измерения </w:t>
            </w:r>
            <w:proofErr w:type="spellStart"/>
            <w:r w:rsidRPr="000A1394">
              <w:rPr>
                <w:sz w:val="24"/>
                <w:szCs w:val="24"/>
              </w:rPr>
              <w:t>эдс</w:t>
            </w:r>
            <w:proofErr w:type="spellEnd"/>
            <w:r w:rsidRPr="000A1394">
              <w:rPr>
                <w:sz w:val="24"/>
                <w:szCs w:val="24"/>
              </w:rPr>
              <w:t xml:space="preserve"> Холла?</w:t>
            </w:r>
          </w:p>
        </w:tc>
        <w:tc>
          <w:tcPr>
            <w:tcW w:w="9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519EB" w:rsidRPr="009030E8" w:rsidRDefault="00A519EB" w:rsidP="00550DEB">
            <w:pPr>
              <w:spacing w:after="0" w:line="240" w:lineRule="auto"/>
              <w:jc w:val="center"/>
            </w:pPr>
            <w:r>
              <w:t>5283</w:t>
            </w:r>
          </w:p>
        </w:tc>
      </w:tr>
    </w:tbl>
    <w:p w:rsidR="00A519EB" w:rsidRDefault="00A519EB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A519EB" w:rsidRDefault="00A519EB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175918" w:rsidRDefault="00175918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p w:rsidR="00A519EB" w:rsidRPr="001B348A" w:rsidRDefault="00A519EB" w:rsidP="001B348A">
      <w:pPr>
        <w:pStyle w:val="a4"/>
        <w:shd w:val="clear" w:color="auto" w:fill="FFFFFF"/>
        <w:spacing w:line="240" w:lineRule="auto"/>
        <w:ind w:left="0" w:firstLine="709"/>
        <w:jc w:val="both"/>
        <w:rPr>
          <w:sz w:val="24"/>
          <w:szCs w:val="24"/>
        </w:rPr>
      </w:pPr>
    </w:p>
    <w:sectPr w:rsidR="00A519EB" w:rsidRPr="001B348A" w:rsidSect="00C14AC0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938" w:rsidRDefault="00716938">
      <w:r>
        <w:separator/>
      </w:r>
    </w:p>
  </w:endnote>
  <w:endnote w:type="continuationSeparator" w:id="1">
    <w:p w:rsidR="00716938" w:rsidRDefault="00716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9EB" w:rsidRDefault="00413FEC" w:rsidP="00B87F62">
    <w:pPr>
      <w:pStyle w:val="ac"/>
      <w:framePr w:wrap="auto" w:vAnchor="text" w:hAnchor="margin" w:xAlign="right" w:y="1"/>
      <w:rPr>
        <w:rStyle w:val="af5"/>
      </w:rPr>
    </w:pPr>
    <w:r>
      <w:rPr>
        <w:rStyle w:val="af5"/>
      </w:rPr>
      <w:fldChar w:fldCharType="begin"/>
    </w:r>
    <w:r w:rsidR="00A519EB"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71F2B">
      <w:rPr>
        <w:rStyle w:val="af5"/>
        <w:noProof/>
      </w:rPr>
      <w:t>10</w:t>
    </w:r>
    <w:r>
      <w:rPr>
        <w:rStyle w:val="af5"/>
      </w:rPr>
      <w:fldChar w:fldCharType="end"/>
    </w:r>
  </w:p>
  <w:p w:rsidR="00A519EB" w:rsidRDefault="00A519EB" w:rsidP="00C14AC0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938" w:rsidRDefault="00716938">
      <w:r>
        <w:separator/>
      </w:r>
    </w:p>
  </w:footnote>
  <w:footnote w:type="continuationSeparator" w:id="1">
    <w:p w:rsidR="00716938" w:rsidRDefault="007169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350D27E"/>
    <w:multiLevelType w:val="hybridMultilevel"/>
    <w:tmpl w:val="5019ED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bCs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 w:val="0"/>
        <w:bCs w:val="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 w:val="0"/>
        <w:b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b w:val="0"/>
        <w:bCs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 w:val="0"/>
        <w:bCs w:val="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b w:val="0"/>
        <w:bCs w:val="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b w:val="0"/>
        <w:bCs w:val="0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b w:val="0"/>
        <w:bCs w:val="0"/>
      </w:rPr>
    </w:lvl>
  </w:abstractNum>
  <w:abstractNum w:abstractNumId="2">
    <w:nsid w:val="00000007"/>
    <w:multiLevelType w:val="multilevel"/>
    <w:tmpl w:val="00000006"/>
    <w:lvl w:ilvl="0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2"/>
      <w:numFmt w:val="decimal"/>
      <w:pStyle w:val="4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3">
    <w:nsid w:val="0000000F"/>
    <w:multiLevelType w:val="singleLevel"/>
    <w:tmpl w:val="0000000F"/>
    <w:name w:val="WW8Num21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4">
    <w:nsid w:val="025B7BEC"/>
    <w:multiLevelType w:val="hybridMultilevel"/>
    <w:tmpl w:val="48FAF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9F44BD"/>
    <w:multiLevelType w:val="hybridMultilevel"/>
    <w:tmpl w:val="A678E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756692"/>
    <w:multiLevelType w:val="hybridMultilevel"/>
    <w:tmpl w:val="D458F006"/>
    <w:lvl w:ilvl="0" w:tplc="B0EE12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83B09DE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BD1D03"/>
    <w:multiLevelType w:val="hybridMultilevel"/>
    <w:tmpl w:val="70E45A8E"/>
    <w:lvl w:ilvl="0" w:tplc="73C4C9BC">
      <w:start w:val="1"/>
      <w:numFmt w:val="decimal"/>
      <w:lvlText w:val="%1."/>
      <w:lvlJc w:val="left"/>
      <w:pPr>
        <w:ind w:left="283" w:hanging="283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223446"/>
    <w:multiLevelType w:val="hybridMultilevel"/>
    <w:tmpl w:val="33F23C96"/>
    <w:lvl w:ilvl="0" w:tplc="CB3A263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8315C7"/>
    <w:multiLevelType w:val="multilevel"/>
    <w:tmpl w:val="36524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14F64E8C"/>
    <w:multiLevelType w:val="hybridMultilevel"/>
    <w:tmpl w:val="3ED0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600588"/>
    <w:multiLevelType w:val="hybridMultilevel"/>
    <w:tmpl w:val="C70498FE"/>
    <w:lvl w:ilvl="0" w:tplc="D21E7C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A07A04"/>
    <w:multiLevelType w:val="hybridMultilevel"/>
    <w:tmpl w:val="4FAA9C04"/>
    <w:lvl w:ilvl="0" w:tplc="4D681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9935EAC"/>
    <w:multiLevelType w:val="hybridMultilevel"/>
    <w:tmpl w:val="86BE911E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092AE2"/>
    <w:multiLevelType w:val="hybridMultilevel"/>
    <w:tmpl w:val="D6C03170"/>
    <w:lvl w:ilvl="0" w:tplc="CB3A263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B67F59"/>
    <w:multiLevelType w:val="hybridMultilevel"/>
    <w:tmpl w:val="AA2A7D9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F7E6790"/>
    <w:multiLevelType w:val="hybridMultilevel"/>
    <w:tmpl w:val="C0AC28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02C5D9B"/>
    <w:multiLevelType w:val="hybridMultilevel"/>
    <w:tmpl w:val="75549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494E86"/>
    <w:multiLevelType w:val="hybridMultilevel"/>
    <w:tmpl w:val="7504B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ED2EDC"/>
    <w:multiLevelType w:val="singleLevel"/>
    <w:tmpl w:val="4F329F8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3FF55F1B"/>
    <w:multiLevelType w:val="hybridMultilevel"/>
    <w:tmpl w:val="AAAE42CA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4609B01B"/>
    <w:multiLevelType w:val="hybridMultilevel"/>
    <w:tmpl w:val="AAAAE81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47A9633B"/>
    <w:multiLevelType w:val="hybridMultilevel"/>
    <w:tmpl w:val="3DB8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1A2F69"/>
    <w:multiLevelType w:val="multilevel"/>
    <w:tmpl w:val="0C7A0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226398"/>
    <w:multiLevelType w:val="hybridMultilevel"/>
    <w:tmpl w:val="BED0E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401167"/>
    <w:multiLevelType w:val="hybridMultilevel"/>
    <w:tmpl w:val="85601228"/>
    <w:lvl w:ilvl="0" w:tplc="83B09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B5C2E66"/>
    <w:multiLevelType w:val="hybridMultilevel"/>
    <w:tmpl w:val="A6F6B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C538E"/>
    <w:multiLevelType w:val="singleLevel"/>
    <w:tmpl w:val="72E669F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28">
    <w:nsid w:val="623F54CB"/>
    <w:multiLevelType w:val="hybridMultilevel"/>
    <w:tmpl w:val="69684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7578D6"/>
    <w:multiLevelType w:val="hybridMultilevel"/>
    <w:tmpl w:val="087A9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A627E62"/>
    <w:multiLevelType w:val="hybridMultilevel"/>
    <w:tmpl w:val="75FA629A"/>
    <w:lvl w:ilvl="0" w:tplc="880CA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6218DC"/>
    <w:multiLevelType w:val="hybridMultilevel"/>
    <w:tmpl w:val="6B9E1F30"/>
    <w:lvl w:ilvl="0" w:tplc="CB3A2636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6"/>
  </w:num>
  <w:num w:numId="6">
    <w:abstractNumId w:val="25"/>
  </w:num>
  <w:num w:numId="7">
    <w:abstractNumId w:val="19"/>
  </w:num>
  <w:num w:numId="8">
    <w:abstractNumId w:val="7"/>
  </w:num>
  <w:num w:numId="9">
    <w:abstractNumId w:val="29"/>
  </w:num>
  <w:num w:numId="10">
    <w:abstractNumId w:val="13"/>
  </w:num>
  <w:num w:numId="11">
    <w:abstractNumId w:val="30"/>
  </w:num>
  <w:num w:numId="12">
    <w:abstractNumId w:val="31"/>
  </w:num>
  <w:num w:numId="13">
    <w:abstractNumId w:val="14"/>
  </w:num>
  <w:num w:numId="14">
    <w:abstractNumId w:val="8"/>
  </w:num>
  <w:num w:numId="15">
    <w:abstractNumId w:val="18"/>
  </w:num>
  <w:num w:numId="16">
    <w:abstractNumId w:val="22"/>
  </w:num>
  <w:num w:numId="17">
    <w:abstractNumId w:val="17"/>
  </w:num>
  <w:num w:numId="18">
    <w:abstractNumId w:val="10"/>
  </w:num>
  <w:num w:numId="19">
    <w:abstractNumId w:val="27"/>
  </w:num>
  <w:num w:numId="20">
    <w:abstractNumId w:val="28"/>
  </w:num>
  <w:num w:numId="21">
    <w:abstractNumId w:val="15"/>
  </w:num>
  <w:num w:numId="22">
    <w:abstractNumId w:val="20"/>
  </w:num>
  <w:num w:numId="23">
    <w:abstractNumId w:val="1"/>
  </w:num>
  <w:num w:numId="24">
    <w:abstractNumId w:val="16"/>
  </w:num>
  <w:num w:numId="25">
    <w:abstractNumId w:val="26"/>
  </w:num>
  <w:num w:numId="26">
    <w:abstractNumId w:val="24"/>
  </w:num>
  <w:num w:numId="27">
    <w:abstractNumId w:val="4"/>
  </w:num>
  <w:num w:numId="28">
    <w:abstractNumId w:val="5"/>
  </w:num>
  <w:num w:numId="29">
    <w:abstractNumId w:val="23"/>
  </w:num>
  <w:num w:numId="30">
    <w:abstractNumId w:val="0"/>
  </w:num>
  <w:num w:numId="3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74E0"/>
    <w:rsid w:val="0000045E"/>
    <w:rsid w:val="000066A2"/>
    <w:rsid w:val="00017918"/>
    <w:rsid w:val="0002120B"/>
    <w:rsid w:val="000258AB"/>
    <w:rsid w:val="00025957"/>
    <w:rsid w:val="00034391"/>
    <w:rsid w:val="00055480"/>
    <w:rsid w:val="00065714"/>
    <w:rsid w:val="000712BE"/>
    <w:rsid w:val="000872E0"/>
    <w:rsid w:val="000A1394"/>
    <w:rsid w:val="000A795B"/>
    <w:rsid w:val="000B47DA"/>
    <w:rsid w:val="000F027F"/>
    <w:rsid w:val="000F5C28"/>
    <w:rsid w:val="0011176D"/>
    <w:rsid w:val="00165ED0"/>
    <w:rsid w:val="00175918"/>
    <w:rsid w:val="001B1074"/>
    <w:rsid w:val="001B348A"/>
    <w:rsid w:val="001C0794"/>
    <w:rsid w:val="0024506D"/>
    <w:rsid w:val="00281FE0"/>
    <w:rsid w:val="0028406C"/>
    <w:rsid w:val="00284D88"/>
    <w:rsid w:val="002C5FB3"/>
    <w:rsid w:val="002D67B8"/>
    <w:rsid w:val="002E59D4"/>
    <w:rsid w:val="00320990"/>
    <w:rsid w:val="003255F4"/>
    <w:rsid w:val="00340322"/>
    <w:rsid w:val="00347F88"/>
    <w:rsid w:val="00352326"/>
    <w:rsid w:val="00392FF5"/>
    <w:rsid w:val="003A00CC"/>
    <w:rsid w:val="00413FEC"/>
    <w:rsid w:val="004140E9"/>
    <w:rsid w:val="004278FC"/>
    <w:rsid w:val="004333E0"/>
    <w:rsid w:val="0045334C"/>
    <w:rsid w:val="004738C4"/>
    <w:rsid w:val="004D08BF"/>
    <w:rsid w:val="004F6739"/>
    <w:rsid w:val="005377F0"/>
    <w:rsid w:val="00550BFC"/>
    <w:rsid w:val="00550DEB"/>
    <w:rsid w:val="005521E6"/>
    <w:rsid w:val="00563E95"/>
    <w:rsid w:val="00567202"/>
    <w:rsid w:val="005808A7"/>
    <w:rsid w:val="0058399E"/>
    <w:rsid w:val="005A303D"/>
    <w:rsid w:val="005A64E5"/>
    <w:rsid w:val="005D50D2"/>
    <w:rsid w:val="006113CF"/>
    <w:rsid w:val="00630507"/>
    <w:rsid w:val="006374E0"/>
    <w:rsid w:val="006424BC"/>
    <w:rsid w:val="006702A5"/>
    <w:rsid w:val="00681C43"/>
    <w:rsid w:val="00681F94"/>
    <w:rsid w:val="006867DB"/>
    <w:rsid w:val="006C0942"/>
    <w:rsid w:val="006C7F5B"/>
    <w:rsid w:val="006E7D88"/>
    <w:rsid w:val="00704D53"/>
    <w:rsid w:val="00716938"/>
    <w:rsid w:val="00734297"/>
    <w:rsid w:val="00744C63"/>
    <w:rsid w:val="007634C9"/>
    <w:rsid w:val="00766988"/>
    <w:rsid w:val="007A7A2C"/>
    <w:rsid w:val="00820D08"/>
    <w:rsid w:val="00832761"/>
    <w:rsid w:val="00845554"/>
    <w:rsid w:val="008648D1"/>
    <w:rsid w:val="00875006"/>
    <w:rsid w:val="00885E39"/>
    <w:rsid w:val="008966DD"/>
    <w:rsid w:val="008B0A86"/>
    <w:rsid w:val="008C5F08"/>
    <w:rsid w:val="008C7974"/>
    <w:rsid w:val="008D7C60"/>
    <w:rsid w:val="008F0C9E"/>
    <w:rsid w:val="008F750E"/>
    <w:rsid w:val="009030E8"/>
    <w:rsid w:val="00910C50"/>
    <w:rsid w:val="00930FF5"/>
    <w:rsid w:val="00937404"/>
    <w:rsid w:val="00942DAF"/>
    <w:rsid w:val="0095353A"/>
    <w:rsid w:val="00972F50"/>
    <w:rsid w:val="0097308F"/>
    <w:rsid w:val="00985C5E"/>
    <w:rsid w:val="00993818"/>
    <w:rsid w:val="009B73FB"/>
    <w:rsid w:val="009C1ABA"/>
    <w:rsid w:val="009C1FFA"/>
    <w:rsid w:val="009D3ED9"/>
    <w:rsid w:val="009E4431"/>
    <w:rsid w:val="00A0138D"/>
    <w:rsid w:val="00A2066B"/>
    <w:rsid w:val="00A33C12"/>
    <w:rsid w:val="00A34D46"/>
    <w:rsid w:val="00A519EB"/>
    <w:rsid w:val="00A63680"/>
    <w:rsid w:val="00A84171"/>
    <w:rsid w:val="00AD4D82"/>
    <w:rsid w:val="00AF4C45"/>
    <w:rsid w:val="00B30155"/>
    <w:rsid w:val="00B40BD3"/>
    <w:rsid w:val="00B71F2B"/>
    <w:rsid w:val="00B82A60"/>
    <w:rsid w:val="00B87F62"/>
    <w:rsid w:val="00BD5A26"/>
    <w:rsid w:val="00C14AC0"/>
    <w:rsid w:val="00C34190"/>
    <w:rsid w:val="00C376CF"/>
    <w:rsid w:val="00C858B1"/>
    <w:rsid w:val="00C87C52"/>
    <w:rsid w:val="00C956C0"/>
    <w:rsid w:val="00CB216A"/>
    <w:rsid w:val="00CF719A"/>
    <w:rsid w:val="00D10A60"/>
    <w:rsid w:val="00D21DD2"/>
    <w:rsid w:val="00D22AF5"/>
    <w:rsid w:val="00D26D44"/>
    <w:rsid w:val="00D32683"/>
    <w:rsid w:val="00D425E9"/>
    <w:rsid w:val="00D50501"/>
    <w:rsid w:val="00D50CC4"/>
    <w:rsid w:val="00D61E0C"/>
    <w:rsid w:val="00D71399"/>
    <w:rsid w:val="00D75A03"/>
    <w:rsid w:val="00DA0FE6"/>
    <w:rsid w:val="00DC78C4"/>
    <w:rsid w:val="00DD41BE"/>
    <w:rsid w:val="00DE1800"/>
    <w:rsid w:val="00DF14BC"/>
    <w:rsid w:val="00DF1FF4"/>
    <w:rsid w:val="00DF5BF0"/>
    <w:rsid w:val="00E065EA"/>
    <w:rsid w:val="00E14BCD"/>
    <w:rsid w:val="00E158DB"/>
    <w:rsid w:val="00E2359C"/>
    <w:rsid w:val="00E41D56"/>
    <w:rsid w:val="00E60A0D"/>
    <w:rsid w:val="00E61D3F"/>
    <w:rsid w:val="00E64A16"/>
    <w:rsid w:val="00EA03EA"/>
    <w:rsid w:val="00ED58CA"/>
    <w:rsid w:val="00EE227A"/>
    <w:rsid w:val="00EE4053"/>
    <w:rsid w:val="00EE5FA2"/>
    <w:rsid w:val="00F07992"/>
    <w:rsid w:val="00F314FF"/>
    <w:rsid w:val="00F9487E"/>
    <w:rsid w:val="00FD6F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A16"/>
    <w:pPr>
      <w:spacing w:after="160" w:line="259" w:lineRule="auto"/>
    </w:pPr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374E0"/>
    <w:pPr>
      <w:keepNext/>
      <w:keepLines/>
      <w:widowControl w:val="0"/>
      <w:spacing w:before="480" w:after="0" w:line="300" w:lineRule="auto"/>
      <w:ind w:firstLine="760"/>
      <w:outlineLvl w:val="0"/>
    </w:pPr>
    <w:rPr>
      <w:rFonts w:ascii="Calibri Light" w:hAnsi="Calibri Light" w:cs="Calibri Light"/>
      <w:b/>
      <w:bCs/>
      <w:color w:val="2F5496"/>
      <w:kern w:val="1"/>
      <w:sz w:val="28"/>
      <w:szCs w:val="28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1"/>
    </w:pPr>
    <w:rPr>
      <w:rFonts w:ascii="Calibri Light" w:hAnsi="Calibri Light" w:cs="Calibri Light"/>
      <w:b/>
      <w:bCs/>
      <w:color w:val="4472C4"/>
      <w:kern w:val="1"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6374E0"/>
    <w:pPr>
      <w:keepNext/>
      <w:numPr>
        <w:ilvl w:val="3"/>
        <w:numId w:val="1"/>
      </w:numPr>
      <w:suppressAutoHyphens/>
      <w:spacing w:after="0" w:line="240" w:lineRule="auto"/>
      <w:ind w:firstLine="748"/>
      <w:jc w:val="center"/>
      <w:outlineLvl w:val="3"/>
    </w:pPr>
    <w:rPr>
      <w:b/>
      <w:bCs/>
      <w:sz w:val="28"/>
      <w:szCs w:val="28"/>
      <w:lang w:eastAsia="zh-CN"/>
    </w:rPr>
  </w:style>
  <w:style w:type="paragraph" w:styleId="6">
    <w:name w:val="heading 6"/>
    <w:basedOn w:val="a"/>
    <w:next w:val="a"/>
    <w:link w:val="60"/>
    <w:uiPriority w:val="99"/>
    <w:qFormat/>
    <w:locked/>
    <w:rsid w:val="0045334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6"/>
    </w:pPr>
    <w:rPr>
      <w:rFonts w:ascii="Calibri Light" w:hAnsi="Calibri Light" w:cs="Calibri Light"/>
      <w:i/>
      <w:iCs/>
      <w:color w:val="404040"/>
      <w:kern w:val="1"/>
      <w:sz w:val="20"/>
      <w:szCs w:val="20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6374E0"/>
    <w:pPr>
      <w:keepNext/>
      <w:keepLines/>
      <w:widowControl w:val="0"/>
      <w:spacing w:before="200" w:after="0" w:line="300" w:lineRule="auto"/>
      <w:ind w:firstLine="760"/>
      <w:outlineLvl w:val="7"/>
    </w:pPr>
    <w:rPr>
      <w:rFonts w:ascii="Calibri Light" w:hAnsi="Calibri Light" w:cs="Calibri Light"/>
      <w:color w:val="404040"/>
      <w:kern w:val="1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374E0"/>
    <w:rPr>
      <w:rFonts w:ascii="Calibri Light" w:hAnsi="Calibri Light" w:cs="Calibri Light"/>
      <w:b/>
      <w:bCs/>
      <w:color w:val="2F5496"/>
      <w:kern w:val="1"/>
      <w:sz w:val="28"/>
      <w:szCs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6374E0"/>
    <w:rPr>
      <w:rFonts w:ascii="Calibri Light" w:hAnsi="Calibri Light" w:cs="Calibri Light"/>
      <w:b/>
      <w:bCs/>
      <w:color w:val="4472C4"/>
      <w:kern w:val="1"/>
      <w:sz w:val="26"/>
      <w:szCs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6374E0"/>
    <w:rPr>
      <w:b/>
      <w:bCs/>
      <w:sz w:val="28"/>
      <w:szCs w:val="28"/>
      <w:lang w:val="ru-RU" w:eastAsia="zh-CN"/>
    </w:rPr>
  </w:style>
  <w:style w:type="character" w:customStyle="1" w:styleId="60">
    <w:name w:val="Заголовок 6 Знак"/>
    <w:basedOn w:val="a0"/>
    <w:link w:val="6"/>
    <w:uiPriority w:val="99"/>
    <w:locked/>
    <w:rsid w:val="0045334C"/>
    <w:rPr>
      <w:b/>
      <w:bCs/>
      <w:sz w:val="22"/>
      <w:szCs w:val="22"/>
      <w:lang w:val="ru-RU" w:eastAsia="en-US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374E0"/>
    <w:rPr>
      <w:rFonts w:ascii="Calibri Light" w:hAnsi="Calibri Light" w:cs="Calibri Light"/>
      <w:i/>
      <w:iCs/>
      <w:color w:val="404040"/>
      <w:kern w:val="1"/>
      <w:sz w:val="20"/>
      <w:szCs w:val="20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6374E0"/>
    <w:rPr>
      <w:rFonts w:ascii="Calibri Light" w:hAnsi="Calibri Light" w:cs="Calibri Light"/>
      <w:color w:val="404040"/>
      <w:kern w:val="1"/>
      <w:sz w:val="20"/>
      <w:szCs w:val="20"/>
      <w:lang w:eastAsia="ar-SA" w:bidi="ar-SA"/>
    </w:rPr>
  </w:style>
  <w:style w:type="paragraph" w:styleId="21">
    <w:name w:val="Body Text Indent 2"/>
    <w:basedOn w:val="a"/>
    <w:link w:val="22"/>
    <w:uiPriority w:val="99"/>
    <w:rsid w:val="00550D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9E4431"/>
    <w:rPr>
      <w:sz w:val="24"/>
      <w:szCs w:val="24"/>
      <w:lang w:eastAsia="en-US"/>
    </w:rPr>
  </w:style>
  <w:style w:type="paragraph" w:customStyle="1" w:styleId="Default">
    <w:name w:val="Default"/>
    <w:uiPriority w:val="99"/>
    <w:rsid w:val="006374E0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styleId="a3">
    <w:name w:val="Table Grid"/>
    <w:basedOn w:val="a1"/>
    <w:uiPriority w:val="99"/>
    <w:rsid w:val="006374E0"/>
    <w:rPr>
      <w:rFonts w:ascii="Calibri" w:hAnsi="Calibri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a0"/>
    <w:uiPriority w:val="99"/>
    <w:rsid w:val="006374E0"/>
    <w:rPr>
      <w:rFonts w:ascii="Times New Roman" w:hAnsi="Times New Roman" w:cs="Times New Roman"/>
      <w:u w:val="none"/>
    </w:rPr>
  </w:style>
  <w:style w:type="character" w:customStyle="1" w:styleId="24">
    <w:name w:val="Основной текст (2)"/>
    <w:basedOn w:val="23"/>
    <w:uiPriority w:val="99"/>
    <w:rsid w:val="006374E0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a4">
    <w:name w:val="List Paragraph"/>
    <w:basedOn w:val="a"/>
    <w:uiPriority w:val="99"/>
    <w:qFormat/>
    <w:rsid w:val="006374E0"/>
    <w:pPr>
      <w:widowControl w:val="0"/>
      <w:spacing w:after="0" w:line="300" w:lineRule="auto"/>
      <w:ind w:left="720" w:firstLine="760"/>
    </w:pPr>
    <w:rPr>
      <w:kern w:val="1"/>
      <w:sz w:val="20"/>
      <w:szCs w:val="20"/>
      <w:lang w:eastAsia="ar-SA"/>
    </w:rPr>
  </w:style>
  <w:style w:type="paragraph" w:styleId="a5">
    <w:name w:val="Normal (Web)"/>
    <w:basedOn w:val="a"/>
    <w:uiPriority w:val="99"/>
    <w:rsid w:val="006374E0"/>
    <w:pPr>
      <w:spacing w:before="100" w:beforeAutospacing="1" w:after="100" w:afterAutospacing="1" w:line="240" w:lineRule="auto"/>
    </w:pPr>
    <w:rPr>
      <w:lang w:eastAsia="ru-RU"/>
    </w:rPr>
  </w:style>
  <w:style w:type="paragraph" w:styleId="a6">
    <w:name w:val="Body Text"/>
    <w:basedOn w:val="a"/>
    <w:link w:val="a7"/>
    <w:uiPriority w:val="99"/>
    <w:rsid w:val="006374E0"/>
    <w:pPr>
      <w:spacing w:after="0" w:line="240" w:lineRule="auto"/>
    </w:pPr>
    <w:rPr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6"/>
    <w:uiPriority w:val="99"/>
    <w:locked/>
    <w:rsid w:val="006374E0"/>
    <w:rPr>
      <w:rFonts w:eastAsia="Times New Roman"/>
      <w:sz w:val="20"/>
      <w:szCs w:val="20"/>
      <w:lang w:eastAsia="ru-RU"/>
    </w:rPr>
  </w:style>
  <w:style w:type="character" w:customStyle="1" w:styleId="11">
    <w:name w:val="Основной текст + 11"/>
    <w:aliases w:val="5 pt6,Не полужирный"/>
    <w:basedOn w:val="a0"/>
    <w:uiPriority w:val="99"/>
    <w:rsid w:val="006374E0"/>
    <w:rPr>
      <w:rFonts w:ascii="Times New Roman" w:hAnsi="Times New Roman" w:cs="Times New Roman"/>
      <w:sz w:val="23"/>
      <w:szCs w:val="23"/>
      <w:u w:val="none"/>
    </w:rPr>
  </w:style>
  <w:style w:type="character" w:customStyle="1" w:styleId="a8">
    <w:name w:val="Подпись к таблице_"/>
    <w:basedOn w:val="a0"/>
    <w:link w:val="a9"/>
    <w:uiPriority w:val="99"/>
    <w:locked/>
    <w:rsid w:val="006374E0"/>
    <w:rPr>
      <w:b/>
      <w:bCs/>
      <w:i/>
      <w:iCs/>
      <w:shd w:val="clear" w:color="auto" w:fill="FFFFFF"/>
    </w:rPr>
  </w:style>
  <w:style w:type="character" w:customStyle="1" w:styleId="111">
    <w:name w:val="Основной текст + 111"/>
    <w:aliases w:val="5 pt2,Не полужирный1,Курсив2"/>
    <w:basedOn w:val="a0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paragraph" w:customStyle="1" w:styleId="a9">
    <w:name w:val="Подпись к таблице"/>
    <w:basedOn w:val="a"/>
    <w:link w:val="a8"/>
    <w:uiPriority w:val="99"/>
    <w:rsid w:val="006374E0"/>
    <w:pPr>
      <w:widowControl w:val="0"/>
      <w:shd w:val="clear" w:color="auto" w:fill="FFFFFF"/>
      <w:spacing w:after="0" w:line="240" w:lineRule="atLeast"/>
    </w:pPr>
    <w:rPr>
      <w:b/>
      <w:bCs/>
      <w:i/>
      <w:iCs/>
    </w:rPr>
  </w:style>
  <w:style w:type="character" w:customStyle="1" w:styleId="71">
    <w:name w:val="Основной текст (7)_"/>
    <w:basedOn w:val="a0"/>
    <w:link w:val="72"/>
    <w:uiPriority w:val="99"/>
    <w:locked/>
    <w:rsid w:val="006374E0"/>
    <w:rPr>
      <w:b/>
      <w:bCs/>
      <w:i/>
      <w:iCs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6374E0"/>
    <w:pPr>
      <w:widowControl w:val="0"/>
      <w:shd w:val="clear" w:color="auto" w:fill="FFFFFF"/>
      <w:spacing w:before="60" w:after="60" w:line="293" w:lineRule="exact"/>
      <w:ind w:hanging="540"/>
    </w:pPr>
    <w:rPr>
      <w:b/>
      <w:bCs/>
      <w:i/>
      <w:iCs/>
    </w:rPr>
  </w:style>
  <w:style w:type="character" w:customStyle="1" w:styleId="25">
    <w:name w:val="Основной текст (2) + Курсив"/>
    <w:basedOn w:val="23"/>
    <w:uiPriority w:val="99"/>
    <w:rsid w:val="006374E0"/>
    <w:rPr>
      <w:rFonts w:ascii="Times New Roman" w:hAnsi="Times New Roman" w:cs="Times New Roman"/>
      <w:i/>
      <w:iCs/>
      <w:sz w:val="23"/>
      <w:szCs w:val="23"/>
      <w:u w:val="none"/>
    </w:rPr>
  </w:style>
  <w:style w:type="character" w:customStyle="1" w:styleId="12">
    <w:name w:val="Основной текст Знак1"/>
    <w:basedOn w:val="a0"/>
    <w:uiPriority w:val="99"/>
    <w:locked/>
    <w:rsid w:val="006374E0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26">
    <w:name w:val="Заголовок №2_"/>
    <w:basedOn w:val="a0"/>
    <w:link w:val="27"/>
    <w:uiPriority w:val="99"/>
    <w:locked/>
    <w:rsid w:val="006374E0"/>
    <w:rPr>
      <w:b/>
      <w:bCs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uiPriority w:val="99"/>
    <w:rsid w:val="006374E0"/>
    <w:pPr>
      <w:widowControl w:val="0"/>
      <w:shd w:val="clear" w:color="auto" w:fill="FFFFFF"/>
      <w:spacing w:before="840" w:after="840" w:line="322" w:lineRule="exact"/>
      <w:ind w:hanging="400"/>
      <w:outlineLvl w:val="1"/>
    </w:pPr>
    <w:rPr>
      <w:b/>
      <w:bCs/>
      <w:sz w:val="26"/>
      <w:szCs w:val="26"/>
    </w:rPr>
  </w:style>
  <w:style w:type="paragraph" w:styleId="aa">
    <w:name w:val="header"/>
    <w:basedOn w:val="a"/>
    <w:link w:val="ab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paragraph" w:styleId="ac">
    <w:name w:val="footer"/>
    <w:basedOn w:val="a"/>
    <w:link w:val="ad"/>
    <w:uiPriority w:val="99"/>
    <w:rsid w:val="006374E0"/>
    <w:pPr>
      <w:widowControl w:val="0"/>
      <w:tabs>
        <w:tab w:val="center" w:pos="4677"/>
        <w:tab w:val="right" w:pos="9355"/>
      </w:tabs>
      <w:spacing w:after="0" w:line="240" w:lineRule="auto"/>
      <w:ind w:firstLine="760"/>
    </w:pPr>
    <w:rPr>
      <w:kern w:val="1"/>
      <w:sz w:val="20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paragraph" w:styleId="ae">
    <w:name w:val="Balloon Text"/>
    <w:basedOn w:val="a"/>
    <w:link w:val="af"/>
    <w:uiPriority w:val="99"/>
    <w:semiHidden/>
    <w:rsid w:val="006374E0"/>
    <w:pPr>
      <w:widowControl w:val="0"/>
      <w:spacing w:after="0" w:line="240" w:lineRule="auto"/>
      <w:ind w:firstLine="760"/>
    </w:pPr>
    <w:rPr>
      <w:rFonts w:ascii="Tahoma" w:hAnsi="Tahoma" w:cs="Tahoma"/>
      <w:kern w:val="1"/>
      <w:sz w:val="16"/>
      <w:szCs w:val="16"/>
      <w:lang w:eastAsia="ar-SA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6374E0"/>
    <w:rPr>
      <w:rFonts w:ascii="Tahoma" w:hAnsi="Tahoma" w:cs="Tahoma"/>
      <w:kern w:val="1"/>
      <w:sz w:val="16"/>
      <w:szCs w:val="16"/>
      <w:lang w:eastAsia="ar-SA" w:bidi="ar-SA"/>
    </w:rPr>
  </w:style>
  <w:style w:type="paragraph" w:styleId="3">
    <w:name w:val="Body Text Indent 3"/>
    <w:basedOn w:val="a"/>
    <w:link w:val="30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16"/>
      <w:szCs w:val="16"/>
      <w:lang w:eastAsia="ar-SA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374E0"/>
    <w:rPr>
      <w:rFonts w:eastAsia="Times New Roman"/>
      <w:kern w:val="1"/>
      <w:sz w:val="16"/>
      <w:szCs w:val="16"/>
      <w:lang w:eastAsia="ar-SA" w:bidi="ar-SA"/>
    </w:rPr>
  </w:style>
  <w:style w:type="paragraph" w:styleId="af0">
    <w:name w:val="Body Text Indent"/>
    <w:basedOn w:val="a"/>
    <w:link w:val="af1"/>
    <w:uiPriority w:val="99"/>
    <w:rsid w:val="006374E0"/>
    <w:pPr>
      <w:widowControl w:val="0"/>
      <w:spacing w:after="120" w:line="300" w:lineRule="auto"/>
      <w:ind w:left="283" w:firstLine="760"/>
    </w:pPr>
    <w:rPr>
      <w:kern w:val="1"/>
      <w:sz w:val="20"/>
      <w:szCs w:val="20"/>
      <w:lang w:eastAsia="ar-SA"/>
    </w:rPr>
  </w:style>
  <w:style w:type="character" w:customStyle="1" w:styleId="af1">
    <w:name w:val="Основной текст с отступом Знак"/>
    <w:basedOn w:val="a0"/>
    <w:link w:val="af0"/>
    <w:uiPriority w:val="99"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paragraph" w:styleId="28">
    <w:name w:val="Body Text 2"/>
    <w:basedOn w:val="a"/>
    <w:link w:val="29"/>
    <w:uiPriority w:val="99"/>
    <w:semiHidden/>
    <w:rsid w:val="006374E0"/>
    <w:pPr>
      <w:widowControl w:val="0"/>
      <w:spacing w:after="120" w:line="480" w:lineRule="auto"/>
      <w:ind w:firstLine="760"/>
    </w:pPr>
    <w:rPr>
      <w:kern w:val="1"/>
      <w:sz w:val="20"/>
      <w:szCs w:val="20"/>
      <w:lang w:eastAsia="ar-SA"/>
    </w:rPr>
  </w:style>
  <w:style w:type="character" w:customStyle="1" w:styleId="29">
    <w:name w:val="Основной текст 2 Знак"/>
    <w:basedOn w:val="a0"/>
    <w:link w:val="28"/>
    <w:uiPriority w:val="99"/>
    <w:semiHidden/>
    <w:locked/>
    <w:rsid w:val="006374E0"/>
    <w:rPr>
      <w:rFonts w:eastAsia="Times New Roman"/>
      <w:kern w:val="1"/>
      <w:sz w:val="20"/>
      <w:szCs w:val="20"/>
      <w:lang w:eastAsia="ar-SA" w:bidi="ar-SA"/>
    </w:rPr>
  </w:style>
  <w:style w:type="character" w:customStyle="1" w:styleId="FontStyle317">
    <w:name w:val="Font Style317"/>
    <w:basedOn w:val="a0"/>
    <w:uiPriority w:val="99"/>
    <w:rsid w:val="006374E0"/>
    <w:rPr>
      <w:rFonts w:ascii="Times New Roman" w:hAnsi="Times New Roman" w:cs="Times New Roman"/>
      <w:b/>
      <w:bCs/>
      <w:sz w:val="26"/>
      <w:szCs w:val="26"/>
    </w:rPr>
  </w:style>
  <w:style w:type="paragraph" w:customStyle="1" w:styleId="13">
    <w:name w:val="Абзац списка1"/>
    <w:basedOn w:val="a"/>
    <w:uiPriority w:val="99"/>
    <w:rsid w:val="006374E0"/>
    <w:pPr>
      <w:suppressAutoHyphens/>
      <w:spacing w:after="0" w:line="240" w:lineRule="auto"/>
      <w:ind w:left="720"/>
    </w:pPr>
    <w:rPr>
      <w:lang w:eastAsia="zh-CN"/>
    </w:rPr>
  </w:style>
  <w:style w:type="paragraph" w:styleId="af2">
    <w:name w:val="Subtitle"/>
    <w:basedOn w:val="a"/>
    <w:next w:val="a6"/>
    <w:link w:val="af3"/>
    <w:uiPriority w:val="99"/>
    <w:qFormat/>
    <w:rsid w:val="006374E0"/>
    <w:pPr>
      <w:shd w:val="clear" w:color="auto" w:fill="FFFFFF"/>
      <w:suppressAutoHyphens/>
      <w:spacing w:after="0" w:line="360" w:lineRule="auto"/>
      <w:ind w:firstLine="720"/>
      <w:jc w:val="center"/>
    </w:pPr>
    <w:rPr>
      <w:b/>
      <w:bCs/>
      <w:color w:val="000000"/>
      <w:spacing w:val="1"/>
      <w:sz w:val="32"/>
      <w:szCs w:val="32"/>
      <w:lang w:eastAsia="ar-SA"/>
    </w:rPr>
  </w:style>
  <w:style w:type="character" w:customStyle="1" w:styleId="af3">
    <w:name w:val="Подзаголовок Знак"/>
    <w:basedOn w:val="a0"/>
    <w:link w:val="af2"/>
    <w:uiPriority w:val="99"/>
    <w:locked/>
    <w:rsid w:val="006374E0"/>
    <w:rPr>
      <w:rFonts w:eastAsia="Times New Roman"/>
      <w:b/>
      <w:bCs/>
      <w:color w:val="000000"/>
      <w:spacing w:val="1"/>
      <w:sz w:val="32"/>
      <w:szCs w:val="32"/>
      <w:shd w:val="clear" w:color="auto" w:fill="FFFFFF"/>
      <w:lang w:eastAsia="ar-SA" w:bidi="ar-SA"/>
    </w:rPr>
  </w:style>
  <w:style w:type="paragraph" w:customStyle="1" w:styleId="FR2">
    <w:name w:val="FR2"/>
    <w:uiPriority w:val="99"/>
    <w:rsid w:val="006374E0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customStyle="1" w:styleId="31">
    <w:name w:val="Основной текст 31"/>
    <w:basedOn w:val="a"/>
    <w:uiPriority w:val="99"/>
    <w:rsid w:val="006374E0"/>
    <w:pPr>
      <w:shd w:val="clear" w:color="auto" w:fill="FFFFFF"/>
      <w:tabs>
        <w:tab w:val="left" w:pos="360"/>
      </w:tabs>
      <w:suppressAutoHyphens/>
      <w:spacing w:after="0" w:line="240" w:lineRule="auto"/>
      <w:jc w:val="both"/>
    </w:pPr>
    <w:rPr>
      <w:color w:val="000000"/>
      <w:sz w:val="28"/>
      <w:szCs w:val="28"/>
      <w:lang w:eastAsia="ar-SA"/>
    </w:rPr>
  </w:style>
  <w:style w:type="paragraph" w:customStyle="1" w:styleId="Style9">
    <w:name w:val="Style9"/>
    <w:basedOn w:val="a"/>
    <w:uiPriority w:val="99"/>
    <w:rsid w:val="006374E0"/>
    <w:pPr>
      <w:widowControl w:val="0"/>
      <w:autoSpaceDE w:val="0"/>
      <w:autoSpaceDN w:val="0"/>
      <w:adjustRightInd w:val="0"/>
      <w:spacing w:after="0" w:line="240" w:lineRule="auto"/>
    </w:pPr>
    <w:rPr>
      <w:lang w:eastAsia="ru-RU"/>
    </w:rPr>
  </w:style>
  <w:style w:type="paragraph" w:customStyle="1" w:styleId="2a">
    <w:name w:val="Абзац списка2"/>
    <w:basedOn w:val="a"/>
    <w:uiPriority w:val="99"/>
    <w:rsid w:val="006374E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6374E0"/>
  </w:style>
  <w:style w:type="paragraph" w:customStyle="1" w:styleId="task">
    <w:name w:val="task"/>
    <w:basedOn w:val="a"/>
    <w:uiPriority w:val="99"/>
    <w:rsid w:val="006374E0"/>
    <w:pPr>
      <w:tabs>
        <w:tab w:val="num" w:pos="624"/>
      </w:tabs>
      <w:spacing w:after="0" w:line="240" w:lineRule="auto"/>
      <w:ind w:left="624" w:hanging="549"/>
      <w:jc w:val="both"/>
    </w:pPr>
    <w:rPr>
      <w:lang w:eastAsia="zh-CN"/>
    </w:rPr>
  </w:style>
  <w:style w:type="paragraph" w:customStyle="1" w:styleId="af4">
    <w:name w:val="Таблица"/>
    <w:basedOn w:val="a"/>
    <w:autoRedefine/>
    <w:uiPriority w:val="99"/>
    <w:rsid w:val="00175918"/>
    <w:pPr>
      <w:spacing w:after="0" w:line="240" w:lineRule="auto"/>
      <w:jc w:val="center"/>
    </w:pPr>
    <w:rPr>
      <w:sz w:val="28"/>
      <w:szCs w:val="28"/>
      <w:lang w:eastAsia="ru-RU"/>
    </w:rPr>
  </w:style>
  <w:style w:type="character" w:customStyle="1" w:styleId="basictext">
    <w:name w:val="basic_text"/>
    <w:basedOn w:val="a0"/>
    <w:uiPriority w:val="99"/>
    <w:rsid w:val="006702A5"/>
  </w:style>
  <w:style w:type="character" w:styleId="af5">
    <w:name w:val="page number"/>
    <w:basedOn w:val="a0"/>
    <w:uiPriority w:val="99"/>
    <w:locked/>
    <w:rsid w:val="00C14A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383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10</Pages>
  <Words>1785</Words>
  <Characters>12956</Characters>
  <Application>Microsoft Office Word</Application>
  <DocSecurity>0</DocSecurity>
  <Lines>107</Lines>
  <Paragraphs>29</Paragraphs>
  <ScaleCrop>false</ScaleCrop>
  <Company>Microsoft</Company>
  <LinksUpToDate>false</LinksUpToDate>
  <CharactersWithSpaces>14712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</dc:title>
  <dc:subject/>
  <dc:creator>Admin-256a</dc:creator>
  <cp:keywords/>
  <dc:description/>
  <cp:lastModifiedBy>Valera2</cp:lastModifiedBy>
  <cp:revision>69</cp:revision>
  <cp:lastPrinted>2018-09-25T13:42:00Z</cp:lastPrinted>
  <dcterms:created xsi:type="dcterms:W3CDTF">2018-04-24T12:43:00Z</dcterms:created>
  <dcterms:modified xsi:type="dcterms:W3CDTF">2023-09-28T16:47:00Z</dcterms:modified>
</cp:coreProperties>
</file>