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B85413">
        <w:rPr>
          <w:b/>
        </w:rPr>
        <w:t>Рисунок</w:t>
      </w:r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B85413" w:rsidRDefault="00274BEA" w:rsidP="00B85413">
      <w:pPr>
        <w:pStyle w:val="10"/>
      </w:pPr>
      <w:bookmarkStart w:id="0" w:name="_Toc510135604"/>
      <w:r w:rsidRPr="00D26D44">
        <w:t xml:space="preserve">Методические указания для обучающихся по освоению дисциплины </w:t>
      </w:r>
      <w:bookmarkEnd w:id="0"/>
      <w:r w:rsidR="00B85413" w:rsidRPr="001741C2">
        <w:t>учебно-методическо</w:t>
      </w:r>
      <w:r w:rsidR="00B85413">
        <w:t>Е</w:t>
      </w:r>
      <w:r w:rsidR="00B85413" w:rsidRPr="001741C2">
        <w:t xml:space="preserve"> обеспечени</w:t>
      </w:r>
      <w:r w:rsidR="00B85413">
        <w:t>Е</w:t>
      </w:r>
      <w:r w:rsidR="00B85413" w:rsidRPr="001741C2">
        <w:t xml:space="preserve"> дисциплин</w:t>
      </w:r>
      <w:r w:rsidR="00B85413">
        <w:t>Ы</w:t>
      </w:r>
    </w:p>
    <w:p w:rsidR="00B85413" w:rsidRPr="00C351BD" w:rsidRDefault="00B85413" w:rsidP="00B85413">
      <w:pPr>
        <w:pStyle w:val="2"/>
      </w:pPr>
      <w:r w:rsidRPr="00C351BD">
        <w:t>Основная учебная литература:</w:t>
      </w:r>
    </w:p>
    <w:p w:rsidR="00B85413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</w:pPr>
      <w:r>
        <w:t xml:space="preserve">Рисунок. Часть 1: учеб. пособие / Ю.Ю. Муравьева, Т.В. </w:t>
      </w:r>
      <w:proofErr w:type="spellStart"/>
      <w:r>
        <w:t>Болкунова</w:t>
      </w:r>
      <w:proofErr w:type="spellEnd"/>
      <w:r>
        <w:t xml:space="preserve">, М.К. Шелковенко, В.В. Корсаков; </w:t>
      </w:r>
      <w:proofErr w:type="spellStart"/>
      <w:r>
        <w:t>Рязан</w:t>
      </w:r>
      <w:proofErr w:type="spellEnd"/>
      <w:r>
        <w:t xml:space="preserve">. гос. </w:t>
      </w:r>
      <w:proofErr w:type="spellStart"/>
      <w:r>
        <w:t>радиотехн</w:t>
      </w:r>
      <w:proofErr w:type="spellEnd"/>
      <w:r>
        <w:t xml:space="preserve">. ун-т. Рязань, 2010. 92 с. - Режим доступа: </w:t>
      </w:r>
      <w:hyperlink r:id="rId8">
        <w:r>
          <w:rPr>
            <w:color w:val="0000FF"/>
            <w:u w:val="single"/>
          </w:rPr>
          <w:t>http://elib.rsreu.ru/ebs/download/1797</w:t>
        </w:r>
      </w:hyperlink>
    </w:p>
    <w:p w:rsidR="00B85413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</w:pPr>
      <w:proofErr w:type="spellStart"/>
      <w:r>
        <w:t>Колосенцева</w:t>
      </w:r>
      <w:proofErr w:type="spellEnd"/>
      <w:r>
        <w:t xml:space="preserve"> А.Н. Учебный рисунок [Электронный ресурс</w:t>
      </w:r>
      <w:proofErr w:type="gramStart"/>
      <w:r>
        <w:t>] :</w:t>
      </w:r>
      <w:proofErr w:type="gramEnd"/>
      <w:r>
        <w:t xml:space="preserve"> учебное пособие / А.Н. </w:t>
      </w:r>
      <w:proofErr w:type="spellStart"/>
      <w:r>
        <w:t>Колосенцева</w:t>
      </w:r>
      <w:proofErr w:type="spellEnd"/>
      <w:r>
        <w:t xml:space="preserve">. — Электрон. текстовые данные. — Минск: </w:t>
      </w:r>
      <w:proofErr w:type="spellStart"/>
      <w:r>
        <w:t>Вышэйшая</w:t>
      </w:r>
      <w:proofErr w:type="spellEnd"/>
      <w:r>
        <w:t xml:space="preserve"> школа, 2013. — 160 c. — 978-985-06-2277-8. — Режим доступа: </w:t>
      </w:r>
      <w:hyperlink r:id="rId9">
        <w:r>
          <w:rPr>
            <w:color w:val="0000FF"/>
            <w:u w:val="single"/>
          </w:rPr>
          <w:t>http://www.iprbookshop.ru/24085.html</w:t>
        </w:r>
      </w:hyperlink>
      <w:r>
        <w:t>.</w:t>
      </w:r>
    </w:p>
    <w:p w:rsidR="00B85413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</w:pPr>
      <w:proofErr w:type="spellStart"/>
      <w:r>
        <w:t>Шлеюк</w:t>
      </w:r>
      <w:proofErr w:type="spellEnd"/>
      <w:r>
        <w:t xml:space="preserve"> С.Г. Рисунок складок драпировки [Электронный ресурс</w:t>
      </w:r>
      <w:proofErr w:type="gramStart"/>
      <w:r>
        <w:t>] :</w:t>
      </w:r>
      <w:proofErr w:type="gramEnd"/>
      <w:r>
        <w:t xml:space="preserve"> методические указания к практическим занятиям по дисциплине «Рисунок» / С.Г. </w:t>
      </w:r>
      <w:proofErr w:type="spellStart"/>
      <w:r>
        <w:t>Шлеюк</w:t>
      </w:r>
      <w:proofErr w:type="spellEnd"/>
      <w:r>
        <w:t xml:space="preserve">, Е.А. Левина. — Электрон. текстовые данные. — Оренбург: Оренбургский государственный университет, ЭБС АСВ, 2011. — 36 c. — 2227-8397. — Режим доступа: </w:t>
      </w:r>
      <w:hyperlink r:id="rId10">
        <w:r>
          <w:rPr>
            <w:color w:val="0000FF"/>
            <w:u w:val="single"/>
          </w:rPr>
          <w:t>http://www.iprbookshop.ru/21667.html</w:t>
        </w:r>
      </w:hyperlink>
      <w:r>
        <w:t>.</w:t>
      </w:r>
    </w:p>
    <w:p w:rsidR="00B85413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</w:pPr>
      <w:r>
        <w:t>Нестеренко В.Е. Рисунок головы человека [Электронный ресурс</w:t>
      </w:r>
      <w:proofErr w:type="gramStart"/>
      <w:r>
        <w:t>] :</w:t>
      </w:r>
      <w:proofErr w:type="gramEnd"/>
      <w:r>
        <w:t xml:space="preserve"> учебное пособие / В.Е. Нестеренко. — Электрон. текстовые данные. — Минск: </w:t>
      </w:r>
      <w:proofErr w:type="spellStart"/>
      <w:r>
        <w:t>Вышэйшая</w:t>
      </w:r>
      <w:proofErr w:type="spellEnd"/>
      <w:r>
        <w:t xml:space="preserve"> школа, 2014. — 208 c. — 978-985-06-2427-7. — Режим доступа: </w:t>
      </w:r>
      <w:hyperlink r:id="rId11">
        <w:r>
          <w:rPr>
            <w:color w:val="0000FF"/>
            <w:u w:val="single"/>
          </w:rPr>
          <w:t>http://www.iprbookshop.ru/35537.html</w:t>
        </w:r>
      </w:hyperlink>
      <w:r>
        <w:t>.</w:t>
      </w:r>
    </w:p>
    <w:p w:rsidR="00B85413" w:rsidRPr="00C351BD" w:rsidRDefault="00B85413" w:rsidP="00B85413">
      <w:pPr>
        <w:pStyle w:val="2"/>
      </w:pPr>
      <w:r w:rsidRPr="00C351BD">
        <w:t>Дополнительная учебная литература</w:t>
      </w:r>
    </w:p>
    <w:p w:rsidR="00B85413" w:rsidRPr="001D745B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  <w:rPr>
          <w:b/>
          <w:caps/>
        </w:rPr>
      </w:pPr>
      <w:proofErr w:type="spellStart"/>
      <w:r>
        <w:t>Шиков</w:t>
      </w:r>
      <w:proofErr w:type="spellEnd"/>
      <w:r>
        <w:t xml:space="preserve"> М.Г. Рисунок. Основы композиции и техническая акварель [Электронный ресурс</w:t>
      </w:r>
      <w:proofErr w:type="gramStart"/>
      <w:r>
        <w:t>] :</w:t>
      </w:r>
      <w:proofErr w:type="gramEnd"/>
      <w:r>
        <w:t xml:space="preserve"> учебное пособие / М.Г. </w:t>
      </w:r>
      <w:proofErr w:type="spellStart"/>
      <w:r>
        <w:t>Шиков</w:t>
      </w:r>
      <w:proofErr w:type="spellEnd"/>
      <w:r>
        <w:t xml:space="preserve">, Л.Ю. </w:t>
      </w:r>
      <w:proofErr w:type="spellStart"/>
      <w:r>
        <w:t>Дубовская</w:t>
      </w:r>
      <w:proofErr w:type="spellEnd"/>
      <w:r>
        <w:t xml:space="preserve">. — Электрон. текстовые данные. — Минск: </w:t>
      </w:r>
      <w:proofErr w:type="spellStart"/>
      <w:r>
        <w:t>Вышэйшая</w:t>
      </w:r>
      <w:proofErr w:type="spellEnd"/>
      <w:r>
        <w:t xml:space="preserve"> школа, 2014. — 168 c. — 978-985-06-2504-5. — Режим доступа: </w:t>
      </w:r>
      <w:hyperlink r:id="rId12">
        <w:r>
          <w:rPr>
            <w:color w:val="0000FF"/>
            <w:u w:val="single"/>
          </w:rPr>
          <w:t>http://www.iprbookshop.ru/35538.html</w:t>
        </w:r>
      </w:hyperlink>
      <w:r>
        <w:t>.</w:t>
      </w:r>
    </w:p>
    <w:p w:rsidR="00B85413" w:rsidRPr="001D745B" w:rsidRDefault="00B85413" w:rsidP="00B85413">
      <w:pPr>
        <w:widowControl w:val="0"/>
        <w:numPr>
          <w:ilvl w:val="0"/>
          <w:numId w:val="26"/>
        </w:numPr>
        <w:spacing w:after="60"/>
        <w:ind w:left="1287" w:hanging="360"/>
        <w:jc w:val="both"/>
        <w:rPr>
          <w:b/>
          <w:caps/>
        </w:rPr>
      </w:pPr>
      <w:r w:rsidRPr="001D745B">
        <w:t>Казарин С.Н. Академический рисунок [Электронный ресурс</w:t>
      </w:r>
      <w:proofErr w:type="gramStart"/>
      <w:r w:rsidRPr="001D745B">
        <w:t>] :</w:t>
      </w:r>
      <w:proofErr w:type="gramEnd"/>
      <w:r w:rsidRPr="001D745B">
        <w:t xml:space="preserve"> учебно-методический комплекс дисциплины по направлению подготовки 54.03.01 (072500.62) «Дизайн», профили: «Графический дизайн», «Дизайн костюма»; квалификация (степень) выпускника «бакалавр» / С.Н. Казарин. — Электрон. текстовые данные. — Кемерово: Кемеровский государственный институт культуры, 2015. — 120 c. — 2227-8397. — Режим доступа: </w:t>
      </w:r>
      <w:hyperlink r:id="rId13" w:history="1">
        <w:r w:rsidRPr="00830CF3">
          <w:rPr>
            <w:rStyle w:val="afb"/>
          </w:rPr>
          <w:t>http://www.iprbookshop.ru/55753.html</w:t>
        </w:r>
      </w:hyperlink>
    </w:p>
    <w:p w:rsidR="00B85413" w:rsidRDefault="00B85413" w:rsidP="00B85413">
      <w:pPr>
        <w:pStyle w:val="2"/>
      </w:pPr>
      <w:r w:rsidRPr="00C351BD">
        <w:t>Перечень учебно-методического обеспечения для самостоятельной работы обучающихся по дисциплине</w:t>
      </w:r>
    </w:p>
    <w:p w:rsidR="00B85413" w:rsidRDefault="00B85413" w:rsidP="00B85413">
      <w:pPr>
        <w:widowControl w:val="0"/>
        <w:autoSpaceDE w:val="0"/>
        <w:autoSpaceDN w:val="0"/>
        <w:adjustRightInd w:val="0"/>
        <w:ind w:firstLine="720"/>
        <w:jc w:val="both"/>
        <w:rPr>
          <w:rStyle w:val="afb"/>
        </w:rPr>
      </w:pPr>
      <w:r>
        <w:t>1. </w:t>
      </w:r>
      <w:r w:rsidRPr="001D745B">
        <w:t xml:space="preserve">Рисунок. Часть 1: учеб. пособие / Ю.Ю. Муравьева, Т.В. </w:t>
      </w:r>
      <w:proofErr w:type="spellStart"/>
      <w:r w:rsidRPr="001D745B">
        <w:t>Болкунова</w:t>
      </w:r>
      <w:proofErr w:type="spellEnd"/>
      <w:r w:rsidRPr="001D745B">
        <w:t xml:space="preserve">, М.К. Шелковенко, В.В. Корсаков; </w:t>
      </w:r>
      <w:proofErr w:type="spellStart"/>
      <w:r w:rsidRPr="001D745B">
        <w:t>Рязан</w:t>
      </w:r>
      <w:proofErr w:type="spellEnd"/>
      <w:r w:rsidRPr="001D745B">
        <w:t xml:space="preserve">. гос. </w:t>
      </w:r>
      <w:proofErr w:type="spellStart"/>
      <w:r w:rsidRPr="001D745B">
        <w:t>радиотехн</w:t>
      </w:r>
      <w:proofErr w:type="spellEnd"/>
      <w:r w:rsidRPr="001D745B">
        <w:t xml:space="preserve">. ун-т. Рязань, 2010. 92 с. - Режим доступа: </w:t>
      </w:r>
      <w:hyperlink r:id="rId14" w:history="1">
        <w:r w:rsidRPr="00830CF3">
          <w:rPr>
            <w:rStyle w:val="afb"/>
          </w:rPr>
          <w:t>http://elib.rsreu.ru/ebs/download/1797</w:t>
        </w:r>
      </w:hyperlink>
    </w:p>
    <w:p w:rsidR="00B85413" w:rsidRDefault="00B85413" w:rsidP="00B85413">
      <w:pPr>
        <w:widowControl w:val="0"/>
        <w:spacing w:after="60"/>
        <w:ind w:left="1287"/>
        <w:jc w:val="both"/>
      </w:pPr>
    </w:p>
    <w:p w:rsidR="00B85413" w:rsidRPr="00C351BD" w:rsidRDefault="00B85413" w:rsidP="00B85413">
      <w:pPr>
        <w:pStyle w:val="2"/>
      </w:pPr>
      <w:r w:rsidRPr="00C351BD">
        <w:t>Методические указания для обучающихся по освоению дисциплины</w:t>
      </w:r>
    </w:p>
    <w:p w:rsidR="00B85413" w:rsidRDefault="00B85413" w:rsidP="00B85413">
      <w:pPr>
        <w:widowControl w:val="0"/>
        <w:ind w:firstLine="720"/>
        <w:jc w:val="both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К изучению дисциплины предъявляются следующие организационные требования:</w:t>
      </w:r>
    </w:p>
    <w:p w:rsidR="00B85413" w:rsidRDefault="00B85413" w:rsidP="00B85413">
      <w:pPr>
        <w:widowControl w:val="0"/>
        <w:numPr>
          <w:ilvl w:val="0"/>
          <w:numId w:val="27"/>
        </w:numPr>
        <w:ind w:firstLine="567"/>
        <w:jc w:val="both"/>
      </w:pPr>
      <w:r>
        <w:t>обязательное посещение студентом всех видов контактных занятий;</w:t>
      </w:r>
    </w:p>
    <w:p w:rsidR="00B85413" w:rsidRDefault="00B85413" w:rsidP="00B85413">
      <w:pPr>
        <w:widowControl w:val="0"/>
        <w:numPr>
          <w:ilvl w:val="0"/>
          <w:numId w:val="27"/>
        </w:numPr>
        <w:ind w:firstLine="567"/>
        <w:jc w:val="both"/>
      </w:pPr>
      <w:r>
        <w:t>качественная самостоятельная подготовка к практическим занятиям, активная работа на них;</w:t>
      </w:r>
    </w:p>
    <w:p w:rsidR="00B85413" w:rsidRDefault="00B85413" w:rsidP="00B85413">
      <w:pPr>
        <w:widowControl w:val="0"/>
        <w:numPr>
          <w:ilvl w:val="0"/>
          <w:numId w:val="27"/>
        </w:numPr>
        <w:ind w:firstLine="567"/>
        <w:jc w:val="both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B85413" w:rsidRDefault="00B85413" w:rsidP="00B85413">
      <w:pPr>
        <w:widowControl w:val="0"/>
        <w:numPr>
          <w:ilvl w:val="0"/>
          <w:numId w:val="27"/>
        </w:numPr>
        <w:ind w:firstLine="567"/>
        <w:jc w:val="both"/>
      </w:pPr>
      <w:r>
        <w:t>своевременная сдача преподавателю отчетных документов по контактным видам работ;</w:t>
      </w:r>
    </w:p>
    <w:p w:rsidR="00B85413" w:rsidRDefault="00B85413" w:rsidP="00B85413">
      <w:pPr>
        <w:widowControl w:val="0"/>
        <w:numPr>
          <w:ilvl w:val="0"/>
          <w:numId w:val="27"/>
        </w:numPr>
        <w:ind w:firstLine="567"/>
        <w:jc w:val="both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B85413" w:rsidRDefault="00B85413" w:rsidP="00B85413">
      <w:pPr>
        <w:widowControl w:val="0"/>
        <w:ind w:firstLine="709"/>
        <w:jc w:val="both"/>
      </w:pPr>
      <w:r>
        <w:t>При подготовке к практическим занятиям студентам следует:</w:t>
      </w:r>
    </w:p>
    <w:p w:rsidR="00B85413" w:rsidRDefault="00B85413" w:rsidP="00B85413">
      <w:pPr>
        <w:widowControl w:val="0"/>
        <w:numPr>
          <w:ilvl w:val="0"/>
          <w:numId w:val="28"/>
        </w:numPr>
        <w:ind w:firstLine="709"/>
        <w:jc w:val="both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B85413" w:rsidRDefault="00B85413" w:rsidP="00B85413">
      <w:pPr>
        <w:widowControl w:val="0"/>
        <w:numPr>
          <w:ilvl w:val="0"/>
          <w:numId w:val="28"/>
        </w:numPr>
        <w:ind w:firstLine="709"/>
        <w:jc w:val="both"/>
      </w:pPr>
      <w:r>
        <w:t>на занятии доводить каждую задачу до окончательного решения, в случае затруднений обращаться к преподавателю.</w:t>
      </w:r>
    </w:p>
    <w:p w:rsidR="00B85413" w:rsidRDefault="00B85413" w:rsidP="00B85413">
      <w:pPr>
        <w:widowControl w:val="0"/>
        <w:ind w:firstLine="709"/>
        <w:jc w:val="both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B85413" w:rsidRDefault="00B85413" w:rsidP="00B85413">
      <w:pPr>
        <w:widowControl w:val="0"/>
        <w:ind w:firstLine="709"/>
        <w:jc w:val="both"/>
      </w:pPr>
    </w:p>
    <w:p w:rsidR="00B85413" w:rsidRDefault="00B85413" w:rsidP="00B85413">
      <w:pPr>
        <w:pStyle w:val="2"/>
      </w:pPr>
      <w:r w:rsidRPr="00A83D1B">
        <w:t>Методические</w:t>
      </w:r>
      <w:r>
        <w:t xml:space="preserve"> указания к самостоятельной работе</w:t>
      </w:r>
    </w:p>
    <w:p w:rsidR="00B85413" w:rsidRDefault="00B85413" w:rsidP="00B85413">
      <w:pPr>
        <w:widowControl w:val="0"/>
        <w:ind w:firstLine="709"/>
        <w:jc w:val="both"/>
      </w:pPr>
      <w:r>
        <w:t>Обучение рисунку должно сопровождаться выполнением самостоятельных домашних заданий. Это может быть завершение аудиторного задания, выполнение аналогичного задания дома, или выполнение набросков и зарисовок в домашних альбомах. Регулярность выполнения самостоятельных заданий контролируется педагогом, и влияет на семестровую оценку студента, поскольку регулярность выполнения домашних заданий формирует у студентов целостность восприятия, глазомер, моторику руки. Сформировать эти качества возможно только постоянными регулярными упражнениями.</w:t>
      </w:r>
    </w:p>
    <w:p w:rsidR="00B85413" w:rsidRDefault="00B85413" w:rsidP="00B85413">
      <w:pPr>
        <w:widowControl w:val="0"/>
        <w:ind w:firstLine="709"/>
        <w:jc w:val="both"/>
      </w:pPr>
      <w:r>
        <w:t xml:space="preserve">Предлагаемые для самостоятельного исполнения задания необходимо выполнять, опираясь на опыт и навыки, наработанные в условиях аудиторных занятий. Как правило, домашние задания содержательно похожи на задания аудиторные или дополняют их и ставят своей целью закрепление знаний умений и навыков, полученных при выполнении основного задания. Систематическая работа дома вне аудитории обеспечит более качественное овладение навыками академического рисунка. </w:t>
      </w:r>
    </w:p>
    <w:p w:rsidR="00B85413" w:rsidRDefault="00B85413" w:rsidP="00B85413">
      <w:pPr>
        <w:widowControl w:val="0"/>
        <w:ind w:firstLine="709"/>
        <w:jc w:val="both"/>
      </w:pPr>
      <w:r>
        <w:t xml:space="preserve">Особенностью самостоятельной домашней работы является невозможность использования натюрмортного и предметного фонда, традиционного используемого в аудиторных занятиях: гипсовых слепков, анатомических пособий, прочих предметов, а также услуг профессиональных натурщиков и необходимость их замены подручным материалом и моделями из своей среды. </w:t>
      </w:r>
    </w:p>
    <w:p w:rsidR="00B85413" w:rsidRDefault="00B85413" w:rsidP="00B85413">
      <w:pPr>
        <w:widowControl w:val="0"/>
        <w:ind w:firstLine="709"/>
        <w:jc w:val="both"/>
      </w:pPr>
      <w:r>
        <w:t xml:space="preserve">В процессе самостоятельной работы следует периодически возвращаться к заданиям предыдущих, более простых, этапов решая ранее пройденные задачи на новом уровне освоения материала.  </w:t>
      </w:r>
    </w:p>
    <w:p w:rsidR="00B85413" w:rsidRDefault="00B85413" w:rsidP="00B85413">
      <w:pPr>
        <w:widowControl w:val="0"/>
        <w:ind w:firstLine="709"/>
        <w:jc w:val="both"/>
      </w:pPr>
      <w:r>
        <w:t>Для самостоятельной работы необходимо иметь отдельные альбомы и папки для набросков и зарисовок разного формата. При выборе натуры следует обращать внимание на то, чтобы она была отличной от аудиторной. Это сделает работу творчески интереснее и разнообразнее. Мотивы пейзажей, интерьеров следует больше разнообразить и ставить перед собой задачи творческого характера, несколько отличающиеся от тех, что поставлены преподавателем в аудитории.</w:t>
      </w:r>
    </w:p>
    <w:p w:rsidR="00B85413" w:rsidRDefault="00B85413" w:rsidP="00B85413">
      <w:pPr>
        <w:widowControl w:val="0"/>
        <w:ind w:firstLine="709"/>
        <w:jc w:val="both"/>
      </w:pPr>
      <w:r>
        <w:t>Большую пользу в развитии творческих способностей, глазомера, чувства формы, пространства принесут работы, связанные с изображением человека в статике и в движении.</w:t>
      </w:r>
    </w:p>
    <w:p w:rsidR="00B85413" w:rsidRDefault="00B85413" w:rsidP="00B85413">
      <w:pPr>
        <w:widowControl w:val="0"/>
        <w:ind w:firstLine="709"/>
        <w:jc w:val="both"/>
      </w:pPr>
      <w:r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  <w:bookmarkStart w:id="1" w:name="_GoBack"/>
      <w:bookmarkEnd w:id="1"/>
    </w:p>
    <w:sectPr w:rsidR="00B85413" w:rsidSect="00142CFD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501" w:rsidRDefault="00C84501">
      <w:r>
        <w:separator/>
      </w:r>
    </w:p>
  </w:endnote>
  <w:endnote w:type="continuationSeparator" w:id="0">
    <w:p w:rsidR="00C84501" w:rsidRDefault="00C8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413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501" w:rsidRDefault="00C84501">
      <w:r>
        <w:separator/>
      </w:r>
    </w:p>
  </w:footnote>
  <w:footnote w:type="continuationSeparator" w:id="0">
    <w:p w:rsidR="00C84501" w:rsidRDefault="00C8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C851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6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7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1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2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6" w15:restartNumberingAfterBreak="0">
    <w:nsid w:val="7D1267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7D4934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0"/>
  </w:num>
  <w:num w:numId="23">
    <w:abstractNumId w:val="10"/>
  </w:num>
  <w:num w:numId="24">
    <w:abstractNumId w:val="10"/>
  </w:num>
  <w:num w:numId="25">
    <w:abstractNumId w:val="6"/>
  </w:num>
  <w:num w:numId="26">
    <w:abstractNumId w:val="17"/>
  </w:num>
  <w:num w:numId="27">
    <w:abstractNumId w:val="2"/>
  </w:num>
  <w:num w:numId="2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84684"/>
    <w:rsid w:val="00B85413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450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F128D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rsreu.ru/ebs/download/1797" TargetMode="External"/><Relationship Id="rId13" Type="http://schemas.openxmlformats.org/officeDocument/2006/relationships/hyperlink" Target="http://www.iprbookshop.ru/55753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35538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5537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prbookshop.ru/21667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24085.html" TargetMode="External"/><Relationship Id="rId14" Type="http://schemas.openxmlformats.org/officeDocument/2006/relationships/hyperlink" Target="http://elib.rsreu.ru/ebs/download/17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4C186-267B-446E-97B1-ABA849D2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6580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5</cp:revision>
  <cp:lastPrinted>2023-06-08T10:10:00Z</cp:lastPrinted>
  <dcterms:created xsi:type="dcterms:W3CDTF">2023-06-08T10:10:00Z</dcterms:created>
  <dcterms:modified xsi:type="dcterms:W3CDTF">2023-09-24T09:57:00Z</dcterms:modified>
</cp:coreProperties>
</file>