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26"/>
        </w:rPr>
      </w:pPr>
    </w:p>
    <w:p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44"/>
        </w:rPr>
      </w:pPr>
    </w:p>
    <w:p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6525FA">
        <w:rPr>
          <w:b/>
          <w:sz w:val="26"/>
          <w:szCs w:val="26"/>
        </w:rPr>
        <w:t>Прикладные информационные системы</w:t>
      </w:r>
      <w:r>
        <w:rPr>
          <w:b/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C7537A" w:rsidRPr="006E3FE6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2644B8">
        <w:rPr>
          <w:rFonts w:eastAsia="TimesNewRomanPSMT"/>
          <w:sz w:val="26"/>
          <w:szCs w:val="26"/>
        </w:rPr>
        <w:t>, очно-заочная</w:t>
      </w: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ind w:left="255" w:right="256"/>
        <w:jc w:val="center"/>
        <w:rPr>
          <w:sz w:val="28"/>
        </w:rPr>
      </w:pPr>
    </w:p>
    <w:p w:rsidR="00C7537A" w:rsidRDefault="00C7537A" w:rsidP="00C7537A">
      <w:pPr>
        <w:rPr>
          <w:sz w:val="28"/>
        </w:rPr>
        <w:sectPr w:rsidR="00C7537A" w:rsidSect="004008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70" w:bottom="1134" w:left="1134" w:header="0" w:footer="0" w:gutter="0"/>
          <w:cols w:space="720"/>
        </w:sectPr>
      </w:pPr>
    </w:p>
    <w:p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2F163A">
        <w:rPr>
          <w:sz w:val="24"/>
          <w:szCs w:val="24"/>
        </w:rPr>
        <w:t>, закрепленных за дисциплиной</w:t>
      </w:r>
      <w:r w:rsidRPr="00484C5B">
        <w:rPr>
          <w:sz w:val="24"/>
          <w:szCs w:val="24"/>
        </w:rPr>
        <w:t>.</w:t>
      </w:r>
    </w:p>
    <w:p w:rsidR="00C7537A" w:rsidRPr="002F163A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Контроль знаний обучающихся п</w:t>
      </w:r>
      <w:r w:rsidR="002F163A">
        <w:rPr>
          <w:sz w:val="24"/>
          <w:szCs w:val="24"/>
        </w:rPr>
        <w:t xml:space="preserve">роводится в форме промежуточной </w:t>
      </w:r>
      <w:r w:rsidRPr="00484C5B">
        <w:rPr>
          <w:sz w:val="24"/>
          <w:szCs w:val="24"/>
        </w:rPr>
        <w:t>аттестации. Промежуточная аттестация проводится</w:t>
      </w:r>
      <w:r w:rsidRPr="002F163A">
        <w:rPr>
          <w:sz w:val="24"/>
          <w:szCs w:val="24"/>
        </w:rPr>
        <w:t xml:space="preserve"> в форме </w:t>
      </w:r>
      <w:r w:rsidR="00484C5B" w:rsidRPr="002F163A">
        <w:rPr>
          <w:sz w:val="24"/>
          <w:szCs w:val="24"/>
        </w:rPr>
        <w:t>зачета</w:t>
      </w:r>
      <w:r w:rsidRPr="002F163A">
        <w:rPr>
          <w:sz w:val="24"/>
          <w:szCs w:val="24"/>
        </w:rPr>
        <w:t>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484C5B" w:rsidRPr="002F163A">
        <w:rPr>
          <w:sz w:val="24"/>
          <w:szCs w:val="24"/>
        </w:rPr>
        <w:t>зачета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 w:rsidRPr="002F163A">
        <w:rPr>
          <w:sz w:val="24"/>
          <w:szCs w:val="24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:rsidR="00C7537A" w:rsidRDefault="00C7537A" w:rsidP="00C7537A">
      <w:pPr>
        <w:pStyle w:val="aa"/>
        <w:spacing w:before="3"/>
      </w:pPr>
    </w:p>
    <w:p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</w:t>
      </w:r>
      <w:r>
        <w:t>Н</w:t>
      </w:r>
      <w:r>
        <w:t>ЦИЙ</w:t>
      </w:r>
    </w:p>
    <w:p w:rsidR="00C7537A" w:rsidRPr="00484C5B" w:rsidRDefault="00C7537A" w:rsidP="002F163A">
      <w:pPr>
        <w:pStyle w:val="aa"/>
        <w:tabs>
          <w:tab w:val="left" w:pos="9781"/>
        </w:tabs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</w:t>
      </w:r>
      <w:r w:rsidRPr="00484C5B">
        <w:rPr>
          <w:sz w:val="24"/>
          <w:szCs w:val="24"/>
        </w:rPr>
        <w:t>и</w:t>
      </w:r>
      <w:r w:rsidRPr="00484C5B">
        <w:rPr>
          <w:sz w:val="24"/>
          <w:szCs w:val="24"/>
        </w:rPr>
        <w:t>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мосовершенствования.</w:t>
      </w:r>
    </w:p>
    <w:p w:rsidR="00C7537A" w:rsidRPr="009C2467" w:rsidRDefault="00C7537A" w:rsidP="00C7537A">
      <w:pPr>
        <w:pStyle w:val="aa"/>
        <w:spacing w:before="2"/>
        <w:rPr>
          <w:sz w:val="24"/>
        </w:rPr>
      </w:pPr>
    </w:p>
    <w:p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253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:rsidR="00C7537A" w:rsidRDefault="00C7537A" w:rsidP="00C7537A">
      <w:pPr>
        <w:pStyle w:val="aa"/>
        <w:spacing w:before="2"/>
        <w:rPr>
          <w:b/>
          <w:sz w:val="21"/>
        </w:rPr>
      </w:pPr>
    </w:p>
    <w:p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407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757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:rsidTr="00CB2E3B">
        <w:trPr>
          <w:trHeight w:val="760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:rsidTr="00CB2E3B">
        <w:trPr>
          <w:trHeight w:val="758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:rsidTr="00CB2E3B">
        <w:trPr>
          <w:trHeight w:val="253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:rsidR="00C7537A" w:rsidRDefault="00C7537A" w:rsidP="00C7537A">
      <w:pPr>
        <w:pStyle w:val="aa"/>
        <w:rPr>
          <w:sz w:val="20"/>
        </w:rPr>
      </w:pPr>
    </w:p>
    <w:p w:rsidR="00704340" w:rsidRPr="002D551A" w:rsidRDefault="00704340" w:rsidP="00704340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04340" w:rsidRPr="00831561" w:rsidTr="00717841">
        <w:trPr>
          <w:jc w:val="center"/>
        </w:trPr>
        <w:tc>
          <w:tcPr>
            <w:tcW w:w="3034" w:type="dxa"/>
            <w:vAlign w:val="center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04340" w:rsidRPr="00173968" w:rsidRDefault="00704340" w:rsidP="007178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04340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704340" w:rsidRDefault="00704340" w:rsidP="00704340">
      <w:pPr>
        <w:rPr>
          <w:b/>
        </w:rPr>
      </w:pPr>
    </w:p>
    <w:p w:rsidR="00C7537A" w:rsidRPr="00484C5B" w:rsidRDefault="00C7537A" w:rsidP="00704340">
      <w:pPr>
        <w:pStyle w:val="aa"/>
        <w:spacing w:before="90"/>
        <w:ind w:right="224"/>
        <w:rPr>
          <w:sz w:val="24"/>
          <w:szCs w:val="24"/>
        </w:rPr>
      </w:pPr>
      <w:r w:rsidRPr="00484C5B">
        <w:rPr>
          <w:sz w:val="24"/>
          <w:szCs w:val="24"/>
        </w:rPr>
        <w:t>На промежуточную аттестацию</w:t>
      </w:r>
      <w:r w:rsidR="00704340">
        <w:rPr>
          <w:sz w:val="24"/>
          <w:szCs w:val="24"/>
          <w:lang w:val="ru-RU"/>
        </w:rPr>
        <w:t xml:space="preserve"> (зачет)</w:t>
      </w:r>
      <w:r w:rsidRPr="00484C5B">
        <w:rPr>
          <w:sz w:val="24"/>
          <w:szCs w:val="24"/>
        </w:rPr>
        <w:t xml:space="preserve"> выносится тест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два теоретических вопроса. Максимально студент может набрать </w:t>
      </w:r>
      <w:r w:rsidR="00704340">
        <w:rPr>
          <w:sz w:val="24"/>
          <w:szCs w:val="24"/>
          <w:lang w:val="ru-RU"/>
        </w:rPr>
        <w:t>15</w:t>
      </w:r>
      <w:r w:rsidRPr="00484C5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484C5B">
        <w:rPr>
          <w:sz w:val="24"/>
          <w:szCs w:val="24"/>
          <w:lang w:val="ru-RU"/>
        </w:rPr>
        <w:t>«зачтено», «не зачтено»</w:t>
      </w:r>
      <w:r w:rsidRPr="00484C5B">
        <w:rPr>
          <w:sz w:val="24"/>
          <w:szCs w:val="24"/>
        </w:rPr>
        <w:t>.</w:t>
      </w:r>
    </w:p>
    <w:p w:rsidR="00C7537A" w:rsidRPr="005A263B" w:rsidRDefault="00C7537A" w:rsidP="00C7537A">
      <w:pPr>
        <w:pStyle w:val="aa"/>
        <w:spacing w:before="11"/>
        <w:rPr>
          <w:sz w:val="24"/>
          <w:szCs w:val="24"/>
        </w:rPr>
      </w:pPr>
    </w:p>
    <w:p w:rsidR="002F163A" w:rsidRDefault="002F163A" w:rsidP="002F163A">
      <w:pPr>
        <w:rPr>
          <w:b/>
        </w:rPr>
      </w:pPr>
      <w:r w:rsidRPr="00C505B8">
        <w:rPr>
          <w:b/>
        </w:rPr>
        <w:t>Оценка «</w:t>
      </w:r>
      <w:r>
        <w:rPr>
          <w:b/>
        </w:rPr>
        <w:t>отлично</w:t>
      </w:r>
      <w:r w:rsidRPr="00C505B8">
        <w:rPr>
          <w:b/>
        </w:rPr>
        <w:t>»</w:t>
      </w:r>
      <w:r>
        <w:rPr>
          <w:b/>
        </w:rPr>
        <w:t xml:space="preserve"> за экзамен </w:t>
      </w:r>
      <w:r w:rsidRPr="00C505B8">
        <w:t xml:space="preserve">выставляется студенту, который набрал в сумме </w:t>
      </w:r>
      <w:r>
        <w:t>15 </w:t>
      </w:r>
      <w:r w:rsidRPr="00C505B8">
        <w:t>баллов</w:t>
      </w:r>
      <w:r>
        <w:t xml:space="preserve"> (выполнил все задания на эталонном уровне</w:t>
      </w:r>
      <w:r w:rsidRPr="003B0230">
        <w:t>). Обязательным условием является выполнение всех предусмотренных в течени</w:t>
      </w:r>
      <w:r>
        <w:t>е</w:t>
      </w:r>
      <w:r w:rsidRPr="003B0230">
        <w:t xml:space="preserve"> семестра </w:t>
      </w:r>
      <w:r>
        <w:t xml:space="preserve">лабораторных работ и </w:t>
      </w:r>
      <w:r w:rsidRPr="003B0230">
        <w:t>практических заданий.</w:t>
      </w:r>
    </w:p>
    <w:p w:rsidR="002F163A" w:rsidRPr="003B0230" w:rsidRDefault="002F163A" w:rsidP="002F163A">
      <w:r w:rsidRPr="00C505B8">
        <w:rPr>
          <w:b/>
        </w:rPr>
        <w:t>Оценка «</w:t>
      </w:r>
      <w:r>
        <w:rPr>
          <w:b/>
        </w:rPr>
        <w:t>хорошо</w:t>
      </w:r>
      <w:r w:rsidRPr="00C505B8">
        <w:rPr>
          <w:b/>
        </w:rPr>
        <w:t>»</w:t>
      </w:r>
      <w:r>
        <w:rPr>
          <w:b/>
        </w:rPr>
        <w:t xml:space="preserve"> за экзамен </w:t>
      </w:r>
      <w:r w:rsidRPr="00C505B8">
        <w:t xml:space="preserve">выставляется студенту, который набрал в сумме </w:t>
      </w:r>
      <w:r>
        <w:t>от 10 до 14 </w:t>
      </w:r>
      <w:r w:rsidRPr="00C505B8">
        <w:t>баллов</w:t>
      </w:r>
      <w:r>
        <w:t xml:space="preserve"> при условии выполнения всех заданий на уровне не ниже </w:t>
      </w:r>
      <w:r w:rsidRPr="003B0230">
        <w:t>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2F163A" w:rsidRPr="003B0230" w:rsidRDefault="002F163A" w:rsidP="002F163A">
      <w:r w:rsidRPr="003B0230">
        <w:rPr>
          <w:b/>
        </w:rPr>
        <w:t>Оценка «удовлетворительно»</w:t>
      </w:r>
      <w:r>
        <w:rPr>
          <w:b/>
        </w:rPr>
        <w:t xml:space="preserve"> за экзамен </w:t>
      </w:r>
      <w:r w:rsidRPr="003B0230">
        <w:t>выставляется студенту, который набрал в сумме от 5</w:t>
      </w:r>
      <w:r>
        <w:t> </w:t>
      </w:r>
      <w:r w:rsidRPr="003B0230">
        <w:t>до 9</w:t>
      </w:r>
      <w:r>
        <w:t> </w:t>
      </w:r>
      <w:r w:rsidRPr="003B0230">
        <w:t xml:space="preserve">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</w:t>
      </w:r>
      <w:r>
        <w:t>лабор</w:t>
      </w:r>
      <w:r>
        <w:t>а</w:t>
      </w:r>
      <w:r>
        <w:t xml:space="preserve">торных работ и </w:t>
      </w:r>
      <w:r w:rsidRPr="003B0230">
        <w:t>практических заданий.</w:t>
      </w:r>
    </w:p>
    <w:p w:rsidR="002F163A" w:rsidRDefault="002F163A" w:rsidP="002F163A">
      <w:r w:rsidRPr="003B0230">
        <w:rPr>
          <w:b/>
        </w:rPr>
        <w:t>Оценка «неудовлетворительно»</w:t>
      </w:r>
      <w:r>
        <w:rPr>
          <w:b/>
        </w:rPr>
        <w:t xml:space="preserve"> за экзамен </w:t>
      </w:r>
      <w:r w:rsidRPr="003B0230">
        <w:t>выставляется студенту, который набрал в сумме менее 5</w:t>
      </w:r>
      <w:r>
        <w:t> </w:t>
      </w:r>
      <w:r w:rsidRPr="003B0230">
        <w:t xml:space="preserve">баллов или не выполнил всех предусмотренных в течение семестра </w:t>
      </w:r>
      <w:r>
        <w:t xml:space="preserve">лабораторных работ или </w:t>
      </w:r>
      <w:r w:rsidRPr="003B0230">
        <w:t>практических заданий.</w:t>
      </w:r>
    </w:p>
    <w:p w:rsidR="00C7537A" w:rsidRPr="00704340" w:rsidRDefault="00C7537A" w:rsidP="00C7537A">
      <w:pPr>
        <w:pStyle w:val="aa"/>
        <w:widowControl w:val="0"/>
        <w:rPr>
          <w:szCs w:val="24"/>
          <w:lang w:val="ru-RU"/>
        </w:rPr>
      </w:pPr>
    </w:p>
    <w:p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:rsidTr="00CB2E3B">
        <w:trPr>
          <w:trHeight w:val="827"/>
        </w:trPr>
        <w:tc>
          <w:tcPr>
            <w:tcW w:w="4356" w:type="dxa"/>
          </w:tcPr>
          <w:p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</w:t>
            </w:r>
            <w:r w:rsidRPr="00DA006F"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3F30E2" w:rsidTr="0084357B">
        <w:trPr>
          <w:trHeight w:val="43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1. </w:t>
            </w:r>
            <w:r>
              <w:t>Понятие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Pr="00E43282" w:rsidRDefault="003F30E2" w:rsidP="003F30E2">
            <w:pPr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31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2. </w:t>
            </w:r>
            <w:r>
              <w:t xml:space="preserve">Роль информационных систем управления производственной компанией </w:t>
            </w:r>
            <w:r>
              <w:br/>
              <w:t>в деятельности современных предприятий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43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3. </w:t>
            </w:r>
            <w:r>
              <w:t>Компьютерно-ориентированные технологии управления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262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4. </w:t>
            </w:r>
            <w:r>
              <w:t>Взаимодействие информационных систем управления смежных предприятий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262"/>
        </w:trPr>
        <w:tc>
          <w:tcPr>
            <w:tcW w:w="4356" w:type="dxa"/>
            <w:vAlign w:val="center"/>
          </w:tcPr>
          <w:p w:rsidR="003F30E2" w:rsidRPr="002F518E" w:rsidRDefault="003F30E2" w:rsidP="003F30E2">
            <w:pPr>
              <w:pStyle w:val="WW-Default"/>
            </w:pPr>
            <w:r w:rsidRPr="00480553">
              <w:t xml:space="preserve">Тема 5. </w:t>
            </w:r>
            <w:r>
              <w:t>Архитектура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2F163A" w:rsidTr="0084357B">
        <w:trPr>
          <w:trHeight w:val="262"/>
        </w:trPr>
        <w:tc>
          <w:tcPr>
            <w:tcW w:w="4356" w:type="dxa"/>
            <w:vAlign w:val="center"/>
          </w:tcPr>
          <w:p w:rsidR="002F163A" w:rsidRPr="0001608C" w:rsidRDefault="002F163A" w:rsidP="002F163A">
            <w:pPr>
              <w:pStyle w:val="WW-Default"/>
            </w:pPr>
            <w:r w:rsidRPr="00480553">
              <w:lastRenderedPageBreak/>
              <w:t xml:space="preserve">Тема 6. </w:t>
            </w:r>
            <w:r>
              <w:t>Создание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2F163A" w:rsidRPr="00634BF9" w:rsidRDefault="003F30E2" w:rsidP="002F163A">
            <w:pPr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2F163A" w:rsidRDefault="002F163A" w:rsidP="002F163A">
            <w:r w:rsidRPr="004C277A">
              <w:rPr>
                <w:szCs w:val="24"/>
              </w:rPr>
              <w:t>Экзамен</w:t>
            </w:r>
          </w:p>
        </w:tc>
      </w:tr>
    </w:tbl>
    <w:p w:rsidR="006A129C" w:rsidRDefault="006A129C" w:rsidP="006A129C">
      <w:pPr>
        <w:pStyle w:val="Heading1"/>
        <w:ind w:left="255" w:right="255"/>
        <w:jc w:val="center"/>
      </w:pPr>
    </w:p>
    <w:p w:rsidR="006A129C" w:rsidRDefault="006A129C" w:rsidP="006A129C">
      <w:pPr>
        <w:pStyle w:val="Heading1"/>
        <w:ind w:left="255" w:right="255"/>
        <w:jc w:val="center"/>
      </w:pPr>
    </w:p>
    <w:p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7E40D3" w:rsidRDefault="007E40D3" w:rsidP="007E40D3">
      <w:pPr>
        <w:pStyle w:val="Heading1"/>
        <w:ind w:left="255" w:right="255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515"/>
      </w:tblGrid>
      <w:tr w:rsidR="0084357B" w:rsidRPr="00FC243E" w:rsidTr="0084357B">
        <w:tc>
          <w:tcPr>
            <w:tcW w:w="1263" w:type="pct"/>
          </w:tcPr>
          <w:p w:rsidR="0084357B" w:rsidRPr="00CE1791" w:rsidRDefault="0084357B" w:rsidP="0084357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84357B" w:rsidRPr="002D551A" w:rsidRDefault="0084357B" w:rsidP="0084357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84357B" w:rsidRPr="002D551A" w:rsidRDefault="0084357B" w:rsidP="0084357B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57CF9" w:rsidRPr="00FC243E" w:rsidTr="0084357B">
        <w:tc>
          <w:tcPr>
            <w:tcW w:w="1263" w:type="pct"/>
            <w:shd w:val="clear" w:color="auto" w:fill="auto"/>
          </w:tcPr>
          <w:p w:rsidR="00357CF9" w:rsidRPr="000C3AE7" w:rsidRDefault="003F30E2" w:rsidP="00357CF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ПК-4.1</w:t>
            </w:r>
          </w:p>
        </w:tc>
        <w:tc>
          <w:tcPr>
            <w:tcW w:w="3737" w:type="pct"/>
          </w:tcPr>
          <w:p w:rsidR="00357CF9" w:rsidRPr="00CB23DC" w:rsidRDefault="003F30E2" w:rsidP="003F30E2">
            <w:pPr>
              <w:ind w:firstLine="0"/>
              <w:rPr>
                <w:szCs w:val="24"/>
              </w:rPr>
            </w:pPr>
            <w:r w:rsidRPr="003F30E2">
              <w:rPr>
                <w:szCs w:val="24"/>
              </w:rPr>
              <w:t>Проектирует и формирует дизайн ИС</w:t>
            </w:r>
          </w:p>
        </w:tc>
      </w:tr>
    </w:tbl>
    <w:p w:rsidR="00B70615" w:rsidRDefault="00B70615" w:rsidP="00357CF9">
      <w:pPr>
        <w:pStyle w:val="Heading1"/>
        <w:tabs>
          <w:tab w:val="left" w:pos="2042"/>
        </w:tabs>
        <w:ind w:left="0" w:right="255" w:firstLine="0"/>
      </w:pPr>
    </w:p>
    <w:p w:rsidR="00B70615" w:rsidRDefault="00B70615" w:rsidP="00B70615">
      <w:pPr>
        <w:pStyle w:val="Heading1"/>
        <w:ind w:left="255" w:right="255"/>
      </w:pPr>
      <w:r>
        <w:t>Типовые тестовые вопросы</w:t>
      </w:r>
    </w:p>
    <w:p w:rsidR="00B70615" w:rsidRDefault="00B70615" w:rsidP="00357CF9">
      <w:pPr>
        <w:pStyle w:val="Heading1"/>
        <w:tabs>
          <w:tab w:val="left" w:pos="2042"/>
        </w:tabs>
        <w:ind w:left="0" w:right="255" w:firstLine="0"/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Каковы основные функции управления экономическими объектами?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 и контроль;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контроль и регулирование;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планирование, учет и анализ;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планирование, учет, анализ, контроль и регулирование.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уровень не является уровнем управления экономическим объектом?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аналитический;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тактический;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оперативный;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стратегический.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такое информационная система?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упорядоченная совокупность разнородных элементов или частей, взаимодействующих между собой и с внешней средой, объединенных в единое целое и функционирующих в интересах достижения единых целей;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совокупность взаимосвязанных процедур преобразования данных с использованием системы методов их выполнения в определенной технической среде;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взаимосвязанная совокупность информации, средств и методов ее обработки, а также персонала, реализующего информационный процесс;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процесс регистрации, передачи, хранения, накопления и обработки информации.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Сколько выделяют обеспечивающих компонент ИСУПК?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четыре;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пять;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девять;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одиннадцать.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Кто разработал «научную систему выжимания пота»?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Г. </w:t>
      </w:r>
      <w:proofErr w:type="spellStart"/>
      <w:r w:rsidRPr="00B70615">
        <w:rPr>
          <w:szCs w:val="20"/>
        </w:rPr>
        <w:t>Гантт</w:t>
      </w:r>
      <w:proofErr w:type="spellEnd"/>
      <w:r w:rsidRPr="00B70615">
        <w:rPr>
          <w:szCs w:val="20"/>
        </w:rPr>
        <w:t>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Ф. Тейлор;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А. </w:t>
      </w:r>
      <w:proofErr w:type="spellStart"/>
      <w:r w:rsidRPr="00B70615">
        <w:rPr>
          <w:szCs w:val="20"/>
        </w:rPr>
        <w:t>Смитт</w:t>
      </w:r>
      <w:proofErr w:type="spellEnd"/>
      <w:r w:rsidRPr="00B70615">
        <w:rPr>
          <w:szCs w:val="20"/>
        </w:rPr>
        <w:t>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К. Маркс.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этап благодаря трудам Ф. Тейлора стал важнейшим в организации производства?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анализ;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координация;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контроль;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В результате чего образовалась концепция MRP II?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lastRenderedPageBreak/>
        <w:t>усовершенствование MRP-системы;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усовершенствование CRP-системы;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объединение MRP и CRР-систем;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совершенно новая методология.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показывают статистические исследования, как соотносятся в среднем затраты на привлеч</w:t>
      </w:r>
      <w:r w:rsidRPr="00B70615">
        <w:rPr>
          <w:szCs w:val="20"/>
        </w:rPr>
        <w:t>е</w:t>
      </w:r>
      <w:r w:rsidRPr="00B70615">
        <w:rPr>
          <w:szCs w:val="20"/>
        </w:rPr>
        <w:t>ние нового клиента с затратами на удержание существующего?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три раза меньше;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три раза больше;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пять раз меньше;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пять раз больше.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Интеграция какой системы, функционирующей на предприятии, с интернет-технологиями я</w:t>
      </w:r>
      <w:r w:rsidRPr="00B70615">
        <w:rPr>
          <w:szCs w:val="20"/>
        </w:rPr>
        <w:t>в</w:t>
      </w:r>
      <w:r w:rsidRPr="00B70615">
        <w:rPr>
          <w:szCs w:val="20"/>
        </w:rPr>
        <w:t>ляется наиболее действенным инструментом реализации методологии CSRP?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ERP-системы;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MRP-системы;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MRP II-системы;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CRM-системы.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подход SCM-система предлагает к решению задач согласования взаимодействия сме</w:t>
      </w:r>
      <w:r w:rsidRPr="00B70615">
        <w:rPr>
          <w:szCs w:val="20"/>
        </w:rPr>
        <w:t>ж</w:t>
      </w:r>
      <w:r w:rsidRPr="00B70615">
        <w:rPr>
          <w:szCs w:val="20"/>
        </w:rPr>
        <w:t>ных предприятий с целью снизить транспортные и операционные расходы?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оптимального структурирования схем поставок;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 xml:space="preserve">с помощью </w:t>
      </w:r>
      <w:r>
        <w:rPr>
          <w:szCs w:val="20"/>
        </w:rPr>
        <w:t xml:space="preserve">отказа предприятий </w:t>
      </w:r>
      <w:r w:rsidRPr="00B70615">
        <w:rPr>
          <w:szCs w:val="20"/>
        </w:rPr>
        <w:t>от взаимодействия друг с другом;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уменьшения клиентской базы;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переговоров с поставщиками о снижении цен поставок.</w:t>
      </w:r>
    </w:p>
    <w:p w:rsidR="00B70615" w:rsidRPr="00EE3F09" w:rsidRDefault="00B70615" w:rsidP="00B70615">
      <w:pPr>
        <w:pStyle w:val="aa"/>
        <w:spacing w:line="200" w:lineRule="atLeast"/>
        <w:rPr>
          <w:sz w:val="24"/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Чем удобно процессно-ориентированное управление для предприятия?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дифференцировать работу предприятия по отделам;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максимально использовать функции каждого отдела;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объединять работу смежных отделов в одну цепочку;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построить бизнес-архитектуру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можно назвать возможность обеспечить не только накопление и обработку данных, но и решение задач поддержки принятия решений по управлению предприятием?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интеллектуальность;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адаптивность;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аналитичность;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оперативность.</w:t>
      </w:r>
    </w:p>
    <w:p w:rsidR="00B70615" w:rsidRPr="001F5E47" w:rsidRDefault="00B70615" w:rsidP="00B70615">
      <w:pPr>
        <w:widowControl w:val="0"/>
        <w:rPr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можно назвать возможность применения разнообразного математического и аналитическ</w:t>
      </w:r>
      <w:r w:rsidRPr="00B70615">
        <w:rPr>
          <w:szCs w:val="20"/>
        </w:rPr>
        <w:t>о</w:t>
      </w:r>
      <w:r w:rsidRPr="00B70615">
        <w:rPr>
          <w:szCs w:val="20"/>
        </w:rPr>
        <w:t>го аппарата для выявления в накопленных данных скрытой информации?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доступность;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аналитичность;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открытость;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комплексность.</w:t>
      </w:r>
    </w:p>
    <w:p w:rsidR="00B70615" w:rsidRDefault="00B70615" w:rsidP="00357CF9">
      <w:pPr>
        <w:pStyle w:val="Heading1"/>
        <w:tabs>
          <w:tab w:val="left" w:pos="2042"/>
        </w:tabs>
        <w:ind w:left="0" w:right="255" w:firstLine="0"/>
      </w:pPr>
    </w:p>
    <w:p w:rsidR="005B4BC5" w:rsidRDefault="005B4BC5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C60837" w:rsidRPr="00B05C28" w:rsidRDefault="00C60837" w:rsidP="00C60837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>Задание 1</w:t>
      </w:r>
    </w:p>
    <w:p w:rsidR="00B70615" w:rsidRPr="00BC186F" w:rsidRDefault="00B70615" w:rsidP="00B70615">
      <w:r>
        <w:t>Выполните бизнес-симуляцию управления цепочкой поставок для завода без обмена и</w:t>
      </w:r>
      <w:r>
        <w:t>н</w:t>
      </w:r>
      <w:r>
        <w:t>формацией между участниками цепочки. Проанализируйте изменения объемов заказов, скла</w:t>
      </w:r>
      <w:r>
        <w:t>д</w:t>
      </w:r>
      <w:r>
        <w:t>ских запасов и затрат по числовым данным и графикам. Оформите отчет.</w:t>
      </w:r>
    </w:p>
    <w:p w:rsidR="00B70615" w:rsidRDefault="00B70615" w:rsidP="00B70615">
      <w:pPr>
        <w:ind w:firstLine="0"/>
        <w:rPr>
          <w:b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lastRenderedPageBreak/>
        <w:t>Критерии выполнения задания 1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завода без обмена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B70615">
      <w:pPr>
        <w:rPr>
          <w:b/>
        </w:rPr>
      </w:pPr>
    </w:p>
    <w:p w:rsidR="00B70615" w:rsidRPr="002D551A" w:rsidRDefault="00B70615" w:rsidP="00B70615">
      <w:pPr>
        <w:keepNext/>
        <w:rPr>
          <w:b/>
          <w:i/>
        </w:rPr>
      </w:pPr>
      <w:r w:rsidRPr="002D551A">
        <w:rPr>
          <w:b/>
          <w:i/>
        </w:rPr>
        <w:t>Задание 2</w:t>
      </w:r>
    </w:p>
    <w:p w:rsidR="00B70615" w:rsidRPr="00BC186F" w:rsidRDefault="00B70615" w:rsidP="00B70615">
      <w:r>
        <w:t>Выполните бизнес-симуляцию управления цепочкой поставок для дистрибьютора без о</w:t>
      </w:r>
      <w:r>
        <w:t>б</w:t>
      </w:r>
      <w:r>
        <w:t>мена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Pr="00F65AC7" w:rsidRDefault="00B70615" w:rsidP="00B70615">
      <w:pPr>
        <w:rPr>
          <w:b/>
        </w:rPr>
      </w:pPr>
    </w:p>
    <w:p w:rsidR="00B70615" w:rsidRPr="002D551A" w:rsidRDefault="00B70615" w:rsidP="00B70615">
      <w:pPr>
        <w:keepNext/>
        <w:rPr>
          <w:b/>
          <w:i/>
        </w:rPr>
      </w:pPr>
      <w:r w:rsidRPr="002D551A">
        <w:rPr>
          <w:b/>
          <w:i/>
        </w:rPr>
        <w:t>Критерии выполнения задания 2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дистрибьютора без обмена информацией между участниками цепочки, проанал</w:t>
      </w:r>
      <w:r>
        <w:t>и</w:t>
      </w:r>
      <w:r>
        <w:t>зировал их, отобразил полученные результаты в отчете.</w:t>
      </w:r>
    </w:p>
    <w:p w:rsidR="00B70615" w:rsidRPr="00CB78E3" w:rsidRDefault="00B70615" w:rsidP="00B70615">
      <w:pPr>
        <w:rPr>
          <w:rFonts w:eastAsia="Calibri"/>
          <w:b/>
        </w:rPr>
      </w:pPr>
    </w:p>
    <w:p w:rsidR="00B70615" w:rsidRPr="00A76FE7" w:rsidRDefault="00B70615" w:rsidP="00B70615">
      <w:pPr>
        <w:rPr>
          <w:b/>
          <w:bCs/>
          <w:i/>
        </w:rPr>
      </w:pPr>
      <w:r w:rsidRPr="00A76FE7">
        <w:rPr>
          <w:b/>
          <w:bCs/>
          <w:i/>
        </w:rPr>
        <w:t>Задание 3</w:t>
      </w:r>
    </w:p>
    <w:p w:rsidR="00B70615" w:rsidRPr="00BC186F" w:rsidRDefault="00B70615" w:rsidP="00B70615">
      <w:r>
        <w:t>Выполните бизнес-симуляцию управления цепочкой поставок для оптового торговца без обмена информацией между участниками цепочки. Проанализируйте изменения объемов зак</w:t>
      </w:r>
      <w:r>
        <w:t>а</w:t>
      </w:r>
      <w:r>
        <w:t>зов, складских запасов и затрат по числовым данным и графикам. Оформите отчет.</w:t>
      </w:r>
    </w:p>
    <w:p w:rsidR="00B70615" w:rsidRDefault="00B70615" w:rsidP="00B70615">
      <w:pPr>
        <w:rPr>
          <w:b/>
          <w:i/>
        </w:rPr>
      </w:pPr>
    </w:p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>Критерии выполнения задания 3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оптового торговца без обмена информацией между участниками цепочки, пр</w:t>
      </w:r>
      <w:r>
        <w:t>о</w:t>
      </w:r>
      <w:r>
        <w:t>анализировал их, отобразил полученные результаты в отчете.</w:t>
      </w:r>
    </w:p>
    <w:p w:rsidR="00B70615" w:rsidRDefault="00B70615" w:rsidP="00B70615">
      <w:pPr>
        <w:rPr>
          <w:b/>
          <w:bCs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>Задание 4</w:t>
      </w:r>
    </w:p>
    <w:p w:rsidR="00B70615" w:rsidRPr="00BC186F" w:rsidRDefault="00B70615" w:rsidP="00B70615">
      <w:r>
        <w:t>Выполните бизнес-симуляцию управления цепочкой поставок для розничного торговца без обмена информацией между участниками цепочки. Проанализируйте изменения объемов з</w:t>
      </w:r>
      <w:r>
        <w:t>а</w:t>
      </w:r>
      <w:r>
        <w:t>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>Критерии выполнения задания 4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розничного торговца без обмена информацией между участниками цепочки, пр</w:t>
      </w:r>
      <w:r>
        <w:t>о</w:t>
      </w:r>
      <w:r>
        <w:t>анализировал их, отобразил полученные результаты в отчете.</w:t>
      </w:r>
    </w:p>
    <w:p w:rsidR="005B4BC5" w:rsidRDefault="005B4BC5" w:rsidP="005B4BC5">
      <w:pPr>
        <w:rPr>
          <w:b/>
          <w:i/>
        </w:rPr>
      </w:pPr>
    </w:p>
    <w:p w:rsidR="007E40D3" w:rsidRDefault="007E40D3" w:rsidP="007E40D3">
      <w:pPr>
        <w:pStyle w:val="Heading1"/>
        <w:ind w:left="255" w:right="255"/>
      </w:pPr>
      <w:r>
        <w:t>Типовые теоретические вопросы</w:t>
      </w:r>
    </w:p>
    <w:p w:rsidR="00B70615" w:rsidRPr="00B70615" w:rsidRDefault="00B70615" w:rsidP="002F1766">
      <w:pPr>
        <w:widowControl w:val="0"/>
        <w:numPr>
          <w:ilvl w:val="0"/>
          <w:numId w:val="9"/>
        </w:numPr>
        <w:rPr>
          <w:szCs w:val="24"/>
        </w:rPr>
      </w:pPr>
      <w:r w:rsidRPr="00B70615">
        <w:rPr>
          <w:szCs w:val="24"/>
        </w:rPr>
        <w:t>Понятие информационной системы управления предприятия.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Обеспечивающие компоненты ИСУПК.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Эволюция ИСУПК.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Роль ИСУПК в деятельности предприятий.</w:t>
      </w:r>
    </w:p>
    <w:p w:rsidR="00B70615" w:rsidRPr="00A8139B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Компьютерно-ориентированные технологии управления.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Планирование потребностей в материалах.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Планирование производственных мощностей.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ресурсами производственного предприятия.</w:t>
      </w:r>
    </w:p>
    <w:p w:rsidR="00B70615" w:rsidRPr="00985EDD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ресурсами холдинга.</w:t>
      </w:r>
    </w:p>
    <w:p w:rsidR="00B70615" w:rsidRPr="00985EDD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взаимоотношениями с клиентами.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Согласование производственных планов с потребностями клиентов.</w:t>
      </w:r>
    </w:p>
    <w:p w:rsidR="00B70615" w:rsidRDefault="00B70615" w:rsidP="00B70615"/>
    <w:p w:rsidR="007E40D3" w:rsidRDefault="007E40D3" w:rsidP="007E40D3">
      <w:pPr>
        <w:pStyle w:val="Heading1"/>
        <w:ind w:left="255" w:right="25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515"/>
      </w:tblGrid>
      <w:tr w:rsidR="00357CF9" w:rsidRPr="00FC243E" w:rsidTr="002F1766">
        <w:tc>
          <w:tcPr>
            <w:tcW w:w="1263" w:type="pct"/>
          </w:tcPr>
          <w:p w:rsidR="00357CF9" w:rsidRPr="00CE1791" w:rsidRDefault="00357CF9" w:rsidP="002F176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57CF9" w:rsidRPr="002D551A" w:rsidRDefault="00357CF9" w:rsidP="002F176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357CF9" w:rsidRPr="002D551A" w:rsidRDefault="00357CF9" w:rsidP="002F1766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57CF9" w:rsidRPr="00FC243E" w:rsidTr="002F1766">
        <w:tc>
          <w:tcPr>
            <w:tcW w:w="1263" w:type="pct"/>
            <w:shd w:val="clear" w:color="auto" w:fill="auto"/>
          </w:tcPr>
          <w:p w:rsidR="00357CF9" w:rsidRPr="000C3AE7" w:rsidRDefault="003F30E2" w:rsidP="002F1766">
            <w:pPr>
              <w:ind w:firstLine="0"/>
              <w:jc w:val="center"/>
              <w:rPr>
                <w:szCs w:val="24"/>
              </w:rPr>
            </w:pPr>
            <w:r w:rsidRPr="003F30E2">
              <w:rPr>
                <w:szCs w:val="24"/>
              </w:rPr>
              <w:t>ПК-4.3</w:t>
            </w:r>
          </w:p>
        </w:tc>
        <w:tc>
          <w:tcPr>
            <w:tcW w:w="3737" w:type="pct"/>
          </w:tcPr>
          <w:p w:rsidR="00357CF9" w:rsidRPr="00CB23DC" w:rsidRDefault="003F30E2" w:rsidP="003F30E2">
            <w:pPr>
              <w:ind w:firstLine="0"/>
              <w:rPr>
                <w:szCs w:val="24"/>
              </w:rPr>
            </w:pPr>
            <w:r w:rsidRPr="003F30E2">
              <w:rPr>
                <w:szCs w:val="24"/>
              </w:rPr>
              <w:t>Программирует ИС</w:t>
            </w:r>
          </w:p>
        </w:tc>
      </w:tr>
    </w:tbl>
    <w:p w:rsidR="005B4BC5" w:rsidRDefault="005B4BC5" w:rsidP="00357CF9">
      <w:pPr>
        <w:pStyle w:val="Heading1"/>
        <w:ind w:left="0" w:right="255" w:firstLine="0"/>
      </w:pPr>
    </w:p>
    <w:p w:rsidR="00B70615" w:rsidRDefault="00B70615" w:rsidP="00B70615">
      <w:pPr>
        <w:pStyle w:val="Heading1"/>
        <w:ind w:left="255" w:right="255"/>
      </w:pPr>
      <w:r>
        <w:t>Типовые тестовые вопросы</w:t>
      </w:r>
    </w:p>
    <w:p w:rsidR="00B70615" w:rsidRDefault="00B70615" w:rsidP="00357CF9">
      <w:pPr>
        <w:pStyle w:val="Heading1"/>
        <w:ind w:left="0" w:right="255" w:firstLine="0"/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Какая подсистема призвана автоматизировать решение задач управления коммерческой де</w:t>
      </w:r>
      <w:r w:rsidRPr="00B70615">
        <w:rPr>
          <w:szCs w:val="20"/>
        </w:rPr>
        <w:t>я</w:t>
      </w:r>
      <w:r w:rsidRPr="00B70615">
        <w:rPr>
          <w:szCs w:val="20"/>
        </w:rPr>
        <w:t>тельностью предприятия: ведение данных о договорах, планирование и учет закупок и сбыта товарно-материальных ценностей, предоставления услуг, учета расчетов с контрагентами, в</w:t>
      </w:r>
      <w:r w:rsidRPr="00B70615">
        <w:rPr>
          <w:szCs w:val="20"/>
        </w:rPr>
        <w:t>е</w:t>
      </w:r>
      <w:r w:rsidRPr="00B70615">
        <w:rPr>
          <w:szCs w:val="20"/>
        </w:rPr>
        <w:t>дения складского учета?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логистики;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управления финансами;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управления производством;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бухгалтерского учета.</w:t>
      </w:r>
    </w:p>
    <w:p w:rsidR="00B70615" w:rsidRDefault="00B70615" w:rsidP="00B70615">
      <w:pPr>
        <w:pStyle w:val="aa"/>
        <w:spacing w:line="200" w:lineRule="atLeast"/>
        <w:rPr>
          <w:sz w:val="24"/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режим взаимодействия подсистем информационной системы управления производс</w:t>
      </w:r>
      <w:r w:rsidRPr="00B70615">
        <w:rPr>
          <w:szCs w:val="20"/>
        </w:rPr>
        <w:t>т</w:t>
      </w:r>
      <w:r w:rsidRPr="00B70615">
        <w:rPr>
          <w:szCs w:val="20"/>
        </w:rPr>
        <w:t>венной компанией наиболее эффективен?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автоматизированный;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отложенный;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по запросу.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называется совокупность взаимосвязанных операций, выполняемых как одно целое?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транзакция;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бизнес-процесс;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модуль;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система.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называется способ организации работы, при котором все функции обработки данных, н</w:t>
      </w:r>
      <w:r w:rsidRPr="00B70615">
        <w:rPr>
          <w:szCs w:val="20"/>
        </w:rPr>
        <w:t>е</w:t>
      </w:r>
      <w:r w:rsidRPr="00B70615">
        <w:rPr>
          <w:szCs w:val="20"/>
        </w:rPr>
        <w:t>обходимые различным пользователям, выполняются одной или несколькими ЭВМ коллекти</w:t>
      </w:r>
      <w:r w:rsidRPr="00B70615">
        <w:rPr>
          <w:szCs w:val="20"/>
        </w:rPr>
        <w:t>в</w:t>
      </w:r>
      <w:r w:rsidRPr="00B70615">
        <w:rPr>
          <w:szCs w:val="20"/>
        </w:rPr>
        <w:t>ного использования?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совместная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коллективная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распределенная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централизованная обработка данных.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такое терминал?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рабочая станция, на которой работает пользователь;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устройство, обеспечивающее передачу и прием данных от ЭВМ;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сетевое устройство, определяющее направление передачи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программа обработки данных пользователя.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Какая архитектура признается наиболее перспективной в настоящее время?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с использованием централизованной обработки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архитектура файл-сервер;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двухуровневая архитектура клиент-сервер;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трехуровневая архитектура клиент-сервер.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этап выполняется первым при создании информационной системы управления прои</w:t>
      </w:r>
      <w:r w:rsidRPr="00B70615">
        <w:rPr>
          <w:szCs w:val="20"/>
        </w:rPr>
        <w:t>з</w:t>
      </w:r>
      <w:r w:rsidRPr="00B70615">
        <w:rPr>
          <w:szCs w:val="20"/>
        </w:rPr>
        <w:t>водственной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стратегическое планирование;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выбор специализированного прикладного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обследование предприятия;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пусконаладочные работы.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С чего начинается управленческий консалтинг?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установки нового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обучения сотрудников предприятия новым информационным технологиям;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lastRenderedPageBreak/>
        <w:t>с обследования текущего состояния и тенденций развития предприятия;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разработки архитектуры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Какое требование к программному обеспечению информационной системы управления прои</w:t>
      </w:r>
      <w:r w:rsidRPr="00B70615">
        <w:rPr>
          <w:szCs w:val="20"/>
        </w:rPr>
        <w:t>з</w:t>
      </w:r>
      <w:r w:rsidRPr="00B70615">
        <w:rPr>
          <w:szCs w:val="20"/>
        </w:rPr>
        <w:t>водственной компанией является одним из основных: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поддержка только уже используемых на предприятии информационных технологий;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совместимость с программным обеспечением смежных предприятий;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поддержка современных компьютерно-ориентированных технологий управления;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совместимость с программным обеспечением наиболее известных разработчиков.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Кто, как правило, осуществляет внедрение системы комплексной автоматизации управления на предприятии?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само предприятие;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фирма-разработчик или ее партнеры;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сторонние программисты;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специалисты по архитектуре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то осуществляется на подготовительном этапе пусконаладочных работ?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установка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обучение конечных пользователей правилам эксплуатации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ввод в эксплуатацию;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подписание документов о вводе системы в промышленную эксплуатацию.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осуществляется после окончательной наладки информационной системы управления пр</w:t>
      </w:r>
      <w:r w:rsidRPr="00B70615">
        <w:rPr>
          <w:szCs w:val="20"/>
        </w:rPr>
        <w:t>о</w:t>
      </w:r>
      <w:r w:rsidRPr="00B70615">
        <w:rPr>
          <w:szCs w:val="20"/>
        </w:rPr>
        <w:t>изводственной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формирование рабочей группы по комплексному внедрению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обучение «пилотной» группы пользоват</w:t>
      </w:r>
      <w:bookmarkStart w:id="0" w:name="_GoBack"/>
      <w:bookmarkEnd w:id="0"/>
      <w:r w:rsidRPr="00B70615">
        <w:rPr>
          <w:szCs w:val="20"/>
        </w:rPr>
        <w:t>елей;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начальная апробация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ввод системы в эксплуатацию.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является завершающим этапом внедрения информационной системы управления произво</w:t>
      </w:r>
      <w:r w:rsidRPr="00B70615">
        <w:rPr>
          <w:szCs w:val="20"/>
        </w:rPr>
        <w:t>д</w:t>
      </w:r>
      <w:r w:rsidRPr="00B70615">
        <w:rPr>
          <w:szCs w:val="20"/>
        </w:rPr>
        <w:t>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определение рациональной конфигурации компьютерной сети;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разработка схемы эксплуатации и настройка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опытная эксплуатация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подписание документов о вводе системы в промышленную эксплуатацию.</w:t>
      </w:r>
    </w:p>
    <w:p w:rsidR="00B70615" w:rsidRDefault="00B70615" w:rsidP="00357CF9">
      <w:pPr>
        <w:pStyle w:val="Heading1"/>
        <w:ind w:left="0" w:right="255" w:firstLine="0"/>
      </w:pPr>
    </w:p>
    <w:p w:rsidR="00B70615" w:rsidRPr="00B05C28" w:rsidRDefault="00B70615" w:rsidP="00B70615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:rsidR="00B70615" w:rsidRDefault="00B70615" w:rsidP="00357CF9">
      <w:pPr>
        <w:pStyle w:val="Heading1"/>
        <w:ind w:left="0" w:right="255" w:firstLine="0"/>
      </w:pPr>
    </w:p>
    <w:p w:rsidR="00B70615" w:rsidRPr="00A76FE7" w:rsidRDefault="00B70615" w:rsidP="00B70615">
      <w:pPr>
        <w:keepNext/>
        <w:rPr>
          <w:b/>
          <w:i/>
        </w:rPr>
      </w:pPr>
      <w:r>
        <w:rPr>
          <w:b/>
          <w:i/>
        </w:rPr>
        <w:t>Задание 1</w:t>
      </w:r>
    </w:p>
    <w:p w:rsidR="00B70615" w:rsidRPr="00BC186F" w:rsidRDefault="00B70615" w:rsidP="00B70615">
      <w:r>
        <w:t>Выполните бизнес-симуляцию управления цепочкой поставок для завода с обменом и</w:t>
      </w:r>
      <w:r>
        <w:t>н</w:t>
      </w:r>
      <w:r>
        <w:t>формацией между участниками цепочки. Проанализируйте изменения объемов заказов, скла</w:t>
      </w:r>
      <w:r>
        <w:t>д</w:t>
      </w:r>
      <w:r>
        <w:t>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завода с обменом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B70615">
      <w:pPr>
        <w:rPr>
          <w:b/>
        </w:rPr>
      </w:pPr>
    </w:p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B70615" w:rsidRPr="00BC186F" w:rsidRDefault="00B70615" w:rsidP="00B70615">
      <w:r>
        <w:t>Выполните бизнес-симуляцию управления цепочкой поставок для дистрибьютора с обм</w:t>
      </w:r>
      <w:r>
        <w:t>е</w:t>
      </w:r>
      <w:r>
        <w:t>ном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lastRenderedPageBreak/>
        <w:t xml:space="preserve">Критерии выполнения задания </w:t>
      </w:r>
      <w:r>
        <w:rPr>
          <w:b/>
          <w:i/>
        </w:rPr>
        <w:t>2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дистрибьютора с обменом информацией между участниками цепочки, проанал</w:t>
      </w:r>
      <w:r>
        <w:t>и</w:t>
      </w:r>
      <w:r>
        <w:t>зировал их, отобразил полученные результаты в отчете.</w:t>
      </w:r>
    </w:p>
    <w:p w:rsidR="00B70615" w:rsidRPr="00CA0345" w:rsidRDefault="00B70615" w:rsidP="00B70615">
      <w:pPr>
        <w:rPr>
          <w:rFonts w:eastAsia="Calibri"/>
        </w:rPr>
      </w:pPr>
    </w:p>
    <w:p w:rsidR="00B70615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:rsidR="00B70615" w:rsidRPr="000E2D86" w:rsidRDefault="00B70615" w:rsidP="00B70615">
      <w:r>
        <w:t>Выполните бизнес-симуляцию управления цепочкой поставок для оптового торговца с обменом информацией между участниками цепочки. Проанализируйте изменения объемов зак</w:t>
      </w:r>
      <w:r>
        <w:t>а</w:t>
      </w:r>
      <w:r>
        <w:t>зов, складских запасов и затрат по числовым данным и графикам. Оформите отчет.</w:t>
      </w:r>
    </w:p>
    <w:p w:rsidR="00B70615" w:rsidRPr="00CB266B" w:rsidRDefault="00B70615" w:rsidP="00B70615">
      <w:pPr>
        <w:rPr>
          <w:b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Критерии оценки задания </w:t>
      </w:r>
      <w:r>
        <w:rPr>
          <w:b/>
          <w:i/>
        </w:rPr>
        <w:t>3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оптового торговца с обменом информацией между участниками цепочки, проан</w:t>
      </w:r>
      <w:r>
        <w:t>а</w:t>
      </w:r>
      <w:r>
        <w:t>лизировал их, отобразил полученные результаты в отчете.</w:t>
      </w:r>
    </w:p>
    <w:p w:rsidR="00B70615" w:rsidRPr="00105E72" w:rsidRDefault="00B70615" w:rsidP="00B70615">
      <w:pPr>
        <w:ind w:firstLine="0"/>
        <w:rPr>
          <w:b/>
          <w:bCs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4</w:t>
      </w:r>
    </w:p>
    <w:p w:rsidR="00B70615" w:rsidRPr="00BC186F" w:rsidRDefault="00B70615" w:rsidP="00B70615">
      <w:r>
        <w:t>Выполните бизнес-симуляцию управления цепочкой поставок для розничного торговца с обменом информацией между участниками цепочки. Проанализируйте изменения объемов зак</w:t>
      </w:r>
      <w:r>
        <w:t>а</w:t>
      </w:r>
      <w:r>
        <w:t>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 xml:space="preserve">Критерии оценки задания </w:t>
      </w:r>
      <w:r>
        <w:rPr>
          <w:b/>
          <w:i/>
        </w:rPr>
        <w:t>4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розничного торговца с обменом информацией между участниками цепочки, пр</w:t>
      </w:r>
      <w:r>
        <w:t>о</w:t>
      </w:r>
      <w:r>
        <w:t>анализировал их, отобразил полученные результаты в отчете.</w:t>
      </w:r>
    </w:p>
    <w:p w:rsidR="00B70615" w:rsidRDefault="00B70615" w:rsidP="00357CF9">
      <w:pPr>
        <w:pStyle w:val="Heading1"/>
        <w:ind w:left="0" w:right="255" w:firstLine="0"/>
      </w:pPr>
    </w:p>
    <w:p w:rsidR="00B70615" w:rsidRDefault="00B70615" w:rsidP="00B70615">
      <w:pPr>
        <w:pStyle w:val="Heading1"/>
        <w:ind w:left="255" w:right="255"/>
      </w:pPr>
      <w:r>
        <w:t>Типовые теоретические вопросы</w:t>
      </w:r>
    </w:p>
    <w:p w:rsidR="00B7061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Управление цепочками поставок.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Процессно-ориентированное управление.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tabs>
          <w:tab w:val="left" w:pos="2851"/>
        </w:tabs>
        <w:rPr>
          <w:szCs w:val="24"/>
        </w:rPr>
      </w:pPr>
      <w:r w:rsidRPr="00E37ECD">
        <w:rPr>
          <w:szCs w:val="24"/>
        </w:rPr>
        <w:t>Требования к ИСУПК и принципы ее построения.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Функциональные и сервисные подсистемы ИСУПК.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Взаимодействие подсистем ИСУПК.</w:t>
      </w:r>
    </w:p>
    <w:p w:rsidR="00B70615" w:rsidRPr="0072736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Технология взаимодействия компонент программного обеспечения ИСУПК.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Создание ИСУПК.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</w:pPr>
      <w:r w:rsidRPr="00E37ECD">
        <w:t>Стратегическое планирование.</w:t>
      </w:r>
    </w:p>
    <w:p w:rsidR="00B70615" w:rsidRPr="00985EDD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Выбор специализированного прикладного программного обеспечения.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Обследование предприятия.</w:t>
      </w:r>
    </w:p>
    <w:p w:rsidR="00B7061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>
        <w:rPr>
          <w:szCs w:val="24"/>
          <w:lang w:val="en-US"/>
        </w:rPr>
        <w:t> </w:t>
      </w:r>
      <w:r w:rsidRPr="00E37ECD">
        <w:rPr>
          <w:szCs w:val="24"/>
        </w:rPr>
        <w:t>Пусконаладочные работы.</w:t>
      </w:r>
    </w:p>
    <w:p w:rsidR="00B70615" w:rsidRDefault="00B70615" w:rsidP="00357CF9">
      <w:pPr>
        <w:pStyle w:val="Heading1"/>
        <w:ind w:left="0" w:right="255" w:firstLine="0"/>
      </w:pPr>
    </w:p>
    <w:sectPr w:rsidR="00B70615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B8" w:rsidRDefault="002C26B8">
      <w:r>
        <w:separator/>
      </w:r>
    </w:p>
  </w:endnote>
  <w:endnote w:type="continuationSeparator" w:id="0">
    <w:p w:rsidR="002C26B8" w:rsidRDefault="002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741735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57B" w:rsidRDefault="0084357B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F30E2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84357B" w:rsidRDefault="0084357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84357B" w:rsidRDefault="0084357B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F30E2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84357B" w:rsidRDefault="0084357B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B8" w:rsidRDefault="002C26B8">
      <w:r>
        <w:separator/>
      </w:r>
    </w:p>
  </w:footnote>
  <w:footnote w:type="continuationSeparator" w:id="0">
    <w:p w:rsidR="002C26B8" w:rsidRDefault="002C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7B" w:rsidRDefault="0084357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D10882"/>
    <w:multiLevelType w:val="hybridMultilevel"/>
    <w:tmpl w:val="F58CC572"/>
    <w:lvl w:ilvl="0" w:tplc="66B6B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7777ECE"/>
    <w:multiLevelType w:val="hybridMultilevel"/>
    <w:tmpl w:val="01FA407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9F47F75"/>
    <w:multiLevelType w:val="hybridMultilevel"/>
    <w:tmpl w:val="157EF4E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4CC0838"/>
    <w:multiLevelType w:val="hybridMultilevel"/>
    <w:tmpl w:val="E0FCD87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8EC598A"/>
    <w:multiLevelType w:val="hybridMultilevel"/>
    <w:tmpl w:val="975C315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B0B2FEB"/>
    <w:multiLevelType w:val="hybridMultilevel"/>
    <w:tmpl w:val="FEA6DD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D7012DD"/>
    <w:multiLevelType w:val="hybridMultilevel"/>
    <w:tmpl w:val="C576B8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570AB5"/>
    <w:multiLevelType w:val="hybridMultilevel"/>
    <w:tmpl w:val="04662B8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C7F49CC"/>
    <w:multiLevelType w:val="hybridMultilevel"/>
    <w:tmpl w:val="9AD6AB5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3AD25CEF"/>
    <w:multiLevelType w:val="hybridMultilevel"/>
    <w:tmpl w:val="18C47E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D0C3CBF"/>
    <w:multiLevelType w:val="hybridMultilevel"/>
    <w:tmpl w:val="683E6FC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F990053"/>
    <w:multiLevelType w:val="hybridMultilevel"/>
    <w:tmpl w:val="2FFE97E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28E7793"/>
    <w:multiLevelType w:val="hybridMultilevel"/>
    <w:tmpl w:val="2C1A329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74D05E7"/>
    <w:multiLevelType w:val="hybridMultilevel"/>
    <w:tmpl w:val="46769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1438AE"/>
    <w:multiLevelType w:val="hybridMultilevel"/>
    <w:tmpl w:val="2F4A9492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3713CD"/>
    <w:multiLevelType w:val="hybridMultilevel"/>
    <w:tmpl w:val="B718A634"/>
    <w:lvl w:ilvl="0" w:tplc="D52458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960BB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36382D"/>
    <w:multiLevelType w:val="hybridMultilevel"/>
    <w:tmpl w:val="9DDEDE3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D4D11B5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7F275C"/>
    <w:multiLevelType w:val="hybridMultilevel"/>
    <w:tmpl w:val="7E367AB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DD91FD5"/>
    <w:multiLevelType w:val="hybridMultilevel"/>
    <w:tmpl w:val="D550FAB2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4AE4410"/>
    <w:multiLevelType w:val="hybridMultilevel"/>
    <w:tmpl w:val="A43C33BA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8F5970"/>
    <w:multiLevelType w:val="hybridMultilevel"/>
    <w:tmpl w:val="C762B34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8210F5C"/>
    <w:multiLevelType w:val="hybridMultilevel"/>
    <w:tmpl w:val="D0562FB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99242C4"/>
    <w:multiLevelType w:val="hybridMultilevel"/>
    <w:tmpl w:val="3B20932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69A1142D"/>
    <w:multiLevelType w:val="hybridMultilevel"/>
    <w:tmpl w:val="4D94AA3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6D6E7537"/>
    <w:multiLevelType w:val="hybridMultilevel"/>
    <w:tmpl w:val="090ECB4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0FD6F30"/>
    <w:multiLevelType w:val="hybridMultilevel"/>
    <w:tmpl w:val="BCA2308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1BD284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390340A"/>
    <w:multiLevelType w:val="hybridMultilevel"/>
    <w:tmpl w:val="33FE1B8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73991295"/>
    <w:multiLevelType w:val="hybridMultilevel"/>
    <w:tmpl w:val="271CE71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79E64913"/>
    <w:multiLevelType w:val="hybridMultilevel"/>
    <w:tmpl w:val="1E4CA0EE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7B117EA7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8A160B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7"/>
  </w:num>
  <w:num w:numId="8">
    <w:abstractNumId w:val="24"/>
  </w:num>
  <w:num w:numId="9">
    <w:abstractNumId w:val="42"/>
  </w:num>
  <w:num w:numId="10">
    <w:abstractNumId w:val="39"/>
  </w:num>
  <w:num w:numId="11">
    <w:abstractNumId w:val="41"/>
  </w:num>
  <w:num w:numId="12">
    <w:abstractNumId w:val="16"/>
  </w:num>
  <w:num w:numId="13">
    <w:abstractNumId w:val="21"/>
  </w:num>
  <w:num w:numId="14">
    <w:abstractNumId w:val="11"/>
  </w:num>
  <w:num w:numId="15">
    <w:abstractNumId w:val="52"/>
  </w:num>
  <w:num w:numId="16">
    <w:abstractNumId w:val="20"/>
  </w:num>
  <w:num w:numId="17">
    <w:abstractNumId w:val="25"/>
  </w:num>
  <w:num w:numId="18">
    <w:abstractNumId w:val="30"/>
  </w:num>
  <w:num w:numId="19">
    <w:abstractNumId w:val="22"/>
  </w:num>
  <w:num w:numId="20">
    <w:abstractNumId w:val="49"/>
  </w:num>
  <w:num w:numId="21">
    <w:abstractNumId w:val="12"/>
  </w:num>
  <w:num w:numId="22">
    <w:abstractNumId w:val="34"/>
  </w:num>
  <w:num w:numId="23">
    <w:abstractNumId w:val="14"/>
  </w:num>
  <w:num w:numId="24">
    <w:abstractNumId w:val="45"/>
  </w:num>
  <w:num w:numId="25">
    <w:abstractNumId w:val="23"/>
  </w:num>
  <w:num w:numId="26">
    <w:abstractNumId w:val="40"/>
  </w:num>
  <w:num w:numId="27">
    <w:abstractNumId w:val="36"/>
  </w:num>
  <w:num w:numId="28">
    <w:abstractNumId w:val="28"/>
  </w:num>
  <w:num w:numId="29">
    <w:abstractNumId w:val="47"/>
  </w:num>
  <w:num w:numId="30">
    <w:abstractNumId w:val="32"/>
  </w:num>
  <w:num w:numId="31">
    <w:abstractNumId w:val="38"/>
  </w:num>
  <w:num w:numId="32">
    <w:abstractNumId w:val="48"/>
  </w:num>
  <w:num w:numId="33">
    <w:abstractNumId w:val="18"/>
  </w:num>
  <w:num w:numId="34">
    <w:abstractNumId w:val="43"/>
  </w:num>
  <w:num w:numId="35">
    <w:abstractNumId w:val="51"/>
  </w:num>
  <w:num w:numId="36">
    <w:abstractNumId w:val="19"/>
  </w:num>
  <w:num w:numId="37">
    <w:abstractNumId w:val="15"/>
  </w:num>
  <w:num w:numId="38">
    <w:abstractNumId w:val="27"/>
  </w:num>
  <w:num w:numId="39">
    <w:abstractNumId w:val="46"/>
  </w:num>
  <w:num w:numId="40">
    <w:abstractNumId w:val="50"/>
  </w:num>
  <w:num w:numId="41">
    <w:abstractNumId w:val="37"/>
  </w:num>
  <w:num w:numId="42">
    <w:abstractNumId w:val="13"/>
  </w:num>
  <w:num w:numId="43">
    <w:abstractNumId w:val="44"/>
  </w:num>
  <w:num w:numId="44">
    <w:abstractNumId w:val="26"/>
  </w:num>
  <w:num w:numId="45">
    <w:abstractNumId w:val="35"/>
  </w:num>
  <w:num w:numId="46">
    <w:abstractNumId w:val="33"/>
  </w:num>
  <w:num w:numId="47">
    <w:abstractNumId w:val="29"/>
  </w:num>
  <w:num w:numId="48">
    <w:abstractNumId w:val="5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767"/>
    <w:rsid w:val="00017D57"/>
    <w:rsid w:val="00022245"/>
    <w:rsid w:val="000249F2"/>
    <w:rsid w:val="0004422A"/>
    <w:rsid w:val="000528CF"/>
    <w:rsid w:val="00067526"/>
    <w:rsid w:val="00070B87"/>
    <w:rsid w:val="000726D4"/>
    <w:rsid w:val="0008024C"/>
    <w:rsid w:val="000C3AE7"/>
    <w:rsid w:val="000C504E"/>
    <w:rsid w:val="000D5D9C"/>
    <w:rsid w:val="00103B82"/>
    <w:rsid w:val="00105DF8"/>
    <w:rsid w:val="00110926"/>
    <w:rsid w:val="00116464"/>
    <w:rsid w:val="00121BD6"/>
    <w:rsid w:val="00135AE9"/>
    <w:rsid w:val="00146175"/>
    <w:rsid w:val="00171B48"/>
    <w:rsid w:val="0018272E"/>
    <w:rsid w:val="00184CD1"/>
    <w:rsid w:val="00192020"/>
    <w:rsid w:val="00193663"/>
    <w:rsid w:val="001957F8"/>
    <w:rsid w:val="001A5084"/>
    <w:rsid w:val="001B0286"/>
    <w:rsid w:val="001C1910"/>
    <w:rsid w:val="001C20BA"/>
    <w:rsid w:val="001C7C34"/>
    <w:rsid w:val="001F7412"/>
    <w:rsid w:val="0020128F"/>
    <w:rsid w:val="00202722"/>
    <w:rsid w:val="00224612"/>
    <w:rsid w:val="002376F6"/>
    <w:rsid w:val="0024415B"/>
    <w:rsid w:val="002644B8"/>
    <w:rsid w:val="00267CAD"/>
    <w:rsid w:val="00286AAC"/>
    <w:rsid w:val="00297BA2"/>
    <w:rsid w:val="002B3BD7"/>
    <w:rsid w:val="002C26B8"/>
    <w:rsid w:val="002E5604"/>
    <w:rsid w:val="002F163A"/>
    <w:rsid w:val="002F1766"/>
    <w:rsid w:val="002F6285"/>
    <w:rsid w:val="00322E6C"/>
    <w:rsid w:val="003243F0"/>
    <w:rsid w:val="00342447"/>
    <w:rsid w:val="00344EAC"/>
    <w:rsid w:val="003451A2"/>
    <w:rsid w:val="00357CF9"/>
    <w:rsid w:val="003616F2"/>
    <w:rsid w:val="00370D0C"/>
    <w:rsid w:val="003A6607"/>
    <w:rsid w:val="003B3F54"/>
    <w:rsid w:val="003D2C96"/>
    <w:rsid w:val="003E04B3"/>
    <w:rsid w:val="003F30E2"/>
    <w:rsid w:val="003F367C"/>
    <w:rsid w:val="003F3722"/>
    <w:rsid w:val="003F4529"/>
    <w:rsid w:val="003F7793"/>
    <w:rsid w:val="00400881"/>
    <w:rsid w:val="00405305"/>
    <w:rsid w:val="00413709"/>
    <w:rsid w:val="0045157C"/>
    <w:rsid w:val="0046348D"/>
    <w:rsid w:val="0047276C"/>
    <w:rsid w:val="00476AC2"/>
    <w:rsid w:val="00484C5B"/>
    <w:rsid w:val="004868DE"/>
    <w:rsid w:val="00487030"/>
    <w:rsid w:val="004A4689"/>
    <w:rsid w:val="004A4EAA"/>
    <w:rsid w:val="004B0BD1"/>
    <w:rsid w:val="004B208C"/>
    <w:rsid w:val="004D57B6"/>
    <w:rsid w:val="004F746D"/>
    <w:rsid w:val="00502A72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7529"/>
    <w:rsid w:val="00587B72"/>
    <w:rsid w:val="00596B07"/>
    <w:rsid w:val="005975AB"/>
    <w:rsid w:val="005A263B"/>
    <w:rsid w:val="005A4A4A"/>
    <w:rsid w:val="005B4BC5"/>
    <w:rsid w:val="005B4C5E"/>
    <w:rsid w:val="005C5CD0"/>
    <w:rsid w:val="005D740D"/>
    <w:rsid w:val="005E19F4"/>
    <w:rsid w:val="006141CC"/>
    <w:rsid w:val="00621C4A"/>
    <w:rsid w:val="0062456E"/>
    <w:rsid w:val="00636703"/>
    <w:rsid w:val="006416B0"/>
    <w:rsid w:val="00651C32"/>
    <w:rsid w:val="006525FA"/>
    <w:rsid w:val="00652657"/>
    <w:rsid w:val="00666269"/>
    <w:rsid w:val="00672425"/>
    <w:rsid w:val="00680247"/>
    <w:rsid w:val="006A129C"/>
    <w:rsid w:val="006A3CDE"/>
    <w:rsid w:val="006B49B1"/>
    <w:rsid w:val="006C7C0C"/>
    <w:rsid w:val="006C7FFE"/>
    <w:rsid w:val="006D180D"/>
    <w:rsid w:val="006E3FE6"/>
    <w:rsid w:val="006F0E12"/>
    <w:rsid w:val="006F30FD"/>
    <w:rsid w:val="006F3810"/>
    <w:rsid w:val="00704340"/>
    <w:rsid w:val="007049BD"/>
    <w:rsid w:val="00705A5D"/>
    <w:rsid w:val="00712B5E"/>
    <w:rsid w:val="00714D17"/>
    <w:rsid w:val="00714D9C"/>
    <w:rsid w:val="0071722C"/>
    <w:rsid w:val="00717841"/>
    <w:rsid w:val="00724666"/>
    <w:rsid w:val="00733BEA"/>
    <w:rsid w:val="00736EFB"/>
    <w:rsid w:val="00741735"/>
    <w:rsid w:val="00741E04"/>
    <w:rsid w:val="007729E7"/>
    <w:rsid w:val="00775DB0"/>
    <w:rsid w:val="00776633"/>
    <w:rsid w:val="007847FF"/>
    <w:rsid w:val="00786854"/>
    <w:rsid w:val="007C34C6"/>
    <w:rsid w:val="007D215A"/>
    <w:rsid w:val="007E40D3"/>
    <w:rsid w:val="007F0E6D"/>
    <w:rsid w:val="007F1B0A"/>
    <w:rsid w:val="008049F6"/>
    <w:rsid w:val="00827DD0"/>
    <w:rsid w:val="008331EE"/>
    <w:rsid w:val="00834D9F"/>
    <w:rsid w:val="0084357B"/>
    <w:rsid w:val="00844563"/>
    <w:rsid w:val="00864DAE"/>
    <w:rsid w:val="008A64B3"/>
    <w:rsid w:val="008C26B5"/>
    <w:rsid w:val="008D0B47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83273"/>
    <w:rsid w:val="0098663F"/>
    <w:rsid w:val="00993CD3"/>
    <w:rsid w:val="009A009B"/>
    <w:rsid w:val="009B176F"/>
    <w:rsid w:val="009B6F3E"/>
    <w:rsid w:val="009C659C"/>
    <w:rsid w:val="009D4F74"/>
    <w:rsid w:val="009D5E3E"/>
    <w:rsid w:val="009D6F77"/>
    <w:rsid w:val="009D74CD"/>
    <w:rsid w:val="00A11B21"/>
    <w:rsid w:val="00A17FFB"/>
    <w:rsid w:val="00A32A5F"/>
    <w:rsid w:val="00A4258D"/>
    <w:rsid w:val="00A77F0C"/>
    <w:rsid w:val="00A94A0C"/>
    <w:rsid w:val="00AB1E79"/>
    <w:rsid w:val="00AE54B8"/>
    <w:rsid w:val="00B12D60"/>
    <w:rsid w:val="00B30CC3"/>
    <w:rsid w:val="00B504F6"/>
    <w:rsid w:val="00B57E41"/>
    <w:rsid w:val="00B70615"/>
    <w:rsid w:val="00B90044"/>
    <w:rsid w:val="00BD15AA"/>
    <w:rsid w:val="00BE250F"/>
    <w:rsid w:val="00BE3F11"/>
    <w:rsid w:val="00C01C2C"/>
    <w:rsid w:val="00C539EC"/>
    <w:rsid w:val="00C55CDF"/>
    <w:rsid w:val="00C60837"/>
    <w:rsid w:val="00C60FC1"/>
    <w:rsid w:val="00C73498"/>
    <w:rsid w:val="00C7537A"/>
    <w:rsid w:val="00C80868"/>
    <w:rsid w:val="00C808B0"/>
    <w:rsid w:val="00CB2E3B"/>
    <w:rsid w:val="00CB4799"/>
    <w:rsid w:val="00CB5D43"/>
    <w:rsid w:val="00CB7816"/>
    <w:rsid w:val="00CD1276"/>
    <w:rsid w:val="00CD1C8A"/>
    <w:rsid w:val="00CE0295"/>
    <w:rsid w:val="00CE435F"/>
    <w:rsid w:val="00D1520A"/>
    <w:rsid w:val="00D25304"/>
    <w:rsid w:val="00D33134"/>
    <w:rsid w:val="00D50456"/>
    <w:rsid w:val="00D65807"/>
    <w:rsid w:val="00D81768"/>
    <w:rsid w:val="00DA5498"/>
    <w:rsid w:val="00DB5A80"/>
    <w:rsid w:val="00DC6AED"/>
    <w:rsid w:val="00DE0689"/>
    <w:rsid w:val="00E12CE6"/>
    <w:rsid w:val="00E13402"/>
    <w:rsid w:val="00E13ABF"/>
    <w:rsid w:val="00E35646"/>
    <w:rsid w:val="00E3765E"/>
    <w:rsid w:val="00E53105"/>
    <w:rsid w:val="00E777E1"/>
    <w:rsid w:val="00E77A74"/>
    <w:rsid w:val="00E81820"/>
    <w:rsid w:val="00E86760"/>
    <w:rsid w:val="00E87625"/>
    <w:rsid w:val="00E91674"/>
    <w:rsid w:val="00EA3D21"/>
    <w:rsid w:val="00EC536F"/>
    <w:rsid w:val="00ED026E"/>
    <w:rsid w:val="00ED4F30"/>
    <w:rsid w:val="00ED6139"/>
    <w:rsid w:val="00EE3BD3"/>
    <w:rsid w:val="00EF37E8"/>
    <w:rsid w:val="00EF3FF2"/>
    <w:rsid w:val="00EF73E5"/>
    <w:rsid w:val="00F049AE"/>
    <w:rsid w:val="00F154B2"/>
    <w:rsid w:val="00F17EDA"/>
    <w:rsid w:val="00F219BD"/>
    <w:rsid w:val="00F3619C"/>
    <w:rsid w:val="00F57512"/>
    <w:rsid w:val="00F75B27"/>
    <w:rsid w:val="00FA2F83"/>
    <w:rsid w:val="00FA6F1A"/>
    <w:rsid w:val="00FE117A"/>
    <w:rsid w:val="00FE3E76"/>
    <w:rsid w:val="00FE790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9EF311"/>
  <w15:chartTrackingRefBased/>
  <w15:docId w15:val="{18B1D0E5-B6CE-4FFE-A3E0-32F9054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4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link w:val="Default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paragraph" w:customStyle="1" w:styleId="afa">
    <w:name w:val="Мой формат"/>
    <w:basedOn w:val="a"/>
    <w:rsid w:val="004A4EAA"/>
    <w:pPr>
      <w:keepLines/>
      <w:spacing w:after="120"/>
      <w:ind w:firstLine="720"/>
      <w:contextualSpacing w:val="0"/>
    </w:pPr>
    <w:rPr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E3BD3"/>
    <w:rPr>
      <w:rFonts w:ascii="Arial" w:hAnsi="Arial"/>
      <w:sz w:val="18"/>
      <w:szCs w:val="18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EE3BD3"/>
    <w:rPr>
      <w:rFonts w:ascii="Arial" w:hAnsi="Arial" w:cs="Arial"/>
      <w:sz w:val="18"/>
      <w:szCs w:val="18"/>
      <w:lang w:eastAsia="zh-CN"/>
    </w:rPr>
  </w:style>
  <w:style w:type="character" w:customStyle="1" w:styleId="Default0">
    <w:name w:val="Default Знак"/>
    <w:link w:val="Default"/>
    <w:locked/>
    <w:rsid w:val="00776633"/>
    <w:rPr>
      <w:rFonts w:eastAsia="Calibri"/>
      <w:color w:val="000000"/>
      <w:sz w:val="24"/>
      <w:szCs w:val="24"/>
      <w:lang w:eastAsia="zh-CN" w:bidi="ar-SA"/>
    </w:rPr>
  </w:style>
  <w:style w:type="character" w:styleId="afd">
    <w:name w:val="Emphasis"/>
    <w:uiPriority w:val="20"/>
    <w:qFormat/>
    <w:rsid w:val="00D50456"/>
    <w:rPr>
      <w:i/>
      <w:iCs/>
    </w:rPr>
  </w:style>
  <w:style w:type="paragraph" w:customStyle="1" w:styleId="afe">
    <w:name w:val="Текст в заданном формате"/>
    <w:basedOn w:val="a"/>
    <w:rsid w:val="005B4BC5"/>
    <w:pPr>
      <w:suppressAutoHyphens/>
      <w:ind w:firstLine="720"/>
    </w:pPr>
    <w:rPr>
      <w:rFonts w:ascii="Liberation Mono" w:eastAsia="Courier New" w:hAnsi="Liberation Mono" w:cs="Liberation Mono"/>
      <w:sz w:val="20"/>
    </w:rPr>
  </w:style>
  <w:style w:type="paragraph" w:customStyle="1" w:styleId="Style23">
    <w:name w:val="Style23"/>
    <w:basedOn w:val="a"/>
    <w:uiPriority w:val="99"/>
    <w:rsid w:val="005B4BC5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17277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Sveta</cp:lastModifiedBy>
  <cp:revision>5</cp:revision>
  <cp:lastPrinted>2019-11-23T10:00:00Z</cp:lastPrinted>
  <dcterms:created xsi:type="dcterms:W3CDTF">2023-09-22T17:25:00Z</dcterms:created>
  <dcterms:modified xsi:type="dcterms:W3CDTF">2023-09-22T17:33:00Z</dcterms:modified>
</cp:coreProperties>
</file>