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F9" w:rsidRPr="00C4329C" w:rsidRDefault="000203F9" w:rsidP="00757B9E">
      <w:pPr>
        <w:spacing w:after="0" w:line="240" w:lineRule="auto"/>
        <w:ind w:firstLine="709"/>
        <w:jc w:val="right"/>
        <w:rPr>
          <w:rFonts w:ascii="Times New Roman" w:hAnsi="Times New Roman" w:cs="Times New Roman"/>
          <w:sz w:val="24"/>
          <w:szCs w:val="24"/>
        </w:rPr>
      </w:pPr>
      <w:r w:rsidRPr="00C4329C">
        <w:rPr>
          <w:rFonts w:ascii="Times New Roman" w:hAnsi="Times New Roman" w:cs="Times New Roman"/>
          <w:sz w:val="24"/>
          <w:szCs w:val="24"/>
        </w:rPr>
        <w:t>ПРИЛОЖЕНИЕ</w:t>
      </w:r>
    </w:p>
    <w:p w:rsidR="006E6381" w:rsidRPr="00C4329C" w:rsidRDefault="006E6381" w:rsidP="00757B9E">
      <w:pPr>
        <w:spacing w:after="0" w:line="240" w:lineRule="auto"/>
        <w:ind w:firstLine="709"/>
        <w:jc w:val="center"/>
        <w:rPr>
          <w:rFonts w:ascii="Times New Roman" w:hAnsi="Times New Roman" w:cs="Times New Roman"/>
          <w:sz w:val="24"/>
          <w:szCs w:val="24"/>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МИНИСТЕРСТВО ОБРАЗОВАНИЯ И НАУКИ РОССИЙСКОЙ ФЕДЕРАЦИИ</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ФЕДЕРАЛЬНОЕ ГОСУДАРСТВЕННОЕ БЮДЖЕТНОЕ ОБРАЗОВАТЕЛЬНОЕ УЧРЕЖДЕНИЕ</w:t>
      </w: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ВЫСШЕГО ОБРАЗОВАНИЯ</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«РЯЗАНСКИЙ ГОСУДАРСТВЕННЫЙ РАДИОТЕХНИЧЕСКИЙ УНИВЕРСИТЕТ</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ИМЕНИ В.Ф. УТКИНА»</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ind w:right="599"/>
        <w:jc w:val="center"/>
        <w:rPr>
          <w:rFonts w:ascii="Times New Roman" w:hAnsi="Times New Roman" w:cs="Times New Roman"/>
          <w:sz w:val="24"/>
          <w:szCs w:val="24"/>
        </w:rPr>
      </w:pPr>
    </w:p>
    <w:p w:rsidR="00725C15" w:rsidRPr="00725C15" w:rsidRDefault="00725C15" w:rsidP="00725C15">
      <w:pPr>
        <w:spacing w:after="0" w:line="240" w:lineRule="auto"/>
        <w:ind w:right="599"/>
        <w:jc w:val="center"/>
        <w:rPr>
          <w:rFonts w:ascii="Times New Roman" w:hAnsi="Times New Roman" w:cs="Times New Roman"/>
          <w:sz w:val="24"/>
          <w:szCs w:val="24"/>
        </w:rPr>
      </w:pPr>
      <w:r w:rsidRPr="00725C15">
        <w:rPr>
          <w:rFonts w:ascii="Times New Roman" w:hAnsi="Times New Roman" w:cs="Times New Roman"/>
          <w:sz w:val="24"/>
          <w:szCs w:val="24"/>
        </w:rPr>
        <w:t>Кафедра «</w:t>
      </w:r>
      <w:r w:rsidR="007A7DAA">
        <w:rPr>
          <w:rFonts w:ascii="Times New Roman" w:hAnsi="Times New Roman" w:cs="Times New Roman"/>
          <w:sz w:val="24"/>
          <w:szCs w:val="24"/>
        </w:rPr>
        <w:t>Химическая технология</w:t>
      </w:r>
      <w:r w:rsidRPr="00725C15">
        <w:rPr>
          <w:rFonts w:ascii="Times New Roman" w:hAnsi="Times New Roman" w:cs="Times New Roman"/>
          <w:sz w:val="24"/>
          <w:szCs w:val="24"/>
        </w:rPr>
        <w:t xml:space="preserve">» </w:t>
      </w:r>
    </w:p>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tbl>
      <w:tblPr>
        <w:tblW w:w="9318" w:type="dxa"/>
        <w:tblInd w:w="534" w:type="dxa"/>
        <w:tblLayout w:type="fixed"/>
        <w:tblLook w:val="0000" w:firstRow="0" w:lastRow="0" w:firstColumn="0" w:lastColumn="0" w:noHBand="0" w:noVBand="0"/>
      </w:tblPr>
      <w:tblGrid>
        <w:gridCol w:w="4394"/>
        <w:gridCol w:w="1276"/>
        <w:gridCol w:w="3648"/>
      </w:tblGrid>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bl>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705E57" w:rsidRPr="00C4329C" w:rsidRDefault="00705E57" w:rsidP="00757B9E">
      <w:pPr>
        <w:autoSpaceDE w:val="0"/>
        <w:spacing w:after="0" w:line="240" w:lineRule="auto"/>
        <w:ind w:firstLine="709"/>
        <w:jc w:val="center"/>
        <w:rPr>
          <w:rFonts w:ascii="Times New Roman" w:eastAsia="TimesNewRomanPSMT" w:hAnsi="Times New Roman" w:cs="Times New Roman"/>
          <w:sz w:val="28"/>
          <w:szCs w:val="28"/>
        </w:rPr>
      </w:pPr>
    </w:p>
    <w:p w:rsidR="00951D33" w:rsidRPr="00C4329C" w:rsidRDefault="00A1652B" w:rsidP="00757B9E">
      <w:pPr>
        <w:autoSpaceDE w:val="0"/>
        <w:spacing w:after="0" w:line="240" w:lineRule="auto"/>
        <w:ind w:firstLine="709"/>
        <w:jc w:val="center"/>
        <w:rPr>
          <w:rFonts w:ascii="Times New Roman" w:eastAsia="TimesNewRomanPSMT" w:hAnsi="Times New Roman" w:cs="Times New Roman"/>
          <w:b/>
          <w:sz w:val="28"/>
          <w:szCs w:val="28"/>
        </w:rPr>
      </w:pPr>
      <w:r w:rsidRPr="00C4329C">
        <w:rPr>
          <w:rFonts w:ascii="Times New Roman" w:eastAsia="TimesNewRomanPSMT" w:hAnsi="Times New Roman" w:cs="Times New Roman"/>
          <w:b/>
          <w:sz w:val="28"/>
          <w:szCs w:val="28"/>
        </w:rPr>
        <w:t>ОЦЕНОЧНЫЕ МАТЕРИАЛЫ ПО ДИСЦИПЛИНЕ</w:t>
      </w:r>
    </w:p>
    <w:p w:rsidR="00445783" w:rsidRPr="001A3118" w:rsidRDefault="00445783" w:rsidP="00757B9E">
      <w:pPr>
        <w:autoSpaceDE w:val="0"/>
        <w:spacing w:after="0" w:line="240" w:lineRule="auto"/>
        <w:ind w:firstLine="709"/>
        <w:jc w:val="center"/>
        <w:rPr>
          <w:rFonts w:ascii="Times New Roman" w:hAnsi="Times New Roman" w:cs="Times New Roman"/>
          <w:b/>
          <w:sz w:val="28"/>
          <w:szCs w:val="28"/>
        </w:rPr>
      </w:pPr>
    </w:p>
    <w:p w:rsidR="00951D33" w:rsidRPr="00C4329C" w:rsidRDefault="00C8701F" w:rsidP="00757B9E">
      <w:pPr>
        <w:autoSpaceDE w:val="0"/>
        <w:spacing w:after="0" w:line="240" w:lineRule="auto"/>
        <w:ind w:firstLine="709"/>
        <w:jc w:val="center"/>
        <w:rPr>
          <w:rFonts w:ascii="Times New Roman" w:eastAsia="TimesNewRomanPSMT" w:hAnsi="Times New Roman" w:cs="Times New Roman"/>
          <w:b/>
          <w:sz w:val="28"/>
          <w:szCs w:val="28"/>
        </w:rPr>
      </w:pPr>
      <w:r>
        <w:rPr>
          <w:rFonts w:ascii="Times New Roman" w:hAnsi="Times New Roman" w:cs="Times New Roman"/>
          <w:b/>
          <w:sz w:val="28"/>
          <w:szCs w:val="28"/>
        </w:rPr>
        <w:t>Б</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sidR="00D432A9">
        <w:rPr>
          <w:rFonts w:ascii="Times New Roman" w:hAnsi="Times New Roman" w:cs="Times New Roman"/>
          <w:b/>
          <w:sz w:val="28"/>
          <w:szCs w:val="28"/>
        </w:rPr>
        <w:t>О</w:t>
      </w:r>
      <w:r>
        <w:rPr>
          <w:rFonts w:ascii="Times New Roman" w:hAnsi="Times New Roman" w:cs="Times New Roman"/>
          <w:b/>
          <w:sz w:val="28"/>
          <w:szCs w:val="28"/>
        </w:rPr>
        <w:t>.02</w:t>
      </w:r>
      <w:r w:rsidRPr="00C8701F">
        <w:rPr>
          <w:rFonts w:ascii="Times New Roman" w:hAnsi="Times New Roman" w:cs="Times New Roman"/>
          <w:b/>
          <w:sz w:val="28"/>
          <w:szCs w:val="28"/>
        </w:rPr>
        <w:t>_</w:t>
      </w:r>
      <w:r w:rsidR="00951D33" w:rsidRPr="00C4329C">
        <w:rPr>
          <w:rFonts w:ascii="Times New Roman" w:hAnsi="Times New Roman" w:cs="Times New Roman"/>
          <w:b/>
          <w:sz w:val="28"/>
          <w:szCs w:val="28"/>
        </w:rPr>
        <w:t>ИНОСТРАННЫЙ ЯЗЫК В ПРОФЕССИОНАЛЬНОЙ СФЕРЕ</w:t>
      </w:r>
    </w:p>
    <w:p w:rsidR="00445783" w:rsidRPr="00C4329C" w:rsidRDefault="00445783" w:rsidP="00757B9E">
      <w:pPr>
        <w:spacing w:after="0" w:line="240" w:lineRule="auto"/>
        <w:ind w:firstLine="709"/>
        <w:jc w:val="center"/>
        <w:rPr>
          <w:rFonts w:ascii="Times New Roman" w:eastAsia="TimesNewRomanPSMT" w:hAnsi="Times New Roman" w:cs="Times New Roman"/>
          <w:b/>
          <w:sz w:val="28"/>
          <w:szCs w:val="28"/>
        </w:rPr>
      </w:pPr>
    </w:p>
    <w:p w:rsidR="00D97231" w:rsidRPr="00A46493" w:rsidRDefault="00D97231" w:rsidP="00D97231">
      <w:pPr>
        <w:spacing w:after="0" w:line="240" w:lineRule="auto"/>
        <w:ind w:firstLine="709"/>
        <w:jc w:val="center"/>
        <w:rPr>
          <w:rFonts w:ascii="Times New Roman" w:hAnsi="Times New Roman" w:cs="Times New Roman"/>
          <w:sz w:val="28"/>
          <w:szCs w:val="28"/>
        </w:rPr>
      </w:pPr>
      <w:r w:rsidRPr="00A46493">
        <w:rPr>
          <w:rFonts w:ascii="Times New Roman" w:hAnsi="Times New Roman" w:cs="Times New Roman"/>
          <w:sz w:val="28"/>
          <w:szCs w:val="28"/>
        </w:rPr>
        <w:t xml:space="preserve">Направление подготовки </w:t>
      </w:r>
    </w:p>
    <w:p w:rsidR="00D97231" w:rsidRPr="00A46493" w:rsidRDefault="00D97231" w:rsidP="00D97231">
      <w:pPr>
        <w:spacing w:line="240" w:lineRule="auto"/>
        <w:ind w:firstLine="709"/>
        <w:jc w:val="center"/>
        <w:rPr>
          <w:rFonts w:ascii="Times New Roman" w:hAnsi="Times New Roman" w:cs="Times New Roman"/>
          <w:i/>
          <w:sz w:val="28"/>
          <w:szCs w:val="28"/>
        </w:rPr>
      </w:pPr>
      <w:r w:rsidRPr="00A46493">
        <w:rPr>
          <w:rFonts w:ascii="Times New Roman" w:eastAsia="TimesNewRomanPSMT" w:hAnsi="Times New Roman" w:cs="Times New Roman"/>
          <w:sz w:val="28"/>
          <w:szCs w:val="28"/>
        </w:rPr>
        <w:t>18.04.01</w:t>
      </w:r>
      <w:r w:rsidR="00A46493" w:rsidRPr="00A46493">
        <w:rPr>
          <w:rFonts w:ascii="Times New Roman" w:hAnsi="Times New Roman" w:cs="Times New Roman"/>
          <w:sz w:val="28"/>
          <w:szCs w:val="28"/>
        </w:rPr>
        <w:t>_</w:t>
      </w:r>
      <w:r w:rsidRPr="00A46493">
        <w:rPr>
          <w:rFonts w:ascii="Times New Roman" w:hAnsi="Times New Roman" w:cs="Times New Roman"/>
          <w:sz w:val="28"/>
          <w:szCs w:val="28"/>
        </w:rPr>
        <w:t>Химическая технология органических веществ</w:t>
      </w:r>
    </w:p>
    <w:p w:rsidR="00A46493" w:rsidRPr="00A46493" w:rsidRDefault="00D97231" w:rsidP="00D97231">
      <w:pPr>
        <w:spacing w:after="0" w:line="240" w:lineRule="auto"/>
        <w:ind w:firstLine="709"/>
        <w:jc w:val="center"/>
        <w:rPr>
          <w:rFonts w:ascii="Times New Roman" w:hAnsi="Times New Roman" w:cs="Times New Roman"/>
          <w:sz w:val="28"/>
          <w:szCs w:val="28"/>
        </w:rPr>
      </w:pPr>
      <w:r w:rsidRPr="00A46493">
        <w:rPr>
          <w:rFonts w:ascii="Times New Roman" w:eastAsia="TimesNewRomanPSMT" w:hAnsi="Times New Roman" w:cs="Times New Roman"/>
          <w:sz w:val="28"/>
          <w:szCs w:val="28"/>
        </w:rPr>
        <w:t>Направленность (профиль)</w:t>
      </w:r>
      <w:r w:rsidR="00A46493" w:rsidRPr="00A46493">
        <w:rPr>
          <w:rFonts w:ascii="Times New Roman" w:eastAsia="TimesNewRomanPSMT" w:hAnsi="Times New Roman" w:cs="Times New Roman"/>
          <w:sz w:val="28"/>
          <w:szCs w:val="28"/>
        </w:rPr>
        <w:t>:</w:t>
      </w:r>
      <w:r w:rsidRPr="00A46493">
        <w:rPr>
          <w:rFonts w:ascii="Times New Roman" w:hAnsi="Times New Roman" w:cs="Times New Roman"/>
          <w:sz w:val="28"/>
          <w:szCs w:val="28"/>
        </w:rPr>
        <w:t xml:space="preserve"> </w:t>
      </w:r>
    </w:p>
    <w:p w:rsidR="00D97231" w:rsidRPr="00A46493" w:rsidRDefault="00D97231" w:rsidP="00D97231">
      <w:pPr>
        <w:spacing w:after="0" w:line="240" w:lineRule="auto"/>
        <w:ind w:firstLine="709"/>
        <w:jc w:val="center"/>
        <w:rPr>
          <w:rFonts w:ascii="Times New Roman" w:hAnsi="Times New Roman" w:cs="Times New Roman"/>
          <w:sz w:val="28"/>
          <w:szCs w:val="28"/>
        </w:rPr>
      </w:pPr>
      <w:r w:rsidRPr="00A46493">
        <w:rPr>
          <w:rFonts w:ascii="Times New Roman" w:hAnsi="Times New Roman" w:cs="Times New Roman"/>
          <w:sz w:val="28"/>
          <w:szCs w:val="28"/>
        </w:rPr>
        <w:t>Химическая технология</w:t>
      </w:r>
    </w:p>
    <w:p w:rsidR="00D97231" w:rsidRDefault="00D97231" w:rsidP="00D97231">
      <w:pPr>
        <w:spacing w:after="0" w:line="240" w:lineRule="auto"/>
        <w:ind w:firstLine="709"/>
        <w:jc w:val="center"/>
        <w:rPr>
          <w:rFonts w:ascii="Times New Roman" w:hAnsi="Times New Roman" w:cs="Times New Roman"/>
          <w:sz w:val="24"/>
          <w:szCs w:val="24"/>
        </w:rPr>
      </w:pPr>
    </w:p>
    <w:p w:rsidR="00BC23BF" w:rsidRPr="00C8701F" w:rsidRDefault="00BC23BF" w:rsidP="00BC23BF">
      <w:pPr>
        <w:spacing w:line="240" w:lineRule="auto"/>
        <w:jc w:val="center"/>
        <w:rPr>
          <w:sz w:val="24"/>
          <w:szCs w:val="24"/>
        </w:rPr>
      </w:pPr>
    </w:p>
    <w:p w:rsidR="00BC23BF" w:rsidRPr="00BC23BF" w:rsidRDefault="00BC23BF" w:rsidP="00BC23BF">
      <w:pPr>
        <w:spacing w:after="0" w:line="240" w:lineRule="auto"/>
        <w:jc w:val="center"/>
        <w:rPr>
          <w:rFonts w:ascii="Times New Roman" w:hAnsi="Times New Roman" w:cs="Times New Roman"/>
          <w:sz w:val="28"/>
          <w:szCs w:val="28"/>
        </w:rPr>
      </w:pPr>
      <w:r w:rsidRPr="00BC23BF">
        <w:rPr>
          <w:rFonts w:ascii="Times New Roman" w:hAnsi="Times New Roman" w:cs="Times New Roman"/>
          <w:sz w:val="28"/>
          <w:szCs w:val="28"/>
        </w:rPr>
        <w:t>Уровень подготовки</w:t>
      </w:r>
    </w:p>
    <w:p w:rsidR="00BC23BF" w:rsidRPr="00BC23BF" w:rsidRDefault="00BC23BF" w:rsidP="00BC23BF">
      <w:pPr>
        <w:spacing w:after="0" w:line="240" w:lineRule="auto"/>
        <w:jc w:val="center"/>
        <w:rPr>
          <w:rFonts w:ascii="Times New Roman" w:eastAsia="TimesNewRomanPSMT" w:hAnsi="Times New Roman" w:cs="Times New Roman"/>
          <w:sz w:val="28"/>
          <w:szCs w:val="28"/>
        </w:rPr>
      </w:pPr>
      <w:r w:rsidRPr="00BC23BF">
        <w:rPr>
          <w:rFonts w:ascii="Times New Roman" w:hAnsi="Times New Roman" w:cs="Times New Roman"/>
          <w:sz w:val="28"/>
          <w:szCs w:val="28"/>
        </w:rPr>
        <w:t>магистратура</w:t>
      </w:r>
    </w:p>
    <w:p w:rsidR="00557E23" w:rsidRPr="0062472C" w:rsidRDefault="00557E23" w:rsidP="00557E23">
      <w:pPr>
        <w:spacing w:after="0" w:line="240" w:lineRule="auto"/>
        <w:ind w:firstLine="709"/>
        <w:jc w:val="center"/>
        <w:rPr>
          <w:rFonts w:ascii="Times New Roman" w:eastAsia="TimesNewRomanPSMT" w:hAnsi="Times New Roman" w:cs="Times New Roman"/>
          <w:sz w:val="28"/>
          <w:szCs w:val="28"/>
        </w:rPr>
      </w:pPr>
    </w:p>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 xml:space="preserve">Квалификация (степень) выпускника – </w:t>
      </w:r>
      <w:r w:rsidR="000261AE">
        <w:rPr>
          <w:rFonts w:ascii="Times New Roman" w:eastAsia="TimesNewRomanPSMT" w:hAnsi="Times New Roman" w:cs="Times New Roman"/>
          <w:sz w:val="28"/>
          <w:szCs w:val="28"/>
        </w:rPr>
        <w:t>м</w:t>
      </w:r>
      <w:r w:rsidR="0006275E" w:rsidRPr="00C4329C">
        <w:rPr>
          <w:rFonts w:ascii="Times New Roman" w:eastAsia="TimesNewRomanPSMT" w:hAnsi="Times New Roman" w:cs="Times New Roman"/>
          <w:sz w:val="28"/>
          <w:szCs w:val="28"/>
        </w:rPr>
        <w:t>агистр</w:t>
      </w: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951D33" w:rsidRPr="00BF6004" w:rsidRDefault="00951D33" w:rsidP="00757B9E">
      <w:pPr>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Форма обучения – очн</w:t>
      </w:r>
      <w:r w:rsidR="00950C32">
        <w:rPr>
          <w:rFonts w:ascii="Times New Roman" w:eastAsia="TimesNewRomanPSMT" w:hAnsi="Times New Roman" w:cs="Times New Roman"/>
          <w:sz w:val="28"/>
          <w:szCs w:val="28"/>
        </w:rPr>
        <w:t>о-заочная</w:t>
      </w:r>
    </w:p>
    <w:p w:rsidR="00951D33" w:rsidRPr="00C4329C" w:rsidRDefault="00951D33"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F11FF9" w:rsidRPr="00C4329C" w:rsidRDefault="00A378A3" w:rsidP="00757B9E">
      <w:pPr>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Рязань 20</w:t>
      </w:r>
      <w:r w:rsidR="00855293">
        <w:rPr>
          <w:rFonts w:ascii="Times New Roman" w:eastAsia="TimesNewRomanPSMT" w:hAnsi="Times New Roman" w:cs="Times New Roman"/>
          <w:sz w:val="28"/>
          <w:szCs w:val="28"/>
        </w:rPr>
        <w:t>2</w:t>
      </w:r>
      <w:r w:rsidR="00C75453">
        <w:rPr>
          <w:rFonts w:ascii="Times New Roman" w:eastAsia="TimesNewRomanPSMT" w:hAnsi="Times New Roman" w:cs="Times New Roman"/>
          <w:sz w:val="28"/>
          <w:szCs w:val="28"/>
        </w:rPr>
        <w:t>3</w:t>
      </w:r>
      <w:bookmarkStart w:id="0" w:name="_GoBack"/>
      <w:bookmarkEnd w:id="0"/>
      <w:r w:rsidR="00ED5850">
        <w:rPr>
          <w:rFonts w:ascii="Times New Roman" w:eastAsia="TimesNewRomanPSMT" w:hAnsi="Times New Roman" w:cs="Times New Roman"/>
          <w:sz w:val="28"/>
          <w:szCs w:val="28"/>
        </w:rPr>
        <w:t xml:space="preserve"> г.</w:t>
      </w:r>
    </w:p>
    <w:p w:rsidR="00F11FF9" w:rsidRPr="00C4329C" w:rsidRDefault="00F11FF9" w:rsidP="00757B9E">
      <w:pPr>
        <w:spacing w:after="0" w:line="240" w:lineRule="auto"/>
        <w:ind w:firstLine="709"/>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br w:type="page"/>
      </w:r>
    </w:p>
    <w:p w:rsidR="00DE4477" w:rsidRDefault="00993A4C" w:rsidP="00DE4477">
      <w:pPr>
        <w:tabs>
          <w:tab w:val="left" w:pos="3315"/>
          <w:tab w:val="center" w:pos="4819"/>
        </w:tabs>
        <w:spacing w:after="0" w:line="240" w:lineRule="auto"/>
        <w:ind w:firstLine="709"/>
        <w:jc w:val="both"/>
        <w:rPr>
          <w:rFonts w:ascii="Times New Roman" w:hAnsi="Times New Roman" w:cs="Times New Roman"/>
          <w:b/>
          <w:sz w:val="24"/>
          <w:szCs w:val="24"/>
        </w:rPr>
      </w:pPr>
      <w:r w:rsidRPr="00C4329C">
        <w:rPr>
          <w:rFonts w:ascii="Times New Roman" w:hAnsi="Times New Roman" w:cs="Times New Roman"/>
          <w:sz w:val="24"/>
          <w:szCs w:val="24"/>
        </w:rPr>
        <w:lastRenderedPageBreak/>
        <w:tab/>
      </w:r>
      <w:r w:rsidR="00DE4477">
        <w:rPr>
          <w:rFonts w:ascii="Times New Roman" w:hAnsi="Times New Roman" w:cs="Times New Roman"/>
          <w:b/>
          <w:sz w:val="24"/>
          <w:szCs w:val="24"/>
        </w:rPr>
        <w:t>1. ОБЩИЕ ПОЛОЖЕНИЯ</w:t>
      </w:r>
    </w:p>
    <w:p w:rsidR="00DE4477" w:rsidRDefault="00DE4477" w:rsidP="00DE4477">
      <w:pPr>
        <w:spacing w:after="0" w:line="240" w:lineRule="auto"/>
        <w:ind w:firstLine="709"/>
        <w:jc w:val="both"/>
        <w:rPr>
          <w:rFonts w:ascii="Times New Roman" w:eastAsia="TimesNewRomanPSMT" w:hAnsi="Times New Roman" w:cs="Times New Roman"/>
          <w:sz w:val="24"/>
          <w:szCs w:val="24"/>
        </w:rPr>
      </w:pPr>
    </w:p>
    <w:p w:rsidR="00DE4477" w:rsidRDefault="00DE4477" w:rsidP="00DE4477">
      <w:pPr>
        <w:pStyle w:val="a7"/>
        <w:spacing w:line="240" w:lineRule="auto"/>
        <w:ind w:firstLine="709"/>
        <w:jc w:val="both"/>
        <w:rPr>
          <w:rStyle w:val="a6"/>
        </w:rPr>
      </w:pPr>
      <w:r>
        <w:rPr>
          <w:rStyle w:val="a6"/>
          <w:sz w:val="24"/>
          <w:szCs w:val="24"/>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Pr>
          <w:rStyle w:val="a6"/>
          <w:sz w:val="24"/>
          <w:szCs w:val="24"/>
        </w:rPr>
        <w:t>обучающимися</w:t>
      </w:r>
      <w:proofErr w:type="gramEnd"/>
      <w:r>
        <w:rPr>
          <w:rStyle w:val="a6"/>
          <w:sz w:val="24"/>
          <w:szCs w:val="24"/>
        </w:rPr>
        <w:t xml:space="preserve"> данной дисциплины как части основной образовательной программы.</w:t>
      </w:r>
    </w:p>
    <w:p w:rsidR="00DE4477" w:rsidRDefault="00DE4477" w:rsidP="00DE4477">
      <w:pPr>
        <w:pStyle w:val="a7"/>
        <w:spacing w:line="240" w:lineRule="auto"/>
        <w:ind w:firstLine="709"/>
        <w:jc w:val="both"/>
        <w:rPr>
          <w:rStyle w:val="a6"/>
          <w:sz w:val="24"/>
          <w:szCs w:val="24"/>
        </w:rPr>
      </w:pPr>
      <w:r>
        <w:rPr>
          <w:rStyle w:val="a6"/>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DE4477" w:rsidRDefault="00DE4477" w:rsidP="00DE4477">
      <w:pPr>
        <w:pStyle w:val="a7"/>
        <w:spacing w:line="240" w:lineRule="auto"/>
        <w:ind w:firstLine="709"/>
        <w:jc w:val="both"/>
        <w:rPr>
          <w:rStyle w:val="a6"/>
          <w:sz w:val="24"/>
          <w:szCs w:val="24"/>
        </w:rPr>
      </w:pPr>
      <w:r>
        <w:rPr>
          <w:rStyle w:val="a6"/>
          <w:sz w:val="24"/>
          <w:szCs w:val="24"/>
        </w:rPr>
        <w:t xml:space="preserve">Основная задача – обеспечить оценку уровня </w:t>
      </w:r>
      <w:proofErr w:type="spellStart"/>
      <w:r>
        <w:rPr>
          <w:rStyle w:val="a6"/>
          <w:sz w:val="24"/>
          <w:szCs w:val="24"/>
        </w:rPr>
        <w:t>сформированности</w:t>
      </w:r>
      <w:proofErr w:type="spellEnd"/>
      <w:r>
        <w:rPr>
          <w:rStyle w:val="a6"/>
          <w:sz w:val="24"/>
          <w:szCs w:val="24"/>
        </w:rPr>
        <w:t xml:space="preserve"> общекультурных и профессиональных компетенций, приобретаемых </w:t>
      </w:r>
      <w:proofErr w:type="gramStart"/>
      <w:r>
        <w:rPr>
          <w:rStyle w:val="a6"/>
          <w:sz w:val="24"/>
          <w:szCs w:val="24"/>
        </w:rPr>
        <w:t>обучающимся</w:t>
      </w:r>
      <w:proofErr w:type="gramEnd"/>
      <w:r>
        <w:rPr>
          <w:rStyle w:val="a6"/>
          <w:sz w:val="24"/>
          <w:szCs w:val="24"/>
        </w:rPr>
        <w:t xml:space="preserve"> в соответствии с этими требованиями.</w:t>
      </w:r>
    </w:p>
    <w:p w:rsidR="00DE4477" w:rsidRDefault="00DE4477" w:rsidP="00DE4477">
      <w:pPr>
        <w:pStyle w:val="a7"/>
        <w:spacing w:line="240" w:lineRule="auto"/>
        <w:ind w:firstLine="709"/>
        <w:jc w:val="both"/>
        <w:rPr>
          <w:rStyle w:val="a6"/>
          <w:sz w:val="24"/>
          <w:szCs w:val="24"/>
        </w:rPr>
      </w:pPr>
      <w:r>
        <w:rPr>
          <w:rStyle w:val="a6"/>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 - не зачтено.</w:t>
      </w:r>
    </w:p>
    <w:p w:rsidR="00DE4477" w:rsidRDefault="00DE4477" w:rsidP="00DE4477">
      <w:pPr>
        <w:pStyle w:val="FR2"/>
        <w:spacing w:line="240" w:lineRule="auto"/>
        <w:ind w:firstLine="709"/>
      </w:pPr>
      <w:r>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DE4477" w:rsidRDefault="00DE4477" w:rsidP="00DE4477">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 контролю текущей успеваемости относится проверка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DE4477" w:rsidRDefault="00DE4477" w:rsidP="00DE4477">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по результатам выполнения заданий на практических занятиях;</w:t>
      </w:r>
    </w:p>
    <w:p w:rsidR="00DE4477" w:rsidRDefault="00DE4477" w:rsidP="00DE4477">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по результатам выполнения заданий для самостоятельной работы. </w:t>
      </w:r>
    </w:p>
    <w:p w:rsidR="00DE4477" w:rsidRDefault="00DE4477" w:rsidP="00DE4477">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форме зачета – устный опрос по утвержденным вопросам, сформулированным с учетом содержания учебной дисциплины. В билет включается два теоретических вопроса по темам курса.</w:t>
      </w:r>
    </w:p>
    <w:p w:rsidR="00DE4477" w:rsidRDefault="00DE4477" w:rsidP="00DE4477">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При оценивании результатов освоения дисциплины применяется </w:t>
      </w:r>
      <w:proofErr w:type="spellStart"/>
      <w:r>
        <w:rPr>
          <w:rFonts w:ascii="Times New Roman" w:hAnsi="Times New Roman" w:cs="Times New Roman"/>
          <w:sz w:val="24"/>
          <w:szCs w:val="24"/>
        </w:rPr>
        <w:t>балльно</w:t>
      </w:r>
      <w:proofErr w:type="spellEnd"/>
      <w:r>
        <w:rPr>
          <w:rFonts w:ascii="Times New Roman" w:hAnsi="Times New Roman" w:cs="Times New Roman"/>
          <w:sz w:val="24"/>
          <w:szCs w:val="24"/>
        </w:rPr>
        <w:t xml:space="preserve">-рейтинговая система. Итоговый балл студента определяется путем суммирования оценок, полученных студентом на всех текущих и </w:t>
      </w:r>
      <w:proofErr w:type="gramStart"/>
      <w:r>
        <w:rPr>
          <w:rFonts w:ascii="Times New Roman" w:hAnsi="Times New Roman" w:cs="Times New Roman"/>
          <w:sz w:val="24"/>
          <w:szCs w:val="24"/>
        </w:rPr>
        <w:t>промежуточной</w:t>
      </w:r>
      <w:proofErr w:type="gramEnd"/>
      <w:r>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DE4477" w:rsidRDefault="00DE4477" w:rsidP="00DE4477">
      <w:pPr>
        <w:spacing w:after="0" w:line="240" w:lineRule="auto"/>
        <w:ind w:firstLine="709"/>
        <w:jc w:val="both"/>
        <w:rPr>
          <w:rFonts w:ascii="Times New Roman" w:hAnsi="Times New Roman" w:cs="Times New Roman"/>
          <w:sz w:val="24"/>
          <w:szCs w:val="24"/>
        </w:rPr>
      </w:pPr>
    </w:p>
    <w:p w:rsidR="00DE4477" w:rsidRDefault="00DE4477" w:rsidP="00DE447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2.ОПИСАНИЕ ПОКАЗАТЕЛЕЙ И КРИТЕРИЕВ ОЦЕНИВАНИЯ КОМПЕТЕНЦИЙ</w:t>
      </w:r>
    </w:p>
    <w:p w:rsidR="00DE4477" w:rsidRDefault="00DE4477" w:rsidP="00DE4477">
      <w:pPr>
        <w:pStyle w:val="a4"/>
        <w:ind w:firstLine="709"/>
        <w:jc w:val="both"/>
        <w:rPr>
          <w:rStyle w:val="a6"/>
          <w:bCs w:val="0"/>
          <w:i w:val="0"/>
        </w:rPr>
      </w:pPr>
    </w:p>
    <w:p w:rsidR="00DE4477" w:rsidRDefault="00DE4477" w:rsidP="00DE4477">
      <w:pPr>
        <w:spacing w:after="0" w:line="240" w:lineRule="auto"/>
        <w:ind w:firstLine="709"/>
        <w:jc w:val="both"/>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rsidR="00DE4477" w:rsidRDefault="00DE4477" w:rsidP="00DE4477">
      <w:pPr>
        <w:pStyle w:val="msonormalbullet2gifbullet1gif"/>
        <w:numPr>
          <w:ilvl w:val="0"/>
          <w:numId w:val="12"/>
        </w:numPr>
        <w:tabs>
          <w:tab w:val="left" w:pos="1134"/>
        </w:tabs>
        <w:suppressAutoHyphens/>
        <w:spacing w:before="0" w:beforeAutospacing="0" w:after="0" w:afterAutospacing="0"/>
        <w:ind w:left="0" w:firstLine="709"/>
        <w:contextualSpacing/>
        <w:jc w:val="both"/>
      </w:pPr>
      <w:r>
        <w:t>пороговый уровень является обязательным для всех обучающихся по завершении освоения дисциплины;</w:t>
      </w:r>
    </w:p>
    <w:p w:rsidR="00DE4477" w:rsidRDefault="00DE4477" w:rsidP="00DE4477">
      <w:pPr>
        <w:pStyle w:val="msonormalbullet2gifbullet2gif"/>
        <w:numPr>
          <w:ilvl w:val="0"/>
          <w:numId w:val="12"/>
        </w:numPr>
        <w:tabs>
          <w:tab w:val="left" w:pos="1134"/>
        </w:tabs>
        <w:suppressAutoHyphens/>
        <w:spacing w:before="0" w:beforeAutospacing="0" w:after="0" w:afterAutospacing="0"/>
        <w:ind w:left="0" w:firstLine="709"/>
        <w:contextualSpacing/>
        <w:jc w:val="both"/>
      </w:pPr>
      <w:r>
        <w:t xml:space="preserve">продвинутый уровень характеризуется превышением минимальных характеристик </w:t>
      </w:r>
      <w:proofErr w:type="spellStart"/>
      <w:r>
        <w:t>сформированности</w:t>
      </w:r>
      <w:proofErr w:type="spellEnd"/>
      <w:r>
        <w:t xml:space="preserve"> компетенций по завершении освоения дисциплины;</w:t>
      </w:r>
    </w:p>
    <w:p w:rsidR="00DE4477" w:rsidRDefault="00DE4477" w:rsidP="00DE4477">
      <w:pPr>
        <w:pStyle w:val="msonormalbullet2gifbullet3gif"/>
        <w:numPr>
          <w:ilvl w:val="0"/>
          <w:numId w:val="12"/>
        </w:numPr>
        <w:tabs>
          <w:tab w:val="left" w:pos="1134"/>
        </w:tabs>
        <w:suppressAutoHyphens/>
        <w:spacing w:before="0" w:beforeAutospacing="0" w:after="0" w:afterAutospacing="0"/>
        <w:ind w:left="0" w:firstLine="709"/>
        <w:contextualSpacing/>
        <w:jc w:val="both"/>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p>
    <w:p w:rsidR="00DE4477" w:rsidRDefault="00DE4477" w:rsidP="00DE4477">
      <w:pPr>
        <w:pStyle w:val="110"/>
        <w:ind w:left="0"/>
        <w:jc w:val="center"/>
      </w:pPr>
      <w:r>
        <w:t>Уровень освоения компетенций, формируемых дисциплиной:</w:t>
      </w:r>
    </w:p>
    <w:p w:rsidR="00DE4477" w:rsidRDefault="00DE4477" w:rsidP="00DE4477">
      <w:pPr>
        <w:pStyle w:val="110"/>
        <w:ind w:left="0"/>
        <w:jc w:val="center"/>
      </w:pPr>
      <w:r>
        <w:t>Описание критериев и шкалы оценивания ответа:</w:t>
      </w:r>
    </w:p>
    <w:p w:rsidR="00DE4477" w:rsidRDefault="00DE4477" w:rsidP="00DE4477">
      <w:pPr>
        <w:autoSpaceDE w:val="0"/>
        <w:autoSpaceDN w:val="0"/>
        <w:adjustRightInd w:val="0"/>
        <w:ind w:firstLine="709"/>
        <w:jc w:val="both"/>
        <w:rPr>
          <w:b/>
        </w:rPr>
      </w:pPr>
    </w:p>
    <w:tbl>
      <w:tblPr>
        <w:tblStyle w:val="a8"/>
        <w:tblW w:w="0" w:type="auto"/>
        <w:tblInd w:w="108" w:type="dxa"/>
        <w:tblLayout w:type="fixed"/>
        <w:tblLook w:val="04A0" w:firstRow="1" w:lastRow="0" w:firstColumn="1" w:lastColumn="0" w:noHBand="0" w:noVBand="1"/>
      </w:tblPr>
      <w:tblGrid>
        <w:gridCol w:w="2694"/>
        <w:gridCol w:w="6662"/>
      </w:tblGrid>
      <w:tr w:rsidR="00DE4477" w:rsidTr="00DE447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rsidP="00DE4477">
            <w:pPr>
              <w:pStyle w:val="a3"/>
              <w:numPr>
                <w:ilvl w:val="0"/>
                <w:numId w:val="1"/>
              </w:numPr>
              <w:spacing w:line="240" w:lineRule="auto"/>
              <w:ind w:left="0" w:firstLine="709"/>
              <w:jc w:val="both"/>
              <w:rPr>
                <w:sz w:val="24"/>
                <w:szCs w:val="24"/>
              </w:rPr>
            </w:pPr>
            <w:r>
              <w:rPr>
                <w:rFonts w:eastAsia="Calibri"/>
                <w:b/>
                <w:sz w:val="24"/>
                <w:szCs w:val="24"/>
              </w:rPr>
              <w:t>Критерий</w:t>
            </w:r>
          </w:p>
        </w:tc>
      </w:tr>
      <w:tr w:rsidR="00DE4477" w:rsidTr="00DE447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DE4477" w:rsidRDefault="00DE4477">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sz w:val="24"/>
                <w:szCs w:val="24"/>
              </w:rPr>
            </w:pPr>
            <w:r>
              <w:rPr>
                <w:rFonts w:ascii="Times New Roman" w:hAnsi="Times New Roman" w:cs="Times New Roman"/>
                <w:sz w:val="24"/>
                <w:szCs w:val="24"/>
              </w:rPr>
              <w:t xml:space="preserve">Выставляется студенту, который выполнил задание полностью с высоким качеством. Монологическое высказывание логично, выдержан объем, не содержит </w:t>
            </w:r>
            <w:r>
              <w:rPr>
                <w:rFonts w:ascii="Times New Roman" w:hAnsi="Times New Roman" w:cs="Times New Roman"/>
                <w:sz w:val="24"/>
                <w:szCs w:val="24"/>
              </w:rPr>
              <w:lastRenderedPageBreak/>
              <w:t>погрешностей, темп речи высокий.</w:t>
            </w:r>
          </w:p>
        </w:tc>
      </w:tr>
      <w:tr w:rsidR="00DE4477" w:rsidTr="00DE447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DE4477" w:rsidTr="00DE447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DE4477" w:rsidRDefault="00DE4477">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DE4477" w:rsidTr="00DE447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477" w:rsidRDefault="00DE4477">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DE4477" w:rsidRDefault="00DE4477" w:rsidP="00DE4477">
      <w:pPr>
        <w:pStyle w:val="FR2"/>
        <w:spacing w:line="240" w:lineRule="auto"/>
        <w:ind w:firstLine="709"/>
        <w:rPr>
          <w:rFonts w:ascii="Times New Roman" w:hAnsi="Times New Roman" w:cs="Times New Roman"/>
          <w:sz w:val="24"/>
          <w:szCs w:val="24"/>
        </w:rPr>
      </w:pPr>
    </w:p>
    <w:p w:rsidR="00DE4477" w:rsidRDefault="00DE4477" w:rsidP="00DE4477">
      <w:pPr>
        <w:pStyle w:val="a3"/>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DE4477" w:rsidRDefault="00DE4477" w:rsidP="00DE4477">
      <w:pPr>
        <w:pStyle w:val="FR2"/>
        <w:spacing w:line="240" w:lineRule="auto"/>
        <w:ind w:firstLine="709"/>
        <w:rPr>
          <w:rFonts w:ascii="Times New Roman" w:hAnsi="Times New Roman" w:cs="Times New Roman"/>
          <w:sz w:val="24"/>
          <w:szCs w:val="24"/>
        </w:rPr>
      </w:pPr>
    </w:p>
    <w:p w:rsidR="00DE4477" w:rsidRDefault="00DE4477" w:rsidP="00DE4477">
      <w:pPr>
        <w:pStyle w:val="a4"/>
        <w:ind w:firstLine="709"/>
        <w:jc w:val="both"/>
        <w:rPr>
          <w:sz w:val="24"/>
          <w:szCs w:val="24"/>
        </w:rPr>
      </w:pPr>
      <w:r>
        <w:rPr>
          <w:sz w:val="24"/>
          <w:szCs w:val="24"/>
        </w:rPr>
        <w:t xml:space="preserve">На промежуточную аттестацию (зачет)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устный перевод текста общенаучного характера без использования словаря (объемом 1800 </w:t>
      </w:r>
      <w:proofErr w:type="spellStart"/>
      <w:r>
        <w:rPr>
          <w:sz w:val="24"/>
          <w:szCs w:val="24"/>
        </w:rPr>
        <w:t>п.з</w:t>
      </w:r>
      <w:proofErr w:type="spellEnd"/>
      <w:r>
        <w:rPr>
          <w:sz w:val="24"/>
          <w:szCs w:val="24"/>
        </w:rPr>
        <w:t>.),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DE4477" w:rsidRDefault="00DE4477" w:rsidP="00DE4477">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DE4477" w:rsidRDefault="00DE4477" w:rsidP="00DE4477">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«не </w:t>
      </w:r>
      <w:proofErr w:type="spellStart"/>
      <w:r>
        <w:rPr>
          <w:rFonts w:ascii="Times New Roman" w:hAnsi="Times New Roman" w:cs="Times New Roman"/>
          <w:b/>
          <w:sz w:val="24"/>
          <w:szCs w:val="24"/>
        </w:rPr>
        <w:t>зачтено</w:t>
      </w:r>
      <w:proofErr w:type="gramStart"/>
      <w:r>
        <w:rPr>
          <w:rFonts w:ascii="Times New Roman" w:hAnsi="Times New Roman" w:cs="Times New Roman"/>
          <w:b/>
          <w:sz w:val="24"/>
          <w:szCs w:val="24"/>
        </w:rPr>
        <w:t>»</w:t>
      </w:r>
      <w:r>
        <w:rPr>
          <w:rFonts w:ascii="Times New Roman" w:hAnsi="Times New Roman" w:cs="Times New Roman"/>
          <w:bCs/>
          <w:sz w:val="24"/>
          <w:szCs w:val="24"/>
        </w:rPr>
        <w:t>в</w:t>
      </w:r>
      <w:proofErr w:type="gramEnd"/>
      <w:r>
        <w:rPr>
          <w:rFonts w:ascii="Times New Roman" w:hAnsi="Times New Roman" w:cs="Times New Roman"/>
          <w:bCs/>
          <w:sz w:val="24"/>
          <w:szCs w:val="24"/>
        </w:rPr>
        <w:t>ыставляется</w:t>
      </w:r>
      <w:proofErr w:type="spellEnd"/>
      <w:r>
        <w:rPr>
          <w:rFonts w:ascii="Times New Roman" w:hAnsi="Times New Roman" w:cs="Times New Roman"/>
          <w:bCs/>
          <w:sz w:val="24"/>
          <w:szCs w:val="24"/>
        </w:rPr>
        <w:t xml:space="preserve">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DE4477" w:rsidRDefault="00DE4477" w:rsidP="00DE4477">
      <w:pPr>
        <w:pStyle w:val="FR2"/>
        <w:spacing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Критерии оценки знаний, умений, навыков на текущих и промежуточной аттестациях:</w:t>
      </w:r>
      <w:proofErr w:type="gramEnd"/>
    </w:p>
    <w:p w:rsidR="00DE4477" w:rsidRDefault="00DE4477" w:rsidP="00DE4477">
      <w:pPr>
        <w:pStyle w:val="FR2"/>
        <w:spacing w:line="240" w:lineRule="auto"/>
        <w:ind w:firstLine="709"/>
        <w:rPr>
          <w:rFonts w:ascii="Times New Roman" w:hAnsi="Times New Roman" w:cs="Times New Roman"/>
          <w:sz w:val="24"/>
          <w:szCs w:val="24"/>
        </w:rPr>
      </w:pP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Письменный перевод текста (с использованием словаря):</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правильность перевода лексических единиц;</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иностранного языка на </w:t>
      </w:r>
      <w:proofErr w:type="gramStart"/>
      <w:r>
        <w:rPr>
          <w:rFonts w:ascii="Times New Roman" w:eastAsia="TimesNewRomanPS-BoldMT" w:hAnsi="Times New Roman" w:cs="Times New Roman"/>
          <w:sz w:val="24"/>
          <w:szCs w:val="24"/>
          <w:lang w:eastAsia="en-US"/>
        </w:rPr>
        <w:t>родной</w:t>
      </w:r>
      <w:proofErr w:type="gramEnd"/>
      <w:r>
        <w:rPr>
          <w:rFonts w:ascii="Times New Roman" w:eastAsia="TimesNewRomanPS-BoldMT" w:hAnsi="Times New Roman" w:cs="Times New Roman"/>
          <w:sz w:val="24"/>
          <w:szCs w:val="24"/>
          <w:lang w:eastAsia="en-US"/>
        </w:rPr>
        <w:t>;</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 xml:space="preserve">соблюдение языковой нормы и стиля при переводе с иностранного языка </w:t>
      </w:r>
      <w:proofErr w:type="gramStart"/>
      <w:r>
        <w:rPr>
          <w:rFonts w:ascii="Times New Roman" w:eastAsia="TimesNewRomanPS-BoldMT" w:hAnsi="Times New Roman" w:cs="Times New Roman"/>
          <w:sz w:val="24"/>
          <w:szCs w:val="24"/>
          <w:lang w:eastAsia="en-US"/>
        </w:rPr>
        <w:t>на</w:t>
      </w:r>
      <w:proofErr w:type="gramEnd"/>
      <w:r>
        <w:rPr>
          <w:rFonts w:ascii="Times New Roman" w:eastAsia="TimesNewRomanPS-BoldMT" w:hAnsi="Times New Roman" w:cs="Times New Roman"/>
          <w:sz w:val="24"/>
          <w:szCs w:val="24"/>
          <w:lang w:eastAsia="en-US"/>
        </w:rPr>
        <w:t xml:space="preserve"> родной;</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Pr>
          <w:rFonts w:ascii="Times New Roman" w:eastAsia="TimesNewRomanPS-BoldMT" w:hAnsi="Times New Roman" w:cs="Times New Roman"/>
          <w:sz w:val="24"/>
          <w:szCs w:val="24"/>
          <w:lang w:eastAsia="en-US"/>
        </w:rPr>
        <w:t>:</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нейтральной лексики;</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терминов;</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Связность передачи содержания;</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Устное монологическое сообщение по теме:</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объём лексического запаса;</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грамотность оформления высказывания;</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lastRenderedPageBreak/>
        <w:t>–</w:t>
      </w:r>
      <w:r>
        <w:rPr>
          <w:rFonts w:ascii="Times New Roman" w:eastAsia="TimesNewRomanPS-BoldMT" w:hAnsi="Times New Roman" w:cs="Times New Roman"/>
          <w:sz w:val="24"/>
          <w:szCs w:val="24"/>
          <w:lang w:eastAsia="en-US"/>
        </w:rPr>
        <w:t xml:space="preserve"> логичность высказывания;</w:t>
      </w:r>
    </w:p>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наличие выводов и заключения.</w:t>
      </w:r>
    </w:p>
    <w:p w:rsidR="00DE4477" w:rsidRDefault="00DE4477" w:rsidP="00DE447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каждого семестра студенты получают оценку </w:t>
      </w:r>
      <w:r>
        <w:rPr>
          <w:rFonts w:ascii="Times New Roman" w:hAnsi="Times New Roman" w:cs="Times New Roman"/>
          <w:bCs/>
          <w:sz w:val="24"/>
          <w:szCs w:val="24"/>
        </w:rPr>
        <w:t xml:space="preserve">«зачтено» </w:t>
      </w:r>
      <w:r>
        <w:rPr>
          <w:rFonts w:ascii="Times New Roman" w:hAnsi="Times New Roman" w:cs="Times New Roman"/>
          <w:sz w:val="24"/>
          <w:szCs w:val="24"/>
        </w:rPr>
        <w:t>за задания, качество выполнения которых должно составлять не менее 50%.</w:t>
      </w:r>
    </w:p>
    <w:p w:rsidR="00DE4477" w:rsidRDefault="00DE4477" w:rsidP="00DE4477">
      <w:pPr>
        <w:autoSpaceDE w:val="0"/>
        <w:autoSpaceDN w:val="0"/>
        <w:adjustRightInd w:val="0"/>
        <w:spacing w:after="0" w:line="240" w:lineRule="auto"/>
        <w:ind w:firstLine="709"/>
        <w:jc w:val="both"/>
        <w:rPr>
          <w:rFonts w:ascii="Times New Roman" w:hAnsi="Times New Roman" w:cs="Times New Roman"/>
          <w:sz w:val="24"/>
          <w:szCs w:val="24"/>
        </w:rPr>
      </w:pPr>
    </w:p>
    <w:p w:rsidR="00DE4477" w:rsidRDefault="00DE4477" w:rsidP="00DE4477">
      <w:pPr>
        <w:pStyle w:val="a7"/>
        <w:shd w:val="clear" w:color="auto" w:fill="auto"/>
        <w:spacing w:line="240" w:lineRule="auto"/>
        <w:ind w:firstLine="709"/>
        <w:jc w:val="center"/>
        <w:rPr>
          <w:rStyle w:val="a6"/>
          <w:b/>
        </w:rPr>
      </w:pPr>
      <w:r>
        <w:rPr>
          <w:rStyle w:val="a6"/>
          <w:sz w:val="24"/>
          <w:szCs w:val="24"/>
        </w:rPr>
        <w:t>3. ПАСПОРТ ФОНДА ОЦЕНОЧНЫХ СРЕДСТВ ПО ДИСЦИПЛИНЕ (МОДУЛЮ)</w:t>
      </w:r>
    </w:p>
    <w:p w:rsidR="00DE4477" w:rsidRDefault="00DE4477" w:rsidP="00DE4477">
      <w:pPr>
        <w:pStyle w:val="a7"/>
        <w:shd w:val="clear" w:color="auto" w:fill="auto"/>
        <w:tabs>
          <w:tab w:val="left" w:pos="4275"/>
        </w:tabs>
        <w:spacing w:line="240" w:lineRule="auto"/>
        <w:ind w:firstLine="709"/>
        <w:jc w:val="both"/>
        <w:rPr>
          <w:rStyle w:val="a6"/>
          <w:sz w:val="24"/>
          <w:szCs w:val="24"/>
        </w:rPr>
      </w:pPr>
      <w:r>
        <w:rPr>
          <w:rStyle w:val="a6"/>
          <w:sz w:val="24"/>
          <w:szCs w:val="24"/>
        </w:rPr>
        <w:tab/>
      </w:r>
    </w:p>
    <w:tbl>
      <w:tblPr>
        <w:tblW w:w="9360" w:type="dxa"/>
        <w:tblInd w:w="108" w:type="dxa"/>
        <w:tblLayout w:type="fixed"/>
        <w:tblLook w:val="04A0" w:firstRow="1" w:lastRow="0" w:firstColumn="1" w:lastColumn="0" w:noHBand="0" w:noVBand="1"/>
      </w:tblPr>
      <w:tblGrid>
        <w:gridCol w:w="4397"/>
        <w:gridCol w:w="2410"/>
        <w:gridCol w:w="2553"/>
      </w:tblGrid>
      <w:tr w:rsidR="00DE4477" w:rsidTr="00DE4477">
        <w:trPr>
          <w:cantSplit/>
          <w:trHeight w:val="1133"/>
        </w:trPr>
        <w:tc>
          <w:tcPr>
            <w:tcW w:w="4395" w:type="dxa"/>
            <w:tcBorders>
              <w:top w:val="single" w:sz="4" w:space="0" w:color="000000"/>
              <w:left w:val="single" w:sz="4" w:space="0" w:color="000000"/>
              <w:bottom w:val="single" w:sz="4" w:space="0" w:color="000000"/>
              <w:right w:val="nil"/>
            </w:tcBorders>
            <w:hideMark/>
          </w:tcPr>
          <w:p w:rsidR="00DE4477" w:rsidRDefault="00DE4477">
            <w:pPr>
              <w:pStyle w:val="a4"/>
              <w:widowControl w:val="0"/>
              <w:spacing w:line="276" w:lineRule="auto"/>
              <w:jc w:val="both"/>
              <w:rPr>
                <w:sz w:val="24"/>
                <w:szCs w:val="24"/>
              </w:rPr>
            </w:pPr>
            <w:r>
              <w:rPr>
                <w:rStyle w:val="11"/>
                <w:sz w:val="24"/>
                <w:szCs w:val="24"/>
              </w:rPr>
              <w:t>Контролируемые разделы (темы) дисциплины (результаты по разделам)</w:t>
            </w:r>
          </w:p>
        </w:tc>
        <w:tc>
          <w:tcPr>
            <w:tcW w:w="2409"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ind w:firstLine="709"/>
              <w:jc w:val="both"/>
              <w:rPr>
                <w:rStyle w:val="11"/>
                <w:bCs/>
                <w:sz w:val="24"/>
                <w:szCs w:val="24"/>
              </w:rPr>
            </w:pPr>
            <w:r>
              <w:rPr>
                <w:rStyle w:val="11"/>
                <w:sz w:val="24"/>
                <w:szCs w:val="24"/>
              </w:rPr>
              <w:t xml:space="preserve">Код </w:t>
            </w:r>
            <w:proofErr w:type="gramStart"/>
            <w:r>
              <w:rPr>
                <w:rStyle w:val="11"/>
                <w:sz w:val="24"/>
                <w:szCs w:val="24"/>
              </w:rPr>
              <w:t>контролируемой</w:t>
            </w:r>
            <w:proofErr w:type="gramEnd"/>
          </w:p>
          <w:p w:rsidR="00DE4477" w:rsidRDefault="00DE4477">
            <w:pPr>
              <w:suppressAutoHyphens/>
              <w:snapToGrid w:val="0"/>
              <w:spacing w:after="0" w:line="240" w:lineRule="auto"/>
              <w:ind w:firstLine="709"/>
              <w:jc w:val="both"/>
            </w:pPr>
            <w:r>
              <w:rPr>
                <w:rStyle w:val="11"/>
                <w:sz w:val="24"/>
                <w:szCs w:val="24"/>
              </w:rPr>
              <w:t>компетенции (или её части)</w:t>
            </w:r>
          </w:p>
        </w:tc>
        <w:tc>
          <w:tcPr>
            <w:tcW w:w="2552"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 метод, форма </w:t>
            </w:r>
          </w:p>
          <w:p w:rsidR="00DE4477" w:rsidRDefault="00DE4477">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оценочного </w:t>
            </w:r>
          </w:p>
          <w:p w:rsidR="00DE4477" w:rsidRDefault="00DE4477">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w:t>
            </w:r>
          </w:p>
        </w:tc>
      </w:tr>
      <w:tr w:rsidR="00DE4477" w:rsidTr="00DE4477">
        <w:tc>
          <w:tcPr>
            <w:tcW w:w="4395" w:type="dxa"/>
            <w:tcBorders>
              <w:top w:val="single" w:sz="4" w:space="0" w:color="000000"/>
              <w:left w:val="single" w:sz="4" w:space="0" w:color="000000"/>
              <w:bottom w:val="single" w:sz="4" w:space="0" w:color="000000"/>
              <w:right w:val="nil"/>
            </w:tcBorders>
            <w:hideMark/>
          </w:tcPr>
          <w:p w:rsidR="00DE4477" w:rsidRDefault="00DE4477">
            <w:pPr>
              <w:shd w:val="clear" w:color="auto" w:fill="FFFFFF"/>
              <w:tabs>
                <w:tab w:val="left" w:pos="326"/>
              </w:tabs>
              <w:spacing w:after="0" w:line="240" w:lineRule="auto"/>
              <w:jc w:val="both"/>
              <w:rPr>
                <w:rFonts w:ascii="Times New Roman" w:hAnsi="Times New Roman" w:cs="Times New Roman"/>
                <w:bCs/>
                <w:spacing w:val="1"/>
                <w:sz w:val="24"/>
                <w:szCs w:val="24"/>
              </w:rPr>
            </w:pPr>
            <w:r>
              <w:rPr>
                <w:rFonts w:ascii="Times New Roman" w:hAnsi="Times New Roman" w:cs="Times New Roman"/>
                <w:bCs/>
                <w:iCs/>
                <w:spacing w:val="1"/>
                <w:sz w:val="24"/>
                <w:szCs w:val="24"/>
              </w:rPr>
              <w:t>Модуль</w:t>
            </w:r>
            <w:r>
              <w:rPr>
                <w:rFonts w:ascii="Times New Roman" w:hAnsi="Times New Roman" w:cs="Times New Roman"/>
                <w:bCs/>
                <w:spacing w:val="-6"/>
                <w:sz w:val="24"/>
                <w:szCs w:val="24"/>
              </w:rPr>
              <w:t xml:space="preserve"> 1.</w:t>
            </w:r>
            <w:r>
              <w:rPr>
                <w:rFonts w:ascii="Times New Roman" w:hAnsi="Times New Roman" w:cs="Times New Roman"/>
                <w:sz w:val="24"/>
                <w:szCs w:val="24"/>
              </w:rPr>
              <w:t>Избранная специальность.</w:t>
            </w:r>
          </w:p>
        </w:tc>
        <w:tc>
          <w:tcPr>
            <w:tcW w:w="2409"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DE4477" w:rsidRDefault="00DE4477">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DE4477" w:rsidRDefault="00DE4477">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DE4477" w:rsidTr="00DE4477">
        <w:tc>
          <w:tcPr>
            <w:tcW w:w="4395" w:type="dxa"/>
            <w:tcBorders>
              <w:top w:val="single" w:sz="4" w:space="0" w:color="000000"/>
              <w:left w:val="single" w:sz="4" w:space="0" w:color="000000"/>
              <w:bottom w:val="single" w:sz="4" w:space="0" w:color="000000"/>
              <w:right w:val="nil"/>
            </w:tcBorders>
            <w:hideMark/>
          </w:tcPr>
          <w:p w:rsidR="00DE4477" w:rsidRDefault="00DE4477">
            <w:pPr>
              <w:pStyle w:val="Default"/>
              <w:spacing w:line="276" w:lineRule="auto"/>
              <w:jc w:val="both"/>
              <w:rPr>
                <w:iCs/>
                <w:color w:val="auto"/>
              </w:rPr>
            </w:pPr>
            <w:r>
              <w:rPr>
                <w:bCs/>
                <w:color w:val="auto"/>
              </w:rPr>
              <w:t>Модуль 2</w:t>
            </w:r>
            <w:r>
              <w:rPr>
                <w:bCs/>
                <w:color w:val="auto"/>
                <w:spacing w:val="1"/>
              </w:rPr>
              <w:t xml:space="preserve">. </w:t>
            </w:r>
            <w:r>
              <w:rPr>
                <w:color w:val="auto"/>
              </w:rPr>
              <w:t>Иностранный язык как средство научной международной коммуникации.</w:t>
            </w:r>
          </w:p>
        </w:tc>
        <w:tc>
          <w:tcPr>
            <w:tcW w:w="2409"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DE4477" w:rsidRDefault="00DE4477">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DE4477" w:rsidTr="00DE4477">
        <w:tc>
          <w:tcPr>
            <w:tcW w:w="4395" w:type="dxa"/>
            <w:tcBorders>
              <w:top w:val="single" w:sz="4" w:space="0" w:color="000000"/>
              <w:left w:val="single" w:sz="4" w:space="0" w:color="000000"/>
              <w:bottom w:val="single" w:sz="4" w:space="0" w:color="000000"/>
              <w:right w:val="nil"/>
            </w:tcBorders>
            <w:hideMark/>
          </w:tcPr>
          <w:p w:rsidR="00DE4477" w:rsidRDefault="00DE4477">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Модуль</w:t>
            </w:r>
            <w:r>
              <w:rPr>
                <w:rFonts w:ascii="Times New Roman" w:hAnsi="Times New Roman" w:cs="Times New Roman"/>
                <w:bCs/>
                <w:spacing w:val="-6"/>
                <w:sz w:val="24"/>
                <w:szCs w:val="24"/>
              </w:rPr>
              <w:t xml:space="preserve"> 3</w:t>
            </w:r>
            <w:r>
              <w:rPr>
                <w:rFonts w:ascii="Times New Roman" w:hAnsi="Times New Roman" w:cs="Times New Roman"/>
                <w:bCs/>
                <w:spacing w:val="1"/>
                <w:sz w:val="24"/>
                <w:szCs w:val="24"/>
              </w:rPr>
              <w:t xml:space="preserve">. </w:t>
            </w:r>
            <w:r>
              <w:rPr>
                <w:rFonts w:ascii="Times New Roman" w:hAnsi="Times New Roman" w:cs="Times New Roman"/>
                <w:sz w:val="24"/>
                <w:szCs w:val="24"/>
              </w:rPr>
              <w:t>Тема магистерского исследования.</w:t>
            </w:r>
          </w:p>
        </w:tc>
        <w:tc>
          <w:tcPr>
            <w:tcW w:w="2409"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DE4477" w:rsidRDefault="00DE4477">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DE4477" w:rsidTr="00DE4477">
        <w:tc>
          <w:tcPr>
            <w:tcW w:w="4395" w:type="dxa"/>
            <w:tcBorders>
              <w:top w:val="single" w:sz="4" w:space="0" w:color="000000"/>
              <w:left w:val="single" w:sz="4" w:space="0" w:color="000000"/>
              <w:bottom w:val="single" w:sz="4" w:space="0" w:color="000000"/>
              <w:right w:val="nil"/>
            </w:tcBorders>
            <w:hideMark/>
          </w:tcPr>
          <w:p w:rsidR="00DE4477" w:rsidRDefault="00DE447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Модуль </w:t>
            </w:r>
            <w:r>
              <w:rPr>
                <w:rFonts w:ascii="Times New Roman" w:hAnsi="Times New Roman" w:cs="Times New Roman"/>
                <w:bCs/>
                <w:spacing w:val="2"/>
                <w:sz w:val="24"/>
                <w:szCs w:val="24"/>
              </w:rPr>
              <w:t xml:space="preserve">4. </w:t>
            </w:r>
            <w:r>
              <w:rPr>
                <w:rFonts w:ascii="Times New Roman" w:hAnsi="Times New Roman" w:cs="Times New Roman"/>
                <w:sz w:val="24"/>
                <w:szCs w:val="24"/>
              </w:rPr>
              <w:t>Деловая письменная и устная коммуникация на иностранном языке.</w:t>
            </w:r>
          </w:p>
        </w:tc>
        <w:tc>
          <w:tcPr>
            <w:tcW w:w="2409" w:type="dxa"/>
            <w:tcBorders>
              <w:top w:val="single" w:sz="4" w:space="0" w:color="000000"/>
              <w:left w:val="single" w:sz="4" w:space="0" w:color="000000"/>
              <w:bottom w:val="single" w:sz="4" w:space="0" w:color="000000"/>
              <w:right w:val="single" w:sz="4" w:space="0" w:color="000000"/>
            </w:tcBorders>
            <w:hideMark/>
          </w:tcPr>
          <w:p w:rsidR="00DE4477" w:rsidRDefault="00DE4477">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DE4477" w:rsidRDefault="00DE4477">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DE4477" w:rsidRDefault="00DE447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bl>
    <w:p w:rsidR="00DE4477" w:rsidRDefault="00DE4477" w:rsidP="00DE4477">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val="en-US" w:eastAsia="en-US"/>
        </w:rPr>
      </w:pPr>
    </w:p>
    <w:p w:rsidR="00DE4477" w:rsidRDefault="00DE4477" w:rsidP="00DE447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ТИПОВЫЕ КОНТРОЛЬНЫЕ ЗАДАНИЯ ИЛИ ИНЫЕ МАТЕРИАЛЫ</w:t>
      </w:r>
    </w:p>
    <w:p w:rsidR="00DE4477" w:rsidRDefault="00DE4477" w:rsidP="00DE4477">
      <w:pPr>
        <w:pStyle w:val="Style23"/>
        <w:widowControl/>
        <w:ind w:firstLine="709"/>
        <w:jc w:val="both"/>
        <w:rPr>
          <w:rStyle w:val="FontStyle134"/>
        </w:rPr>
      </w:pPr>
    </w:p>
    <w:p w:rsidR="00DE4477" w:rsidRDefault="00DE4477" w:rsidP="00DE4477">
      <w:pPr>
        <w:pStyle w:val="Style23"/>
        <w:widowControl/>
        <w:ind w:firstLine="709"/>
        <w:jc w:val="both"/>
        <w:rPr>
          <w:rStyle w:val="FontStyle134"/>
        </w:rPr>
      </w:pPr>
      <w:r>
        <w:rPr>
          <w:rStyle w:val="FontStyle134"/>
        </w:rPr>
        <w:t>4.1. Промежуточная аттестация в форме зачета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6754"/>
      </w:tblGrid>
      <w:tr w:rsidR="00DE4477" w:rsidTr="00DE4477">
        <w:trPr>
          <w:trHeight w:val="551"/>
        </w:trPr>
        <w:tc>
          <w:tcPr>
            <w:tcW w:w="2602" w:type="dxa"/>
            <w:tcBorders>
              <w:top w:val="single" w:sz="4" w:space="0" w:color="000000"/>
              <w:left w:val="single" w:sz="4" w:space="0" w:color="000000"/>
              <w:bottom w:val="single" w:sz="4" w:space="0" w:color="000000"/>
              <w:right w:val="single" w:sz="4" w:space="0" w:color="000000"/>
            </w:tcBorders>
            <w:hideMark/>
          </w:tcPr>
          <w:p w:rsidR="00DE4477" w:rsidRDefault="00DE4477">
            <w:pPr>
              <w:pStyle w:val="TableParagraph"/>
              <w:spacing w:line="273" w:lineRule="exact"/>
              <w:ind w:left="264" w:right="193"/>
              <w:jc w:val="center"/>
              <w:rPr>
                <w:b/>
                <w:sz w:val="24"/>
              </w:rPr>
            </w:pPr>
            <w:r>
              <w:rPr>
                <w:b/>
                <w:sz w:val="24"/>
              </w:rPr>
              <w:t>Код компетенции</w:t>
            </w:r>
          </w:p>
        </w:tc>
        <w:tc>
          <w:tcPr>
            <w:tcW w:w="6754" w:type="dxa"/>
            <w:tcBorders>
              <w:top w:val="single" w:sz="4" w:space="0" w:color="000000"/>
              <w:left w:val="single" w:sz="4" w:space="0" w:color="000000"/>
              <w:bottom w:val="single" w:sz="4" w:space="0" w:color="000000"/>
              <w:right w:val="single" w:sz="4" w:space="0" w:color="000000"/>
            </w:tcBorders>
            <w:hideMark/>
          </w:tcPr>
          <w:p w:rsidR="00DE4477" w:rsidRDefault="00DE4477">
            <w:pPr>
              <w:pStyle w:val="TableParagraph"/>
              <w:spacing w:line="276" w:lineRule="exact"/>
              <w:ind w:right="2090"/>
              <w:jc w:val="center"/>
              <w:rPr>
                <w:b/>
                <w:sz w:val="24"/>
              </w:rPr>
            </w:pPr>
            <w:r>
              <w:rPr>
                <w:b/>
                <w:sz w:val="24"/>
              </w:rPr>
              <w:t>Результаты освоения ОПОП</w:t>
            </w:r>
          </w:p>
          <w:p w:rsidR="00DE4477" w:rsidRDefault="00DE4477">
            <w:pPr>
              <w:pStyle w:val="TableParagraph"/>
              <w:spacing w:line="276" w:lineRule="exact"/>
              <w:ind w:right="2090"/>
              <w:jc w:val="center"/>
              <w:rPr>
                <w:b/>
                <w:sz w:val="24"/>
              </w:rPr>
            </w:pPr>
            <w:r>
              <w:rPr>
                <w:b/>
                <w:sz w:val="24"/>
              </w:rPr>
              <w:t>Содержание компетенций</w:t>
            </w:r>
          </w:p>
        </w:tc>
      </w:tr>
      <w:tr w:rsidR="00DE4477" w:rsidTr="00DE4477">
        <w:trPr>
          <w:trHeight w:val="830"/>
        </w:trPr>
        <w:tc>
          <w:tcPr>
            <w:tcW w:w="2602"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УК-4 </w:t>
            </w:r>
          </w:p>
        </w:tc>
        <w:tc>
          <w:tcPr>
            <w:tcW w:w="6754"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языке(ах) для академического и профессионального взаимодействия.</w:t>
            </w:r>
          </w:p>
        </w:tc>
      </w:tr>
      <w:tr w:rsidR="00DE4477" w:rsidTr="00DE4477">
        <w:trPr>
          <w:trHeight w:val="691"/>
        </w:trPr>
        <w:tc>
          <w:tcPr>
            <w:tcW w:w="2602" w:type="dxa"/>
            <w:tcBorders>
              <w:top w:val="single" w:sz="4" w:space="0" w:color="000000"/>
              <w:left w:val="single" w:sz="4" w:space="0" w:color="000000"/>
              <w:bottom w:val="single" w:sz="4" w:space="0" w:color="000000"/>
              <w:right w:val="single" w:sz="4" w:space="0" w:color="000000"/>
            </w:tcBorders>
          </w:tcPr>
          <w:p w:rsidR="00DE4477" w:rsidRDefault="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w:t>
            </w:r>
          </w:p>
          <w:p w:rsidR="00DE4477" w:rsidRDefault="00DE4477">
            <w:pPr>
              <w:spacing w:after="0" w:line="240" w:lineRule="auto"/>
              <w:jc w:val="both"/>
              <w:rPr>
                <w:rFonts w:ascii="Times New Roman" w:hAnsi="Times New Roman" w:cs="Times New Roman"/>
                <w:sz w:val="24"/>
                <w:szCs w:val="24"/>
              </w:rPr>
            </w:pPr>
          </w:p>
        </w:tc>
        <w:tc>
          <w:tcPr>
            <w:tcW w:w="6754" w:type="dxa"/>
            <w:tcBorders>
              <w:top w:val="single" w:sz="4" w:space="0" w:color="000000"/>
              <w:left w:val="single" w:sz="4" w:space="0" w:color="000000"/>
              <w:bottom w:val="single" w:sz="4" w:space="0" w:color="000000"/>
              <w:right w:val="single" w:sz="4" w:space="0" w:color="000000"/>
            </w:tcBorders>
            <w:hideMark/>
          </w:tcPr>
          <w:p w:rsidR="00DE4477" w:rsidRDefault="00DE447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анализировать и учитывать разнообразие культур в процессе  межкультурного взаимодействия</w:t>
            </w:r>
          </w:p>
        </w:tc>
      </w:tr>
    </w:tbl>
    <w:p w:rsidR="00DE4477" w:rsidRDefault="00DE4477" w:rsidP="00DE4477">
      <w:pPr>
        <w:suppressAutoHyphens/>
        <w:snapToGrid w:val="0"/>
        <w:rPr>
          <w:rFonts w:ascii="Times New Roman" w:hAnsi="Times New Roman" w:cs="Times New Roman"/>
          <w:b/>
          <w:sz w:val="24"/>
          <w:szCs w:val="24"/>
        </w:rPr>
      </w:pPr>
    </w:p>
    <w:p w:rsidR="00DE4477" w:rsidRDefault="00DE4477" w:rsidP="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УК-4.1: Применяет коммуникативные технологии в академических и профессиональных целях </w:t>
      </w:r>
    </w:p>
    <w:p w:rsidR="00DE4477" w:rsidRDefault="00DE4477" w:rsidP="00DE4477">
      <w:pPr>
        <w:spacing w:after="0" w:line="240" w:lineRule="auto"/>
        <w:jc w:val="both"/>
        <w:rPr>
          <w:rFonts w:ascii="Times New Roman" w:hAnsi="Times New Roman" w:cs="Times New Roman"/>
          <w:sz w:val="24"/>
          <w:szCs w:val="24"/>
        </w:rPr>
      </w:pPr>
    </w:p>
    <w:p w:rsidR="00DE4477" w:rsidRDefault="00DE4477" w:rsidP="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 4.2: Представляет результаты своей академической и профессиональной деятельности на публичных  академических и профессиональных мероприятиях, в том числе, международного уровня </w:t>
      </w:r>
    </w:p>
    <w:p w:rsidR="00DE4477" w:rsidRDefault="00DE4477" w:rsidP="00DE4477">
      <w:pPr>
        <w:spacing w:after="0" w:line="240" w:lineRule="auto"/>
        <w:jc w:val="both"/>
        <w:rPr>
          <w:rFonts w:ascii="Times New Roman" w:hAnsi="Times New Roman" w:cs="Times New Roman"/>
          <w:sz w:val="24"/>
          <w:szCs w:val="24"/>
        </w:rPr>
      </w:pPr>
    </w:p>
    <w:p w:rsidR="00DE4477" w:rsidRDefault="00DE4477" w:rsidP="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УК-5.1: Анализирует и учитывает культурное разнообразие в процессе  межкультурного взаимодействия</w:t>
      </w:r>
    </w:p>
    <w:p w:rsidR="00DE4477" w:rsidRDefault="00DE4477" w:rsidP="00DE4477">
      <w:pPr>
        <w:spacing w:after="0" w:line="240" w:lineRule="auto"/>
        <w:jc w:val="both"/>
        <w:rPr>
          <w:rFonts w:ascii="Times New Roman" w:hAnsi="Times New Roman" w:cs="Times New Roman"/>
          <w:sz w:val="24"/>
          <w:szCs w:val="24"/>
        </w:rPr>
      </w:pPr>
    </w:p>
    <w:p w:rsidR="00DE4477" w:rsidRDefault="00DE4477" w:rsidP="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УК-5.2: Осуществляет эффективное взаимодействие с представителями других культур, в том числе, на изучаемом иностранном языке</w:t>
      </w:r>
    </w:p>
    <w:p w:rsidR="00DE4477" w:rsidRDefault="00DE4477" w:rsidP="00DE4477">
      <w:pPr>
        <w:spacing w:after="0" w:line="240" w:lineRule="auto"/>
        <w:jc w:val="both"/>
        <w:rPr>
          <w:rFonts w:ascii="Times New Roman" w:hAnsi="Times New Roman" w:cs="Times New Roman"/>
          <w:sz w:val="24"/>
          <w:szCs w:val="24"/>
        </w:rPr>
      </w:pPr>
    </w:p>
    <w:p w:rsidR="00DE4477" w:rsidRDefault="00DE4477" w:rsidP="00DE4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УК-5.3: Обеспечивает создание толерантной среды взаимодействия при выполнении профессиональных задач</w:t>
      </w:r>
    </w:p>
    <w:p w:rsidR="00DE4477" w:rsidRDefault="00DE4477" w:rsidP="00DE4477">
      <w:pPr>
        <w:spacing w:after="0" w:line="240" w:lineRule="auto"/>
        <w:jc w:val="both"/>
        <w:rPr>
          <w:rFonts w:ascii="Times New Roman" w:hAnsi="Times New Roman" w:cs="Times New Roman"/>
          <w:b/>
          <w:sz w:val="24"/>
          <w:szCs w:val="24"/>
        </w:rPr>
      </w:pPr>
    </w:p>
    <w:p w:rsidR="00DE4477" w:rsidRDefault="00DE4477" w:rsidP="00DE44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4.1.1. Задание 1: Письменный перевод текста по специальности (</w:t>
      </w:r>
      <w:r>
        <w:rPr>
          <w:rFonts w:ascii="Times New Roman" w:hAnsi="Times New Roman" w:cs="Times New Roman"/>
          <w:b/>
          <w:color w:val="000000"/>
          <w:sz w:val="24"/>
          <w:szCs w:val="24"/>
        </w:rPr>
        <w:t>УК-4, УК-5)</w:t>
      </w:r>
    </w:p>
    <w:p w:rsidR="00DE4477" w:rsidRDefault="00DE4477" w:rsidP="00DE4477">
      <w:pPr>
        <w:spacing w:after="0" w:line="240" w:lineRule="auto"/>
        <w:ind w:firstLine="709"/>
        <w:jc w:val="both"/>
        <w:rPr>
          <w:rFonts w:ascii="Times New Roman" w:hAnsi="Times New Roman" w:cs="Times New Roman"/>
          <w:bCs/>
          <w:sz w:val="24"/>
          <w:szCs w:val="24"/>
        </w:rPr>
      </w:pPr>
    </w:p>
    <w:p w:rsidR="007F6DAD" w:rsidRPr="0076571F" w:rsidRDefault="007F6DAD" w:rsidP="007F6DAD">
      <w:pPr>
        <w:spacing w:after="0" w:line="240" w:lineRule="auto"/>
        <w:ind w:firstLine="567"/>
        <w:jc w:val="center"/>
        <w:rPr>
          <w:rFonts w:ascii="Times New Roman" w:hAnsi="Times New Roman" w:cs="Times New Roman"/>
          <w:sz w:val="24"/>
          <w:szCs w:val="24"/>
          <w:lang w:val="en-US"/>
        </w:rPr>
      </w:pPr>
      <w:r w:rsidRPr="0076571F">
        <w:rPr>
          <w:rFonts w:ascii="Times New Roman" w:hAnsi="Times New Roman" w:cs="Times New Roman"/>
          <w:sz w:val="24"/>
          <w:szCs w:val="24"/>
          <w:lang w:val="en-US"/>
        </w:rPr>
        <w:t>PETROLEUM EXPLORATION AND PRODUCTION</w:t>
      </w:r>
    </w:p>
    <w:p w:rsidR="007F6DAD" w:rsidRPr="00C50F52" w:rsidRDefault="007F6DAD" w:rsidP="007F6DAD">
      <w:pPr>
        <w:spacing w:after="0" w:line="240" w:lineRule="auto"/>
        <w:ind w:firstLine="567"/>
        <w:jc w:val="both"/>
        <w:rPr>
          <w:rFonts w:ascii="Times New Roman" w:hAnsi="Times New Roman" w:cs="Times New Roman"/>
          <w:sz w:val="24"/>
          <w:szCs w:val="24"/>
          <w:lang w:val="en-US"/>
        </w:rPr>
      </w:pPr>
      <w:r w:rsidRPr="00C50F52">
        <w:rPr>
          <w:rFonts w:ascii="Times New Roman" w:hAnsi="Times New Roman" w:cs="Times New Roman"/>
          <w:sz w:val="24"/>
          <w:szCs w:val="24"/>
          <w:lang w:val="en-US"/>
        </w:rPr>
        <w:t>Petroleum exploration and production activities are performed primarily by geologists, geophysicists, and engineers. Geologists look for areas of the earth where sediments accumulate. They then examine the area of interest more closely to determine whether or not source rocks and reservoir rocks exist there. They examine the rocks at the surface of the earth and information from wells drilled in the area. Geologists also examine satellite images of large or remote areas to evaluate the rocks more quickly.</w:t>
      </w:r>
    </w:p>
    <w:p w:rsidR="007F6DAD" w:rsidRPr="00C50F52" w:rsidRDefault="007F6DAD" w:rsidP="007F6DAD">
      <w:pPr>
        <w:spacing w:after="0" w:line="240" w:lineRule="auto"/>
        <w:ind w:firstLine="567"/>
        <w:jc w:val="both"/>
        <w:rPr>
          <w:rFonts w:ascii="Times New Roman" w:hAnsi="Times New Roman" w:cs="Times New Roman"/>
          <w:sz w:val="24"/>
          <w:szCs w:val="24"/>
          <w:lang w:val="en-US"/>
        </w:rPr>
      </w:pPr>
      <w:r w:rsidRPr="00C50F52">
        <w:rPr>
          <w:rFonts w:ascii="Times New Roman" w:hAnsi="Times New Roman" w:cs="Times New Roman"/>
          <w:sz w:val="24"/>
          <w:szCs w:val="24"/>
          <w:lang w:val="en-US"/>
        </w:rPr>
        <w:t>Geophysicists examine seismic data, data derived from recording waves of energy introduced into the rock layers of the earth through dynamite explosions or other means, to determine the shape of the rock layers beneath the surface and whether or not traps such as faults or anticlines exist.</w:t>
      </w:r>
    </w:p>
    <w:p w:rsidR="007F6DAD" w:rsidRPr="00C50F52" w:rsidRDefault="007F6DAD" w:rsidP="007F6DAD">
      <w:pPr>
        <w:spacing w:after="0" w:line="240" w:lineRule="auto"/>
        <w:ind w:firstLine="567"/>
        <w:jc w:val="both"/>
        <w:rPr>
          <w:rFonts w:ascii="Times New Roman" w:hAnsi="Times New Roman" w:cs="Times New Roman"/>
          <w:sz w:val="24"/>
          <w:szCs w:val="24"/>
          <w:lang w:val="en-US"/>
        </w:rPr>
      </w:pPr>
      <w:r w:rsidRPr="00C50F52">
        <w:rPr>
          <w:rFonts w:ascii="Times New Roman" w:hAnsi="Times New Roman" w:cs="Times New Roman"/>
          <w:sz w:val="24"/>
          <w:szCs w:val="24"/>
          <w:lang w:val="en-US"/>
        </w:rPr>
        <w:t>Once the geologist or geophysicist has gathered evidence of potential for a petroleum accumulation, called a prospect, an engineer assists in determining how to drill a well or multiple wells to assess the prospect. Drilling a well to explore for petroleum can cost as little as $100,000 and as much as $30,000,000 or more, depending on how deep the well must be drilled, what types of rocks are present, and how remote the well location is. Thus, the scientists must evaluate how much the well might cost, how big the prospect might be, and how likely the scientific predictions are to be correct. In general, approximately 15% of exploration wells are successful.</w:t>
      </w:r>
    </w:p>
    <w:p w:rsidR="007F6DAD" w:rsidRPr="00C50F52" w:rsidRDefault="007F6DAD" w:rsidP="007F6DAD">
      <w:pPr>
        <w:spacing w:after="0" w:line="240" w:lineRule="auto"/>
        <w:ind w:firstLine="567"/>
        <w:jc w:val="both"/>
        <w:rPr>
          <w:rFonts w:ascii="Times New Roman" w:hAnsi="Times New Roman" w:cs="Times New Roman"/>
          <w:sz w:val="24"/>
          <w:szCs w:val="24"/>
          <w:lang w:val="en-US"/>
        </w:rPr>
      </w:pPr>
      <w:r w:rsidRPr="00C50F52">
        <w:rPr>
          <w:rFonts w:ascii="Times New Roman" w:hAnsi="Times New Roman" w:cs="Times New Roman"/>
          <w:sz w:val="24"/>
          <w:szCs w:val="24"/>
          <w:lang w:val="en-US"/>
        </w:rPr>
        <w:t>Once a successful exploration well has been drilled, the oil and/or gas flow are pumped to the surface of the earth through the well. At the surface, the petroleum either moves through a pipeline or is stored in a tank or on a ship until it can be sold.</w:t>
      </w:r>
    </w:p>
    <w:p w:rsidR="00DE4477" w:rsidRDefault="00DE4477" w:rsidP="00DE4477">
      <w:pPr>
        <w:spacing w:after="0" w:line="240" w:lineRule="auto"/>
        <w:ind w:firstLine="709"/>
        <w:jc w:val="both"/>
        <w:rPr>
          <w:rFonts w:ascii="Times New Roman" w:hAnsi="Times New Roman" w:cs="Times New Roman"/>
          <w:sz w:val="24"/>
          <w:szCs w:val="24"/>
          <w:lang w:val="en-US"/>
        </w:rPr>
      </w:pPr>
    </w:p>
    <w:p w:rsidR="00DE4477" w:rsidRDefault="00DE4477" w:rsidP="00DE44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4.1.2. Задание 2. Чтение и устный перевод текста общенаучного характера (</w:t>
      </w:r>
      <w:r>
        <w:rPr>
          <w:rFonts w:ascii="Times New Roman" w:hAnsi="Times New Roman" w:cs="Times New Roman"/>
          <w:b/>
          <w:color w:val="000000"/>
          <w:sz w:val="24"/>
          <w:szCs w:val="24"/>
        </w:rPr>
        <w:t>УК-4, УК-5)</w:t>
      </w:r>
      <w:r>
        <w:rPr>
          <w:rFonts w:ascii="Times New Roman" w:hAnsi="Times New Roman" w:cs="Times New Roman"/>
          <w:b/>
          <w:sz w:val="24"/>
          <w:szCs w:val="24"/>
        </w:rPr>
        <w:t>.</w:t>
      </w:r>
    </w:p>
    <w:p w:rsidR="00DE4477" w:rsidRDefault="00DE4477" w:rsidP="00DE4477">
      <w:pPr>
        <w:spacing w:after="0" w:line="240" w:lineRule="auto"/>
        <w:ind w:firstLine="709"/>
        <w:jc w:val="center"/>
        <w:rPr>
          <w:rFonts w:ascii="Times New Roman" w:hAnsi="Times New Roman" w:cs="Times New Roman"/>
          <w:sz w:val="24"/>
          <w:szCs w:val="24"/>
        </w:rPr>
      </w:pPr>
    </w:p>
    <w:p w:rsidR="007F6DAD" w:rsidRPr="00092906" w:rsidRDefault="007F6DAD" w:rsidP="007F6DAD">
      <w:pPr>
        <w:spacing w:after="0" w:line="240" w:lineRule="auto"/>
        <w:ind w:firstLine="709"/>
        <w:jc w:val="center"/>
        <w:rPr>
          <w:rFonts w:ascii="Times New Roman" w:hAnsi="Times New Roman" w:cs="Times New Roman"/>
          <w:sz w:val="24"/>
          <w:szCs w:val="24"/>
          <w:lang w:val="en-US"/>
        </w:rPr>
      </w:pPr>
      <w:r w:rsidRPr="00092906">
        <w:rPr>
          <w:rFonts w:ascii="Times New Roman" w:hAnsi="Times New Roman" w:cs="Times New Roman"/>
          <w:sz w:val="24"/>
          <w:szCs w:val="24"/>
          <w:lang w:val="en-US"/>
        </w:rPr>
        <w:t>PETROLEUM</w:t>
      </w:r>
    </w:p>
    <w:p w:rsidR="007F6DAD" w:rsidRPr="00EE316A" w:rsidRDefault="007F6DAD" w:rsidP="007F6DAD">
      <w:pPr>
        <w:spacing w:after="0" w:line="240" w:lineRule="auto"/>
        <w:ind w:firstLine="709"/>
        <w:jc w:val="both"/>
        <w:rPr>
          <w:rFonts w:ascii="Times New Roman" w:hAnsi="Times New Roman" w:cs="Times New Roman"/>
          <w:sz w:val="24"/>
          <w:szCs w:val="24"/>
          <w:lang w:val="en-US"/>
        </w:rPr>
      </w:pPr>
      <w:r w:rsidRPr="00EE316A">
        <w:rPr>
          <w:rFonts w:ascii="Times New Roman" w:hAnsi="Times New Roman" w:cs="Times New Roman"/>
          <w:sz w:val="24"/>
          <w:szCs w:val="24"/>
          <w:lang w:val="en-US"/>
        </w:rPr>
        <w:t>Petroleum is a term that includes a wide variety of liquid hydrocarbons. Many scientists also include natural gas in their definition of petroleum. The most familiar types of petroleum are tar, oil, and natural gas. Petroleum forms through the accumulation, burial, and transformation of organic material, such as the remains of plants and animals, by chemical reactions over long periods of time. After petroleum has been generated, it migrates upward through the earth, seeping out at the surface of the earth if it is not trapped below the surface. Petroleum accumulates when it migrates into a porous rock called a reservoir that has a non-porous seal or cap rock that prevents the oil from migrating further. To fully understand how petroleum forms and accumulates requires considerable knowledge of geology, including sedimentary rocks, geological structures (faults and domes, for example), and forms of life that have been fossilized or transformed into petroleum throughout the earth's long history.</w:t>
      </w:r>
    </w:p>
    <w:p w:rsidR="007F6DAD" w:rsidRPr="00EE316A" w:rsidRDefault="007F6DAD" w:rsidP="007F6DAD">
      <w:pPr>
        <w:spacing w:after="0" w:line="240" w:lineRule="auto"/>
        <w:ind w:firstLine="709"/>
        <w:jc w:val="both"/>
        <w:rPr>
          <w:rFonts w:ascii="Times New Roman" w:hAnsi="Times New Roman" w:cs="Times New Roman"/>
          <w:sz w:val="24"/>
          <w:szCs w:val="24"/>
          <w:lang w:val="en-US"/>
        </w:rPr>
      </w:pPr>
      <w:r w:rsidRPr="00EE316A">
        <w:rPr>
          <w:rFonts w:ascii="Times New Roman" w:hAnsi="Times New Roman" w:cs="Times New Roman"/>
          <w:sz w:val="24"/>
          <w:szCs w:val="24"/>
          <w:lang w:val="en-US"/>
        </w:rPr>
        <w:t>Tremendous petroleum reserves have been produced from areas all over the world. In the United States, the states of Alaska, California, Louisiana, Michigan, Oklahoma, Texas, and Wyoming are among the most important sources of petroleum. Other countries that produce great amounts of petroleum include Saudi Arabia, Iran, Iraq, Kuwait, Algeria, Libya, Nigeria, Indonesia, the former Soviet Union, Mexico, and Venezuela.</w:t>
      </w:r>
    </w:p>
    <w:p w:rsidR="007F6DAD" w:rsidRPr="00EE316A" w:rsidRDefault="007F6DAD" w:rsidP="007F6DAD">
      <w:pPr>
        <w:spacing w:after="0" w:line="240" w:lineRule="auto"/>
        <w:ind w:firstLine="709"/>
        <w:jc w:val="both"/>
        <w:rPr>
          <w:rFonts w:ascii="Times New Roman" w:hAnsi="Times New Roman" w:cs="Times New Roman"/>
          <w:sz w:val="24"/>
          <w:szCs w:val="24"/>
          <w:lang w:val="en-US"/>
        </w:rPr>
      </w:pPr>
      <w:r w:rsidRPr="00EE316A">
        <w:rPr>
          <w:rFonts w:ascii="Times New Roman" w:hAnsi="Times New Roman" w:cs="Times New Roman"/>
          <w:sz w:val="24"/>
          <w:szCs w:val="24"/>
          <w:lang w:val="en-US"/>
        </w:rPr>
        <w:t xml:space="preserve">Petroleum products have been in use for many years. Primitive man might have used torches made from pieces of wood dipped in oil for lighting as early as 20,000 B.C. At around 5000 B.C., the Chinese apparently found oil when they were digging underground. Widespread use of petroleum probably began in the Middle East by the Mesopotamians, perhaps by 3000 B.C., and probably in other areas where oil seeps were visible at the surface of the earth. Exploration for petroleum in the United States began in 1853, when George Bissell, a lawyer, </w:t>
      </w:r>
      <w:r w:rsidRPr="00EE316A">
        <w:rPr>
          <w:rFonts w:ascii="Times New Roman" w:hAnsi="Times New Roman" w:cs="Times New Roman"/>
          <w:sz w:val="24"/>
          <w:szCs w:val="24"/>
          <w:lang w:val="en-US"/>
        </w:rPr>
        <w:lastRenderedPageBreak/>
        <w:t>recognized the potential use of oil as a source of lamp fuel. Bissell also recognized that boring or drilling into the earth, as was done to recover salt, might provide access to greater supplies of petroleum than surface seeps.</w:t>
      </w:r>
    </w:p>
    <w:p w:rsidR="007F6DAD" w:rsidRDefault="007F6DAD" w:rsidP="007F6DAD">
      <w:pPr>
        <w:spacing w:after="0" w:line="240" w:lineRule="auto"/>
        <w:ind w:firstLine="709"/>
        <w:jc w:val="both"/>
        <w:rPr>
          <w:rFonts w:ascii="Times New Roman" w:hAnsi="Times New Roman" w:cs="Times New Roman"/>
          <w:b/>
          <w:bCs/>
          <w:sz w:val="24"/>
          <w:szCs w:val="24"/>
          <w:lang w:val="en-US"/>
        </w:rPr>
      </w:pPr>
    </w:p>
    <w:p w:rsidR="00DE4477" w:rsidRDefault="00DE4477" w:rsidP="00DE4477">
      <w:pPr>
        <w:spacing w:after="0" w:line="240" w:lineRule="auto"/>
        <w:ind w:firstLine="709"/>
        <w:jc w:val="both"/>
        <w:rPr>
          <w:rFonts w:ascii="Times New Roman" w:hAnsi="Times New Roman" w:cs="Times New Roman"/>
          <w:sz w:val="24"/>
          <w:szCs w:val="24"/>
          <w:lang w:val="en-US"/>
        </w:rPr>
      </w:pPr>
    </w:p>
    <w:p w:rsidR="00DE4477" w:rsidRDefault="00DE4477" w:rsidP="00DE4477">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4.1.3. Задание 3. Рассказать о своих профессиональных научных интересах и выполняемой научной работе. Время</w:t>
      </w:r>
      <w:r>
        <w:rPr>
          <w:rFonts w:ascii="Times New Roman" w:hAnsi="Times New Roman" w:cs="Times New Roman"/>
          <w:b/>
          <w:sz w:val="24"/>
          <w:szCs w:val="24"/>
          <w:lang w:val="en-US"/>
        </w:rPr>
        <w:t xml:space="preserve"> </w:t>
      </w:r>
      <w:r>
        <w:rPr>
          <w:rFonts w:ascii="Times New Roman" w:hAnsi="Times New Roman" w:cs="Times New Roman"/>
          <w:b/>
          <w:sz w:val="24"/>
          <w:szCs w:val="24"/>
        </w:rPr>
        <w:t>выступления</w:t>
      </w:r>
      <w:r>
        <w:rPr>
          <w:rFonts w:ascii="Times New Roman" w:hAnsi="Times New Roman" w:cs="Times New Roman"/>
          <w:b/>
          <w:sz w:val="24"/>
          <w:szCs w:val="24"/>
          <w:lang w:val="en-US"/>
        </w:rPr>
        <w:t xml:space="preserve"> – 5-7 </w:t>
      </w:r>
      <w:r>
        <w:rPr>
          <w:rFonts w:ascii="Times New Roman" w:hAnsi="Times New Roman" w:cs="Times New Roman"/>
          <w:b/>
          <w:sz w:val="24"/>
          <w:szCs w:val="24"/>
        </w:rPr>
        <w:t>мин</w:t>
      </w:r>
      <w:r>
        <w:rPr>
          <w:rFonts w:ascii="Times New Roman" w:hAnsi="Times New Roman" w:cs="Times New Roman"/>
          <w:b/>
          <w:sz w:val="24"/>
          <w:szCs w:val="24"/>
          <w:lang w:val="en-US"/>
        </w:rPr>
        <w:t>.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 xml:space="preserve">-4,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-5)</w:t>
      </w:r>
      <w:r>
        <w:rPr>
          <w:rFonts w:ascii="Times New Roman" w:hAnsi="Times New Roman" w:cs="Times New Roman"/>
          <w:b/>
          <w:sz w:val="24"/>
          <w:szCs w:val="24"/>
          <w:lang w:val="en-US"/>
        </w:rPr>
        <w:t>.</w:t>
      </w:r>
    </w:p>
    <w:p w:rsidR="00DE4477" w:rsidRDefault="00DE4477" w:rsidP="00DE4477">
      <w:pPr>
        <w:spacing w:after="0" w:line="240" w:lineRule="auto"/>
        <w:ind w:firstLine="709"/>
        <w:jc w:val="both"/>
        <w:rPr>
          <w:rFonts w:ascii="Times New Roman" w:hAnsi="Times New Roman" w:cs="Times New Roman"/>
          <w:sz w:val="24"/>
          <w:szCs w:val="24"/>
          <w:lang w:val="en-US"/>
        </w:rPr>
      </w:pPr>
    </w:p>
    <w:p w:rsidR="00DE4477" w:rsidRDefault="00DE4477" w:rsidP="00DE4477">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Пример</w:t>
      </w:r>
      <w:r>
        <w:rPr>
          <w:rFonts w:ascii="Times New Roman" w:hAnsi="Times New Roman" w:cs="Times New Roman"/>
          <w:sz w:val="24"/>
          <w:szCs w:val="24"/>
          <w:lang w:val="en-US"/>
        </w:rPr>
        <w:t>:</w:t>
      </w:r>
    </w:p>
    <w:p w:rsidR="00DE4477" w:rsidRDefault="00DE4477" w:rsidP="00DE4477">
      <w:pPr>
        <w:spacing w:after="0" w:line="240" w:lineRule="auto"/>
        <w:ind w:firstLine="709"/>
        <w:jc w:val="both"/>
        <w:rPr>
          <w:rFonts w:ascii="Times New Roman" w:hAnsi="Times New Roman" w:cs="Times New Roman"/>
          <w:sz w:val="24"/>
          <w:szCs w:val="24"/>
          <w:lang w:val="en-US"/>
        </w:rPr>
      </w:pPr>
    </w:p>
    <w:p w:rsidR="003A7533" w:rsidRPr="00534864" w:rsidRDefault="003A7533" w:rsidP="003A7533">
      <w:pPr>
        <w:shd w:val="clear" w:color="auto" w:fill="FFFFFF"/>
        <w:spacing w:after="0" w:line="240" w:lineRule="auto"/>
        <w:ind w:firstLine="709"/>
        <w:jc w:val="center"/>
        <w:outlineLvl w:val="0"/>
        <w:rPr>
          <w:rFonts w:ascii="Times New Roman" w:eastAsia="Times New Roman" w:hAnsi="Times New Roman" w:cs="Times New Roman"/>
          <w:kern w:val="36"/>
          <w:sz w:val="24"/>
          <w:szCs w:val="24"/>
          <w:lang w:val="en-US"/>
        </w:rPr>
      </w:pPr>
      <w:r w:rsidRPr="00534864">
        <w:rPr>
          <w:rFonts w:ascii="Times New Roman" w:eastAsia="Times New Roman" w:hAnsi="Times New Roman" w:cs="Times New Roman"/>
          <w:kern w:val="36"/>
          <w:sz w:val="24"/>
          <w:szCs w:val="24"/>
          <w:lang w:val="en-US"/>
        </w:rPr>
        <w:t>MY CHOICE OF AN ENGINEERING CAREER</w:t>
      </w:r>
    </w:p>
    <w:p w:rsidR="003A7533" w:rsidRPr="00534864" w:rsidRDefault="003A7533" w:rsidP="003A7533">
      <w:pPr>
        <w:shd w:val="clear" w:color="auto" w:fill="FFFFFF"/>
        <w:spacing w:after="0" w:line="240" w:lineRule="auto"/>
        <w:ind w:firstLine="709"/>
        <w:jc w:val="both"/>
        <w:rPr>
          <w:rFonts w:ascii="Times New Roman" w:eastAsia="Times New Roman" w:hAnsi="Times New Roman" w:cs="Times New Roman"/>
          <w:sz w:val="24"/>
          <w:szCs w:val="24"/>
          <w:lang w:val="en-US"/>
        </w:rPr>
      </w:pPr>
      <w:r w:rsidRPr="00534864">
        <w:rPr>
          <w:rFonts w:ascii="Times New Roman" w:eastAsia="Times New Roman" w:hAnsi="Times New Roman" w:cs="Times New Roman"/>
          <w:sz w:val="24"/>
          <w:szCs w:val="24"/>
          <w:lang w:val="en-US"/>
        </w:rPr>
        <w:t>Throughout my life, I’ve always wondered what my purpose in life was, what I was destined to do. And now, I’ve concluded that my calling in life lies in the engineering field. Math has always been my favorite subject in school and was always the part of homework I looked forward to. Furthermore, technology has never failed to fascinate me with their abilities to perform certain functions that make them so convenient and practical today. Whenever I turn on a computer or a fan, my heart always yearns to know how each of these devices work. Sometimes, I would even dismantle broken computers and would study their components, mesmerized by their complicated arrangements of chips and hard drives. Moreover, my dad is an engineer himself. I’ve always wanted to follow the footsteps of my dad, who has served as my role model my entire life and has supported my family for 13 years. With this in mind, not only will a career in the engineering field suit my interests, but it will additionally provide me with a sufficient income. Though I am fully aware of the difficult courses aspiring engineers are required to take in college, all of my doubts and fears are driven away and are replaced with determination and confidence whenever I think of myself working on a mechanical device or designing a machine. In fact, if I can help create a device or machine that revolutionizes a certain aspect of life, I know that I will be completely satisfied and content with myself. Due to these factors, I am certain that an occupation as an engineer would be ideal for me and is my “calling” in life that I am destined to fulfill.</w:t>
      </w:r>
    </w:p>
    <w:p w:rsidR="003A7533" w:rsidRPr="00534864" w:rsidRDefault="003A7533" w:rsidP="003A7533">
      <w:pPr>
        <w:spacing w:after="0" w:line="240" w:lineRule="auto"/>
        <w:ind w:firstLine="709"/>
        <w:jc w:val="both"/>
        <w:rPr>
          <w:rFonts w:ascii="Times New Roman" w:hAnsi="Times New Roman" w:cs="Times New Roman"/>
          <w:sz w:val="24"/>
          <w:szCs w:val="24"/>
          <w:shd w:val="clear" w:color="auto" w:fill="FFFFFF"/>
          <w:lang w:val="en-US"/>
        </w:rPr>
      </w:pPr>
    </w:p>
    <w:p w:rsidR="00DE4477" w:rsidRDefault="00DE4477" w:rsidP="00DE4477">
      <w:pPr>
        <w:spacing w:after="0" w:line="240" w:lineRule="auto"/>
        <w:ind w:firstLine="709"/>
        <w:jc w:val="both"/>
        <w:rPr>
          <w:sz w:val="24"/>
          <w:szCs w:val="24"/>
          <w:lang w:val="en-US"/>
        </w:rPr>
      </w:pPr>
    </w:p>
    <w:p w:rsidR="00DE4477" w:rsidRDefault="00DE4477" w:rsidP="00DE4477">
      <w:pPr>
        <w:tabs>
          <w:tab w:val="left" w:pos="3315"/>
          <w:tab w:val="center" w:pos="4819"/>
        </w:tabs>
        <w:spacing w:after="0" w:line="240" w:lineRule="auto"/>
        <w:ind w:firstLine="709"/>
        <w:jc w:val="both"/>
        <w:rPr>
          <w:sz w:val="24"/>
          <w:szCs w:val="24"/>
          <w:lang w:val="en-US"/>
        </w:rPr>
      </w:pPr>
    </w:p>
    <w:sectPr w:rsidR="00DE4477" w:rsidSect="00406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auto"/>
    <w:pitch w:val="default"/>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AE7905"/>
    <w:multiLevelType w:val="hybridMultilevel"/>
    <w:tmpl w:val="6E623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574FB3"/>
    <w:multiLevelType w:val="hybridMultilevel"/>
    <w:tmpl w:val="D87C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A3E0E"/>
    <w:multiLevelType w:val="hybridMultilevel"/>
    <w:tmpl w:val="3628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2B0C09"/>
    <w:multiLevelType w:val="multilevel"/>
    <w:tmpl w:val="AFB8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351E44"/>
    <w:multiLevelType w:val="multilevel"/>
    <w:tmpl w:val="91D4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5"/>
  </w:num>
  <w:num w:numId="7">
    <w:abstractNumId w:val="7"/>
  </w:num>
  <w:num w:numId="8">
    <w:abstractNumId w:val="6"/>
  </w:num>
  <w:num w:numId="9">
    <w:abstractNumId w:val="9"/>
  </w:num>
  <w:num w:numId="10">
    <w:abstractNumId w:val="8"/>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E43D71"/>
    <w:rsid w:val="00000B12"/>
    <w:rsid w:val="00015D10"/>
    <w:rsid w:val="000162CC"/>
    <w:rsid w:val="00016B3E"/>
    <w:rsid w:val="00016CCF"/>
    <w:rsid w:val="000203C3"/>
    <w:rsid w:val="000203F9"/>
    <w:rsid w:val="000225E8"/>
    <w:rsid w:val="000255C9"/>
    <w:rsid w:val="000261AE"/>
    <w:rsid w:val="00043B91"/>
    <w:rsid w:val="00047C78"/>
    <w:rsid w:val="00053E23"/>
    <w:rsid w:val="00054CAB"/>
    <w:rsid w:val="0005535F"/>
    <w:rsid w:val="00060F1D"/>
    <w:rsid w:val="0006275E"/>
    <w:rsid w:val="000627C7"/>
    <w:rsid w:val="0008113B"/>
    <w:rsid w:val="000828A7"/>
    <w:rsid w:val="0009338E"/>
    <w:rsid w:val="0009567A"/>
    <w:rsid w:val="0009568D"/>
    <w:rsid w:val="000B3C4D"/>
    <w:rsid w:val="000B3F3E"/>
    <w:rsid w:val="000B4023"/>
    <w:rsid w:val="000C0388"/>
    <w:rsid w:val="000C0FEE"/>
    <w:rsid w:val="000C5EC4"/>
    <w:rsid w:val="000E2205"/>
    <w:rsid w:val="000E2567"/>
    <w:rsid w:val="000E3779"/>
    <w:rsid w:val="000F1465"/>
    <w:rsid w:val="000F2F7B"/>
    <w:rsid w:val="00100C63"/>
    <w:rsid w:val="00103101"/>
    <w:rsid w:val="001037F4"/>
    <w:rsid w:val="00112B05"/>
    <w:rsid w:val="00113D96"/>
    <w:rsid w:val="00122B1A"/>
    <w:rsid w:val="00124841"/>
    <w:rsid w:val="001261D6"/>
    <w:rsid w:val="00131B82"/>
    <w:rsid w:val="001353D1"/>
    <w:rsid w:val="0013661F"/>
    <w:rsid w:val="001366EB"/>
    <w:rsid w:val="0014024B"/>
    <w:rsid w:val="00146AEE"/>
    <w:rsid w:val="00155FC7"/>
    <w:rsid w:val="00161AD4"/>
    <w:rsid w:val="00164198"/>
    <w:rsid w:val="00164A29"/>
    <w:rsid w:val="001661F4"/>
    <w:rsid w:val="00170F37"/>
    <w:rsid w:val="00171CFB"/>
    <w:rsid w:val="001758EC"/>
    <w:rsid w:val="0018083E"/>
    <w:rsid w:val="001809E4"/>
    <w:rsid w:val="001842F3"/>
    <w:rsid w:val="00190218"/>
    <w:rsid w:val="001A0169"/>
    <w:rsid w:val="001A03EB"/>
    <w:rsid w:val="001A3118"/>
    <w:rsid w:val="001A5BD2"/>
    <w:rsid w:val="001A68B0"/>
    <w:rsid w:val="001B04F3"/>
    <w:rsid w:val="001B2CE8"/>
    <w:rsid w:val="001B46C3"/>
    <w:rsid w:val="001B70A9"/>
    <w:rsid w:val="001C44A7"/>
    <w:rsid w:val="001D0DF6"/>
    <w:rsid w:val="001D653D"/>
    <w:rsid w:val="001E01EF"/>
    <w:rsid w:val="001E3BBD"/>
    <w:rsid w:val="001F266F"/>
    <w:rsid w:val="001F4612"/>
    <w:rsid w:val="002023F7"/>
    <w:rsid w:val="002033A5"/>
    <w:rsid w:val="00212972"/>
    <w:rsid w:val="00214789"/>
    <w:rsid w:val="00215369"/>
    <w:rsid w:val="002157F7"/>
    <w:rsid w:val="002169A8"/>
    <w:rsid w:val="00217730"/>
    <w:rsid w:val="00222BE5"/>
    <w:rsid w:val="00226239"/>
    <w:rsid w:val="002332BB"/>
    <w:rsid w:val="00237C62"/>
    <w:rsid w:val="00241844"/>
    <w:rsid w:val="0026189F"/>
    <w:rsid w:val="00262F69"/>
    <w:rsid w:val="0027389C"/>
    <w:rsid w:val="00274E67"/>
    <w:rsid w:val="00276C32"/>
    <w:rsid w:val="002827FD"/>
    <w:rsid w:val="00283E10"/>
    <w:rsid w:val="00283E91"/>
    <w:rsid w:val="002954CB"/>
    <w:rsid w:val="002A2B08"/>
    <w:rsid w:val="002B7A2E"/>
    <w:rsid w:val="002C2164"/>
    <w:rsid w:val="002C3786"/>
    <w:rsid w:val="002D3F97"/>
    <w:rsid w:val="002D56F3"/>
    <w:rsid w:val="002D77A4"/>
    <w:rsid w:val="002E2E81"/>
    <w:rsid w:val="002E3FD3"/>
    <w:rsid w:val="002E43C5"/>
    <w:rsid w:val="002E4800"/>
    <w:rsid w:val="002E591F"/>
    <w:rsid w:val="002E6AC5"/>
    <w:rsid w:val="002F2C82"/>
    <w:rsid w:val="002F4D6F"/>
    <w:rsid w:val="00303E42"/>
    <w:rsid w:val="00311601"/>
    <w:rsid w:val="00312782"/>
    <w:rsid w:val="003137C4"/>
    <w:rsid w:val="003137E8"/>
    <w:rsid w:val="0032120F"/>
    <w:rsid w:val="003220C7"/>
    <w:rsid w:val="00323348"/>
    <w:rsid w:val="00324076"/>
    <w:rsid w:val="00324A96"/>
    <w:rsid w:val="0032653D"/>
    <w:rsid w:val="0033629E"/>
    <w:rsid w:val="003478B4"/>
    <w:rsid w:val="003635DE"/>
    <w:rsid w:val="0036545D"/>
    <w:rsid w:val="0037394E"/>
    <w:rsid w:val="00377BC5"/>
    <w:rsid w:val="00387EEF"/>
    <w:rsid w:val="00392B33"/>
    <w:rsid w:val="003939C3"/>
    <w:rsid w:val="003A3122"/>
    <w:rsid w:val="003A3DA9"/>
    <w:rsid w:val="003A4B13"/>
    <w:rsid w:val="003A73B1"/>
    <w:rsid w:val="003A7533"/>
    <w:rsid w:val="003B59D3"/>
    <w:rsid w:val="003B5C0A"/>
    <w:rsid w:val="003C419F"/>
    <w:rsid w:val="003D1FED"/>
    <w:rsid w:val="003D28A3"/>
    <w:rsid w:val="003E3334"/>
    <w:rsid w:val="003F5BC5"/>
    <w:rsid w:val="003F5C64"/>
    <w:rsid w:val="004046BA"/>
    <w:rsid w:val="00406CDA"/>
    <w:rsid w:val="00414ED0"/>
    <w:rsid w:val="00416E50"/>
    <w:rsid w:val="004200A6"/>
    <w:rsid w:val="00421392"/>
    <w:rsid w:val="00423955"/>
    <w:rsid w:val="00423E7D"/>
    <w:rsid w:val="004258C8"/>
    <w:rsid w:val="00426BEA"/>
    <w:rsid w:val="00445783"/>
    <w:rsid w:val="0045249F"/>
    <w:rsid w:val="00452DC2"/>
    <w:rsid w:val="00470C77"/>
    <w:rsid w:val="004756F9"/>
    <w:rsid w:val="00480B85"/>
    <w:rsid w:val="00480DD0"/>
    <w:rsid w:val="00482810"/>
    <w:rsid w:val="00486820"/>
    <w:rsid w:val="004971C4"/>
    <w:rsid w:val="004976A1"/>
    <w:rsid w:val="004A5C81"/>
    <w:rsid w:val="004A5F36"/>
    <w:rsid w:val="004B66B5"/>
    <w:rsid w:val="004D32AF"/>
    <w:rsid w:val="004D52F4"/>
    <w:rsid w:val="004E1F13"/>
    <w:rsid w:val="004E23D0"/>
    <w:rsid w:val="004E3016"/>
    <w:rsid w:val="004E3A15"/>
    <w:rsid w:val="004E55FA"/>
    <w:rsid w:val="004E70C3"/>
    <w:rsid w:val="004E7878"/>
    <w:rsid w:val="004F5DF1"/>
    <w:rsid w:val="004F5FBD"/>
    <w:rsid w:val="0050055A"/>
    <w:rsid w:val="00500C81"/>
    <w:rsid w:val="005013E6"/>
    <w:rsid w:val="00503DD9"/>
    <w:rsid w:val="00506E19"/>
    <w:rsid w:val="00510C2A"/>
    <w:rsid w:val="00515014"/>
    <w:rsid w:val="0051772B"/>
    <w:rsid w:val="00517DF6"/>
    <w:rsid w:val="00517F4B"/>
    <w:rsid w:val="00521FC2"/>
    <w:rsid w:val="005476F3"/>
    <w:rsid w:val="00557E23"/>
    <w:rsid w:val="005648AA"/>
    <w:rsid w:val="00573352"/>
    <w:rsid w:val="005844E4"/>
    <w:rsid w:val="00585809"/>
    <w:rsid w:val="00587356"/>
    <w:rsid w:val="00595423"/>
    <w:rsid w:val="005A17DA"/>
    <w:rsid w:val="005A256E"/>
    <w:rsid w:val="005A4C8F"/>
    <w:rsid w:val="005B0EA8"/>
    <w:rsid w:val="005B5C1F"/>
    <w:rsid w:val="005C5F74"/>
    <w:rsid w:val="005C68BD"/>
    <w:rsid w:val="005D0440"/>
    <w:rsid w:val="005D3991"/>
    <w:rsid w:val="005D5E9A"/>
    <w:rsid w:val="005E0B5C"/>
    <w:rsid w:val="005E2F98"/>
    <w:rsid w:val="005F2C4E"/>
    <w:rsid w:val="005F3EAB"/>
    <w:rsid w:val="005F6912"/>
    <w:rsid w:val="00606E25"/>
    <w:rsid w:val="00606E80"/>
    <w:rsid w:val="00613132"/>
    <w:rsid w:val="00616DE1"/>
    <w:rsid w:val="00620803"/>
    <w:rsid w:val="0062472C"/>
    <w:rsid w:val="006269A1"/>
    <w:rsid w:val="00633712"/>
    <w:rsid w:val="00633EE3"/>
    <w:rsid w:val="00634858"/>
    <w:rsid w:val="00640999"/>
    <w:rsid w:val="0064215A"/>
    <w:rsid w:val="0065771B"/>
    <w:rsid w:val="00657AB9"/>
    <w:rsid w:val="0067453E"/>
    <w:rsid w:val="00674CA6"/>
    <w:rsid w:val="00677993"/>
    <w:rsid w:val="00686F60"/>
    <w:rsid w:val="00687E17"/>
    <w:rsid w:val="00695FA0"/>
    <w:rsid w:val="00696622"/>
    <w:rsid w:val="006B568D"/>
    <w:rsid w:val="006B778D"/>
    <w:rsid w:val="006C039D"/>
    <w:rsid w:val="006C0ABD"/>
    <w:rsid w:val="006C6B0F"/>
    <w:rsid w:val="006D1DDA"/>
    <w:rsid w:val="006D4762"/>
    <w:rsid w:val="006D69E9"/>
    <w:rsid w:val="006E0C58"/>
    <w:rsid w:val="006E39B4"/>
    <w:rsid w:val="006E6381"/>
    <w:rsid w:val="006F11CB"/>
    <w:rsid w:val="006F22B2"/>
    <w:rsid w:val="006F406E"/>
    <w:rsid w:val="006F751D"/>
    <w:rsid w:val="00702B50"/>
    <w:rsid w:val="00703A10"/>
    <w:rsid w:val="00704410"/>
    <w:rsid w:val="00705E57"/>
    <w:rsid w:val="00713655"/>
    <w:rsid w:val="007156CD"/>
    <w:rsid w:val="007161C9"/>
    <w:rsid w:val="007205E7"/>
    <w:rsid w:val="0072078A"/>
    <w:rsid w:val="00725C15"/>
    <w:rsid w:val="007371E0"/>
    <w:rsid w:val="00741C21"/>
    <w:rsid w:val="007448AC"/>
    <w:rsid w:val="007455AB"/>
    <w:rsid w:val="00747067"/>
    <w:rsid w:val="00752A34"/>
    <w:rsid w:val="00755821"/>
    <w:rsid w:val="00755EDA"/>
    <w:rsid w:val="00757B9E"/>
    <w:rsid w:val="00762EE1"/>
    <w:rsid w:val="00767343"/>
    <w:rsid w:val="00771987"/>
    <w:rsid w:val="00781366"/>
    <w:rsid w:val="007815F6"/>
    <w:rsid w:val="007820B4"/>
    <w:rsid w:val="0078797D"/>
    <w:rsid w:val="00794915"/>
    <w:rsid w:val="00797C55"/>
    <w:rsid w:val="007A05AE"/>
    <w:rsid w:val="007A7DAA"/>
    <w:rsid w:val="007B0A9A"/>
    <w:rsid w:val="007B1E08"/>
    <w:rsid w:val="007B2A22"/>
    <w:rsid w:val="007B2A5B"/>
    <w:rsid w:val="007C3364"/>
    <w:rsid w:val="007C5F0E"/>
    <w:rsid w:val="007D3A02"/>
    <w:rsid w:val="007D6810"/>
    <w:rsid w:val="007E1268"/>
    <w:rsid w:val="007E213A"/>
    <w:rsid w:val="007E2EA1"/>
    <w:rsid w:val="007E5CA5"/>
    <w:rsid w:val="007F17A6"/>
    <w:rsid w:val="007F4C57"/>
    <w:rsid w:val="007F5F0F"/>
    <w:rsid w:val="007F6DAD"/>
    <w:rsid w:val="007F7643"/>
    <w:rsid w:val="00800663"/>
    <w:rsid w:val="00805896"/>
    <w:rsid w:val="00807F91"/>
    <w:rsid w:val="00812A44"/>
    <w:rsid w:val="008141E1"/>
    <w:rsid w:val="00814768"/>
    <w:rsid w:val="00820B95"/>
    <w:rsid w:val="0083015D"/>
    <w:rsid w:val="00831E61"/>
    <w:rsid w:val="00855293"/>
    <w:rsid w:val="008578A5"/>
    <w:rsid w:val="00864546"/>
    <w:rsid w:val="00865387"/>
    <w:rsid w:val="0087401E"/>
    <w:rsid w:val="0088167B"/>
    <w:rsid w:val="00881D15"/>
    <w:rsid w:val="008836A3"/>
    <w:rsid w:val="00883CE9"/>
    <w:rsid w:val="008932CC"/>
    <w:rsid w:val="00896A8A"/>
    <w:rsid w:val="008A373C"/>
    <w:rsid w:val="008B191F"/>
    <w:rsid w:val="008B359A"/>
    <w:rsid w:val="008C1CEF"/>
    <w:rsid w:val="008C60D4"/>
    <w:rsid w:val="008D2AB8"/>
    <w:rsid w:val="008E2C72"/>
    <w:rsid w:val="008E6741"/>
    <w:rsid w:val="0090292A"/>
    <w:rsid w:val="0090328A"/>
    <w:rsid w:val="00906E3F"/>
    <w:rsid w:val="00914391"/>
    <w:rsid w:val="00915321"/>
    <w:rsid w:val="00923BE0"/>
    <w:rsid w:val="009242AD"/>
    <w:rsid w:val="009244BB"/>
    <w:rsid w:val="00927508"/>
    <w:rsid w:val="009277E6"/>
    <w:rsid w:val="0093415A"/>
    <w:rsid w:val="00935F59"/>
    <w:rsid w:val="00943D3F"/>
    <w:rsid w:val="009466F2"/>
    <w:rsid w:val="00950C32"/>
    <w:rsid w:val="0095101A"/>
    <w:rsid w:val="00951D33"/>
    <w:rsid w:val="00951D81"/>
    <w:rsid w:val="00955482"/>
    <w:rsid w:val="00956BDD"/>
    <w:rsid w:val="00966778"/>
    <w:rsid w:val="009732FB"/>
    <w:rsid w:val="00975A6B"/>
    <w:rsid w:val="00986840"/>
    <w:rsid w:val="00986D57"/>
    <w:rsid w:val="00987C5C"/>
    <w:rsid w:val="00993297"/>
    <w:rsid w:val="00993A4C"/>
    <w:rsid w:val="009970B4"/>
    <w:rsid w:val="009A18BD"/>
    <w:rsid w:val="009A3512"/>
    <w:rsid w:val="009A3C0E"/>
    <w:rsid w:val="009B0431"/>
    <w:rsid w:val="009B17C8"/>
    <w:rsid w:val="009B650D"/>
    <w:rsid w:val="009C0802"/>
    <w:rsid w:val="009C29C2"/>
    <w:rsid w:val="009C5BC1"/>
    <w:rsid w:val="009E415C"/>
    <w:rsid w:val="009F0B27"/>
    <w:rsid w:val="009F5483"/>
    <w:rsid w:val="00A14A51"/>
    <w:rsid w:val="00A15C2D"/>
    <w:rsid w:val="00A1652B"/>
    <w:rsid w:val="00A21A0C"/>
    <w:rsid w:val="00A24AA9"/>
    <w:rsid w:val="00A30397"/>
    <w:rsid w:val="00A306D2"/>
    <w:rsid w:val="00A31B1C"/>
    <w:rsid w:val="00A36F4B"/>
    <w:rsid w:val="00A37222"/>
    <w:rsid w:val="00A378A3"/>
    <w:rsid w:val="00A46493"/>
    <w:rsid w:val="00A47D91"/>
    <w:rsid w:val="00A501EA"/>
    <w:rsid w:val="00A508E1"/>
    <w:rsid w:val="00A519A8"/>
    <w:rsid w:val="00A51D45"/>
    <w:rsid w:val="00A5210E"/>
    <w:rsid w:val="00A658AB"/>
    <w:rsid w:val="00A67BD2"/>
    <w:rsid w:val="00A67C69"/>
    <w:rsid w:val="00A707AF"/>
    <w:rsid w:val="00A7134B"/>
    <w:rsid w:val="00A77C41"/>
    <w:rsid w:val="00A85C05"/>
    <w:rsid w:val="00A85CC8"/>
    <w:rsid w:val="00AA2959"/>
    <w:rsid w:val="00AB4B69"/>
    <w:rsid w:val="00AC1E2D"/>
    <w:rsid w:val="00AC3125"/>
    <w:rsid w:val="00AC3A71"/>
    <w:rsid w:val="00AC6D03"/>
    <w:rsid w:val="00AC7341"/>
    <w:rsid w:val="00AD28CB"/>
    <w:rsid w:val="00AD3CBE"/>
    <w:rsid w:val="00AD6572"/>
    <w:rsid w:val="00AD7070"/>
    <w:rsid w:val="00AD7FF8"/>
    <w:rsid w:val="00AE07B3"/>
    <w:rsid w:val="00AE1017"/>
    <w:rsid w:val="00AE20AF"/>
    <w:rsid w:val="00AE2116"/>
    <w:rsid w:val="00AE3735"/>
    <w:rsid w:val="00AE5C49"/>
    <w:rsid w:val="00AF1428"/>
    <w:rsid w:val="00AF206E"/>
    <w:rsid w:val="00AF58CD"/>
    <w:rsid w:val="00AF63A9"/>
    <w:rsid w:val="00AF76C1"/>
    <w:rsid w:val="00B02432"/>
    <w:rsid w:val="00B04E57"/>
    <w:rsid w:val="00B10100"/>
    <w:rsid w:val="00B13BAB"/>
    <w:rsid w:val="00B15A00"/>
    <w:rsid w:val="00B16573"/>
    <w:rsid w:val="00B26511"/>
    <w:rsid w:val="00B30042"/>
    <w:rsid w:val="00B3679D"/>
    <w:rsid w:val="00B40EE5"/>
    <w:rsid w:val="00B535C6"/>
    <w:rsid w:val="00B55255"/>
    <w:rsid w:val="00B64ADB"/>
    <w:rsid w:val="00B7201F"/>
    <w:rsid w:val="00B76A94"/>
    <w:rsid w:val="00B95732"/>
    <w:rsid w:val="00B97EF9"/>
    <w:rsid w:val="00BA5121"/>
    <w:rsid w:val="00BB0E40"/>
    <w:rsid w:val="00BB2E71"/>
    <w:rsid w:val="00BC23BF"/>
    <w:rsid w:val="00BC2814"/>
    <w:rsid w:val="00BC77B5"/>
    <w:rsid w:val="00BD1CE3"/>
    <w:rsid w:val="00BD2D86"/>
    <w:rsid w:val="00BD62E7"/>
    <w:rsid w:val="00BD7FF9"/>
    <w:rsid w:val="00BE1673"/>
    <w:rsid w:val="00BE6F48"/>
    <w:rsid w:val="00BE7E51"/>
    <w:rsid w:val="00BF5C28"/>
    <w:rsid w:val="00BF6004"/>
    <w:rsid w:val="00BF629B"/>
    <w:rsid w:val="00BF644E"/>
    <w:rsid w:val="00BF6A35"/>
    <w:rsid w:val="00C010CE"/>
    <w:rsid w:val="00C02013"/>
    <w:rsid w:val="00C02337"/>
    <w:rsid w:val="00C114FD"/>
    <w:rsid w:val="00C204C3"/>
    <w:rsid w:val="00C216E4"/>
    <w:rsid w:val="00C246BE"/>
    <w:rsid w:val="00C3486A"/>
    <w:rsid w:val="00C36995"/>
    <w:rsid w:val="00C36F4C"/>
    <w:rsid w:val="00C37BFB"/>
    <w:rsid w:val="00C4329C"/>
    <w:rsid w:val="00C441A2"/>
    <w:rsid w:val="00C46E46"/>
    <w:rsid w:val="00C55D33"/>
    <w:rsid w:val="00C67E4D"/>
    <w:rsid w:val="00C75453"/>
    <w:rsid w:val="00C80464"/>
    <w:rsid w:val="00C82C81"/>
    <w:rsid w:val="00C8701F"/>
    <w:rsid w:val="00C9227C"/>
    <w:rsid w:val="00C939D0"/>
    <w:rsid w:val="00C96D1C"/>
    <w:rsid w:val="00CA5EC9"/>
    <w:rsid w:val="00CB1E9A"/>
    <w:rsid w:val="00CC0E2D"/>
    <w:rsid w:val="00CC2853"/>
    <w:rsid w:val="00CC491A"/>
    <w:rsid w:val="00CE0522"/>
    <w:rsid w:val="00CE6387"/>
    <w:rsid w:val="00CE67A2"/>
    <w:rsid w:val="00CF3F79"/>
    <w:rsid w:val="00CF5C8C"/>
    <w:rsid w:val="00D0003A"/>
    <w:rsid w:val="00D07B2A"/>
    <w:rsid w:val="00D11EB8"/>
    <w:rsid w:val="00D137C0"/>
    <w:rsid w:val="00D206C6"/>
    <w:rsid w:val="00D20DD6"/>
    <w:rsid w:val="00D21582"/>
    <w:rsid w:val="00D25BCD"/>
    <w:rsid w:val="00D27EE1"/>
    <w:rsid w:val="00D37BE4"/>
    <w:rsid w:val="00D400F1"/>
    <w:rsid w:val="00D40B52"/>
    <w:rsid w:val="00D41E66"/>
    <w:rsid w:val="00D432A9"/>
    <w:rsid w:val="00D45292"/>
    <w:rsid w:val="00D47081"/>
    <w:rsid w:val="00D55199"/>
    <w:rsid w:val="00D60A07"/>
    <w:rsid w:val="00D614D5"/>
    <w:rsid w:val="00D616AB"/>
    <w:rsid w:val="00D63992"/>
    <w:rsid w:val="00D70791"/>
    <w:rsid w:val="00D71BD9"/>
    <w:rsid w:val="00D72732"/>
    <w:rsid w:val="00D81844"/>
    <w:rsid w:val="00D91225"/>
    <w:rsid w:val="00D9570B"/>
    <w:rsid w:val="00D97231"/>
    <w:rsid w:val="00DA6435"/>
    <w:rsid w:val="00DB61CA"/>
    <w:rsid w:val="00DC5666"/>
    <w:rsid w:val="00DC57D7"/>
    <w:rsid w:val="00DC61B7"/>
    <w:rsid w:val="00DD1A40"/>
    <w:rsid w:val="00DD23E5"/>
    <w:rsid w:val="00DD2523"/>
    <w:rsid w:val="00DD7B57"/>
    <w:rsid w:val="00DE4477"/>
    <w:rsid w:val="00E14FD3"/>
    <w:rsid w:val="00E174F3"/>
    <w:rsid w:val="00E17728"/>
    <w:rsid w:val="00E252AA"/>
    <w:rsid w:val="00E41AE8"/>
    <w:rsid w:val="00E41EA2"/>
    <w:rsid w:val="00E43D71"/>
    <w:rsid w:val="00E44680"/>
    <w:rsid w:val="00E46254"/>
    <w:rsid w:val="00E5059B"/>
    <w:rsid w:val="00E520A5"/>
    <w:rsid w:val="00E56B13"/>
    <w:rsid w:val="00E637F5"/>
    <w:rsid w:val="00E6680B"/>
    <w:rsid w:val="00E71626"/>
    <w:rsid w:val="00E75CA0"/>
    <w:rsid w:val="00E77A11"/>
    <w:rsid w:val="00E83DA3"/>
    <w:rsid w:val="00E84107"/>
    <w:rsid w:val="00E9790A"/>
    <w:rsid w:val="00EA3378"/>
    <w:rsid w:val="00EA59A5"/>
    <w:rsid w:val="00EA6339"/>
    <w:rsid w:val="00EB2C6A"/>
    <w:rsid w:val="00EC4C60"/>
    <w:rsid w:val="00ED47EC"/>
    <w:rsid w:val="00ED5850"/>
    <w:rsid w:val="00ED5B5A"/>
    <w:rsid w:val="00EE74DD"/>
    <w:rsid w:val="00EF0EDF"/>
    <w:rsid w:val="00EF0FC8"/>
    <w:rsid w:val="00EF4D22"/>
    <w:rsid w:val="00F0025D"/>
    <w:rsid w:val="00F05DF2"/>
    <w:rsid w:val="00F11E04"/>
    <w:rsid w:val="00F11FF9"/>
    <w:rsid w:val="00F17CF8"/>
    <w:rsid w:val="00F220D0"/>
    <w:rsid w:val="00F33E82"/>
    <w:rsid w:val="00F36540"/>
    <w:rsid w:val="00F37EEF"/>
    <w:rsid w:val="00F46588"/>
    <w:rsid w:val="00F51743"/>
    <w:rsid w:val="00F5506B"/>
    <w:rsid w:val="00F56EEF"/>
    <w:rsid w:val="00F57DF3"/>
    <w:rsid w:val="00F62767"/>
    <w:rsid w:val="00F831E8"/>
    <w:rsid w:val="00F85158"/>
    <w:rsid w:val="00F90271"/>
    <w:rsid w:val="00F932C3"/>
    <w:rsid w:val="00F93D3B"/>
    <w:rsid w:val="00F9683B"/>
    <w:rsid w:val="00FA599F"/>
    <w:rsid w:val="00FA7079"/>
    <w:rsid w:val="00FB1B58"/>
    <w:rsid w:val="00FB3834"/>
    <w:rsid w:val="00FB399C"/>
    <w:rsid w:val="00FC0CC3"/>
    <w:rsid w:val="00FC1A67"/>
    <w:rsid w:val="00FC2E5B"/>
    <w:rsid w:val="00FC7C50"/>
    <w:rsid w:val="00FD0981"/>
    <w:rsid w:val="00FD1934"/>
    <w:rsid w:val="00FD26E3"/>
    <w:rsid w:val="00FD2AE9"/>
    <w:rsid w:val="00FD5C8B"/>
    <w:rsid w:val="00FE3253"/>
    <w:rsid w:val="00FE7594"/>
    <w:rsid w:val="00FF2661"/>
    <w:rsid w:val="00FF529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DA"/>
  </w:style>
  <w:style w:type="paragraph" w:styleId="1">
    <w:name w:val="heading 1"/>
    <w:basedOn w:val="a"/>
    <w:next w:val="a"/>
    <w:link w:val="10"/>
    <w:uiPriority w:val="9"/>
    <w:qFormat/>
    <w:rsid w:val="002D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3D71"/>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BD2D86"/>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D71"/>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uiPriority w:val="99"/>
    <w:rsid w:val="00E43D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uiPriority w:val="99"/>
    <w:rsid w:val="00E43D71"/>
    <w:rPr>
      <w:rFonts w:ascii="Times New Roman" w:eastAsia="Times New Roman" w:hAnsi="Times New Roman" w:cs="Times New Roman"/>
      <w:b w:val="0"/>
      <w:bCs w:val="0"/>
      <w:i w:val="0"/>
      <w:iCs w:val="0"/>
      <w:smallCaps w:val="0"/>
      <w:strike w:val="0"/>
      <w:u w:val="none"/>
    </w:rPr>
  </w:style>
  <w:style w:type="paragraph" w:styleId="a3">
    <w:name w:val="List Paragraph"/>
    <w:basedOn w:val="a"/>
    <w:uiPriority w:val="34"/>
    <w:qFormat/>
    <w:rsid w:val="00E43D71"/>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styleId="a4">
    <w:name w:val="Body Text"/>
    <w:basedOn w:val="a"/>
    <w:link w:val="a5"/>
    <w:uiPriority w:val="99"/>
    <w:rsid w:val="00E43D71"/>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43D71"/>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E43D71"/>
    <w:rPr>
      <w:rFonts w:ascii="Times New Roman" w:hAnsi="Times New Roman" w:cs="Times New Roman"/>
      <w:sz w:val="23"/>
      <w:szCs w:val="23"/>
      <w:u w:val="none"/>
    </w:rPr>
  </w:style>
  <w:style w:type="character" w:customStyle="1" w:styleId="a6">
    <w:name w:val="Подпись к таблице_"/>
    <w:basedOn w:val="a0"/>
    <w:link w:val="a7"/>
    <w:locked/>
    <w:rsid w:val="00E43D71"/>
    <w:rPr>
      <w:rFonts w:ascii="Times New Roman" w:hAnsi="Times New Roman" w:cs="Times New Roman"/>
      <w:b/>
      <w:bCs/>
      <w:i/>
      <w:iCs/>
      <w:shd w:val="clear" w:color="auto" w:fill="FFFFFF"/>
    </w:rPr>
  </w:style>
  <w:style w:type="paragraph" w:customStyle="1" w:styleId="a7">
    <w:name w:val="Подпись к таблице"/>
    <w:basedOn w:val="a"/>
    <w:link w:val="a6"/>
    <w:rsid w:val="00E43D71"/>
    <w:pPr>
      <w:widowControl w:val="0"/>
      <w:shd w:val="clear" w:color="auto" w:fill="FFFFFF"/>
      <w:spacing w:after="0" w:line="240" w:lineRule="atLeast"/>
    </w:pPr>
    <w:rPr>
      <w:rFonts w:ascii="Times New Roman" w:hAnsi="Times New Roman" w:cs="Times New Roman"/>
      <w:b/>
      <w:bCs/>
      <w:i/>
      <w:iCs/>
    </w:rPr>
  </w:style>
  <w:style w:type="paragraph" w:customStyle="1" w:styleId="FR2">
    <w:name w:val="FR2"/>
    <w:uiPriority w:val="99"/>
    <w:rsid w:val="00D72732"/>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C67E4D"/>
    <w:rPr>
      <w:rFonts w:ascii="Times New Roman" w:hAnsi="Times New Roman" w:cs="Times New Roman"/>
      <w:i/>
      <w:iCs/>
      <w:sz w:val="22"/>
      <w:szCs w:val="22"/>
    </w:rPr>
  </w:style>
  <w:style w:type="character" w:customStyle="1" w:styleId="FontStyle134">
    <w:name w:val="Font Style134"/>
    <w:uiPriority w:val="99"/>
    <w:rsid w:val="00C67E4D"/>
    <w:rPr>
      <w:rFonts w:ascii="Times New Roman" w:hAnsi="Times New Roman" w:cs="Times New Roman"/>
      <w:b/>
      <w:bCs/>
      <w:sz w:val="22"/>
      <w:szCs w:val="22"/>
    </w:rPr>
  </w:style>
  <w:style w:type="paragraph" w:customStyle="1" w:styleId="Style23">
    <w:name w:val="Style23"/>
    <w:basedOn w:val="a"/>
    <w:uiPriority w:val="99"/>
    <w:rsid w:val="00C67E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0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3">
    <w:name w:val="WW8Num1z3"/>
    <w:rsid w:val="00807F91"/>
  </w:style>
  <w:style w:type="paragraph" w:styleId="a9">
    <w:name w:val="Normal (Web)"/>
    <w:basedOn w:val="a"/>
    <w:uiPriority w:val="99"/>
    <w:unhideWhenUsed/>
    <w:rsid w:val="0087401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13661F"/>
    <w:rPr>
      <w:color w:val="0000FF"/>
      <w:u w:val="single"/>
    </w:rPr>
  </w:style>
  <w:style w:type="character" w:styleId="ab">
    <w:name w:val="Strong"/>
    <w:basedOn w:val="a0"/>
    <w:uiPriority w:val="22"/>
    <w:qFormat/>
    <w:rsid w:val="0013661F"/>
    <w:rPr>
      <w:b/>
      <w:bCs/>
    </w:rPr>
  </w:style>
  <w:style w:type="character" w:styleId="ac">
    <w:name w:val="Emphasis"/>
    <w:basedOn w:val="a0"/>
    <w:uiPriority w:val="20"/>
    <w:qFormat/>
    <w:rsid w:val="0013661F"/>
    <w:rPr>
      <w:i/>
      <w:iCs/>
    </w:rPr>
  </w:style>
  <w:style w:type="character" w:customStyle="1" w:styleId="10">
    <w:name w:val="Заголовок 1 Знак"/>
    <w:basedOn w:val="a0"/>
    <w:link w:val="1"/>
    <w:uiPriority w:val="9"/>
    <w:rsid w:val="002D77A4"/>
    <w:rPr>
      <w:rFonts w:asciiTheme="majorHAnsi" w:eastAsiaTheme="majorEastAsia" w:hAnsiTheme="majorHAnsi" w:cstheme="majorBidi"/>
      <w:b/>
      <w:bCs/>
      <w:color w:val="365F91" w:themeColor="accent1" w:themeShade="BF"/>
      <w:sz w:val="28"/>
      <w:szCs w:val="28"/>
    </w:rPr>
  </w:style>
  <w:style w:type="paragraph" w:customStyle="1" w:styleId="button-big">
    <w:name w:val="button-big"/>
    <w:basedOn w:val="a"/>
    <w:rsid w:val="0050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button--over-gradientcopy">
    <w:name w:val="read-button--over-gradient__copy"/>
    <w:basedOn w:val="a0"/>
    <w:rsid w:val="0050055A"/>
  </w:style>
  <w:style w:type="character" w:customStyle="1" w:styleId="30">
    <w:name w:val="Заголовок 3 Знак"/>
    <w:basedOn w:val="a0"/>
    <w:link w:val="3"/>
    <w:uiPriority w:val="9"/>
    <w:semiHidden/>
    <w:rsid w:val="00BD2D86"/>
    <w:rPr>
      <w:rFonts w:asciiTheme="majorHAnsi" w:eastAsiaTheme="majorEastAsia" w:hAnsiTheme="majorHAnsi" w:cstheme="majorBidi"/>
      <w:b/>
      <w:bCs/>
      <w:color w:val="4F81BD" w:themeColor="accent1"/>
      <w:lang w:eastAsia="en-US"/>
    </w:rPr>
  </w:style>
  <w:style w:type="character" w:customStyle="1" w:styleId="rouge14">
    <w:name w:val="rouge14"/>
    <w:basedOn w:val="a0"/>
    <w:rsid w:val="00E5059B"/>
  </w:style>
  <w:style w:type="paragraph" w:customStyle="1" w:styleId="verdana12">
    <w:name w:val="verdana12"/>
    <w:basedOn w:val="a"/>
    <w:rsid w:val="00E50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9970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semiHidden/>
    <w:qFormat/>
    <w:rsid w:val="00DE4477"/>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semiHidden/>
    <w:qFormat/>
    <w:rsid w:val="00DE4477"/>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msonormalbullet2gifbullet1gif">
    <w:name w:val="msonormalbullet2gifbullet1.gif"/>
    <w:basedOn w:val="a"/>
    <w:uiPriority w:val="99"/>
    <w:rsid w:val="00DE44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DE44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uiPriority w:val="99"/>
    <w:rsid w:val="00DE44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1644">
      <w:bodyDiv w:val="1"/>
      <w:marLeft w:val="0"/>
      <w:marRight w:val="0"/>
      <w:marTop w:val="0"/>
      <w:marBottom w:val="0"/>
      <w:divBdr>
        <w:top w:val="none" w:sz="0" w:space="0" w:color="auto"/>
        <w:left w:val="none" w:sz="0" w:space="0" w:color="auto"/>
        <w:bottom w:val="none" w:sz="0" w:space="0" w:color="auto"/>
        <w:right w:val="none" w:sz="0" w:space="0" w:color="auto"/>
      </w:divBdr>
    </w:div>
    <w:div w:id="247809406">
      <w:bodyDiv w:val="1"/>
      <w:marLeft w:val="0"/>
      <w:marRight w:val="0"/>
      <w:marTop w:val="0"/>
      <w:marBottom w:val="0"/>
      <w:divBdr>
        <w:top w:val="none" w:sz="0" w:space="0" w:color="auto"/>
        <w:left w:val="none" w:sz="0" w:space="0" w:color="auto"/>
        <w:bottom w:val="none" w:sz="0" w:space="0" w:color="auto"/>
        <w:right w:val="none" w:sz="0" w:space="0" w:color="auto"/>
      </w:divBdr>
    </w:div>
    <w:div w:id="346250145">
      <w:bodyDiv w:val="1"/>
      <w:marLeft w:val="0"/>
      <w:marRight w:val="0"/>
      <w:marTop w:val="0"/>
      <w:marBottom w:val="0"/>
      <w:divBdr>
        <w:top w:val="none" w:sz="0" w:space="0" w:color="auto"/>
        <w:left w:val="none" w:sz="0" w:space="0" w:color="auto"/>
        <w:bottom w:val="none" w:sz="0" w:space="0" w:color="auto"/>
        <w:right w:val="none" w:sz="0" w:space="0" w:color="auto"/>
      </w:divBdr>
    </w:div>
    <w:div w:id="349112934">
      <w:bodyDiv w:val="1"/>
      <w:marLeft w:val="0"/>
      <w:marRight w:val="0"/>
      <w:marTop w:val="0"/>
      <w:marBottom w:val="0"/>
      <w:divBdr>
        <w:top w:val="none" w:sz="0" w:space="0" w:color="auto"/>
        <w:left w:val="none" w:sz="0" w:space="0" w:color="auto"/>
        <w:bottom w:val="none" w:sz="0" w:space="0" w:color="auto"/>
        <w:right w:val="none" w:sz="0" w:space="0" w:color="auto"/>
      </w:divBdr>
    </w:div>
    <w:div w:id="377166819">
      <w:bodyDiv w:val="1"/>
      <w:marLeft w:val="0"/>
      <w:marRight w:val="0"/>
      <w:marTop w:val="0"/>
      <w:marBottom w:val="0"/>
      <w:divBdr>
        <w:top w:val="none" w:sz="0" w:space="0" w:color="auto"/>
        <w:left w:val="none" w:sz="0" w:space="0" w:color="auto"/>
        <w:bottom w:val="none" w:sz="0" w:space="0" w:color="auto"/>
        <w:right w:val="none" w:sz="0" w:space="0" w:color="auto"/>
      </w:divBdr>
    </w:div>
    <w:div w:id="777876191">
      <w:bodyDiv w:val="1"/>
      <w:marLeft w:val="0"/>
      <w:marRight w:val="0"/>
      <w:marTop w:val="0"/>
      <w:marBottom w:val="0"/>
      <w:divBdr>
        <w:top w:val="none" w:sz="0" w:space="0" w:color="auto"/>
        <w:left w:val="none" w:sz="0" w:space="0" w:color="auto"/>
        <w:bottom w:val="none" w:sz="0" w:space="0" w:color="auto"/>
        <w:right w:val="none" w:sz="0" w:space="0" w:color="auto"/>
      </w:divBdr>
    </w:div>
    <w:div w:id="1039478955">
      <w:bodyDiv w:val="1"/>
      <w:marLeft w:val="0"/>
      <w:marRight w:val="0"/>
      <w:marTop w:val="0"/>
      <w:marBottom w:val="0"/>
      <w:divBdr>
        <w:top w:val="none" w:sz="0" w:space="0" w:color="auto"/>
        <w:left w:val="none" w:sz="0" w:space="0" w:color="auto"/>
        <w:bottom w:val="none" w:sz="0" w:space="0" w:color="auto"/>
        <w:right w:val="none" w:sz="0" w:space="0" w:color="auto"/>
      </w:divBdr>
    </w:div>
    <w:div w:id="1330521503">
      <w:bodyDiv w:val="1"/>
      <w:marLeft w:val="0"/>
      <w:marRight w:val="0"/>
      <w:marTop w:val="0"/>
      <w:marBottom w:val="0"/>
      <w:divBdr>
        <w:top w:val="none" w:sz="0" w:space="0" w:color="auto"/>
        <w:left w:val="none" w:sz="0" w:space="0" w:color="auto"/>
        <w:bottom w:val="none" w:sz="0" w:space="0" w:color="auto"/>
        <w:right w:val="none" w:sz="0" w:space="0" w:color="auto"/>
      </w:divBdr>
    </w:div>
    <w:div w:id="1386098920">
      <w:bodyDiv w:val="1"/>
      <w:marLeft w:val="0"/>
      <w:marRight w:val="0"/>
      <w:marTop w:val="0"/>
      <w:marBottom w:val="0"/>
      <w:divBdr>
        <w:top w:val="none" w:sz="0" w:space="0" w:color="auto"/>
        <w:left w:val="none" w:sz="0" w:space="0" w:color="auto"/>
        <w:bottom w:val="none" w:sz="0" w:space="0" w:color="auto"/>
        <w:right w:val="none" w:sz="0" w:space="0" w:color="auto"/>
      </w:divBdr>
    </w:div>
    <w:div w:id="1424298791">
      <w:bodyDiv w:val="1"/>
      <w:marLeft w:val="0"/>
      <w:marRight w:val="0"/>
      <w:marTop w:val="0"/>
      <w:marBottom w:val="0"/>
      <w:divBdr>
        <w:top w:val="none" w:sz="0" w:space="0" w:color="auto"/>
        <w:left w:val="none" w:sz="0" w:space="0" w:color="auto"/>
        <w:bottom w:val="none" w:sz="0" w:space="0" w:color="auto"/>
        <w:right w:val="none" w:sz="0" w:space="0" w:color="auto"/>
      </w:divBdr>
    </w:div>
    <w:div w:id="1658260191">
      <w:bodyDiv w:val="1"/>
      <w:marLeft w:val="0"/>
      <w:marRight w:val="0"/>
      <w:marTop w:val="0"/>
      <w:marBottom w:val="0"/>
      <w:divBdr>
        <w:top w:val="none" w:sz="0" w:space="0" w:color="auto"/>
        <w:left w:val="none" w:sz="0" w:space="0" w:color="auto"/>
        <w:bottom w:val="none" w:sz="0" w:space="0" w:color="auto"/>
        <w:right w:val="none" w:sz="0" w:space="0" w:color="auto"/>
      </w:divBdr>
      <w:divsChild>
        <w:div w:id="126900036">
          <w:marLeft w:val="0"/>
          <w:marRight w:val="0"/>
          <w:marTop w:val="0"/>
          <w:marBottom w:val="0"/>
          <w:divBdr>
            <w:top w:val="none" w:sz="0" w:space="0" w:color="auto"/>
            <w:left w:val="none" w:sz="0" w:space="0" w:color="auto"/>
            <w:bottom w:val="none" w:sz="0" w:space="0" w:color="auto"/>
            <w:right w:val="none" w:sz="0" w:space="0" w:color="auto"/>
          </w:divBdr>
          <w:divsChild>
            <w:div w:id="1853103336">
              <w:marLeft w:val="0"/>
              <w:marRight w:val="0"/>
              <w:marTop w:val="0"/>
              <w:marBottom w:val="0"/>
              <w:divBdr>
                <w:top w:val="none" w:sz="0" w:space="0" w:color="auto"/>
                <w:left w:val="none" w:sz="0" w:space="0" w:color="auto"/>
                <w:bottom w:val="none" w:sz="0" w:space="0" w:color="auto"/>
                <w:right w:val="none" w:sz="0" w:space="0" w:color="auto"/>
              </w:divBdr>
              <w:divsChild>
                <w:div w:id="11199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98CA2-9442-42E8-BBD6-B9C5A76E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2042</Words>
  <Characters>11645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228</cp:revision>
  <dcterms:created xsi:type="dcterms:W3CDTF">2018-03-27T17:13:00Z</dcterms:created>
  <dcterms:modified xsi:type="dcterms:W3CDTF">2023-07-04T10:03:00Z</dcterms:modified>
</cp:coreProperties>
</file>