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310C8AB" w:rsidR="00067DD5" w:rsidRPr="003A467C" w:rsidRDefault="00646D38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D38">
        <w:rPr>
          <w:rFonts w:ascii="Times New Roman" w:hAnsi="Times New Roman" w:cs="Times New Roman"/>
          <w:sz w:val="24"/>
          <w:szCs w:val="24"/>
        </w:rPr>
        <w:t>Б2.О.02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9F8227B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ACA667D" w:rsidR="000D05A9" w:rsidRDefault="006B08A5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8A5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6B08A5">
        <w:rPr>
          <w:rFonts w:ascii="Times New Roman" w:hAnsi="Times New Roman" w:cs="Times New Roman"/>
          <w:sz w:val="28"/>
          <w:szCs w:val="28"/>
        </w:rPr>
        <w:fldChar w:fldCharType="begin"/>
      </w:r>
      <w:r w:rsidRPr="006B08A5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6B08A5">
        <w:rPr>
          <w:rFonts w:ascii="Times New Roman" w:hAnsi="Times New Roman" w:cs="Times New Roman"/>
          <w:sz w:val="28"/>
          <w:szCs w:val="28"/>
        </w:rPr>
        <w:fldChar w:fldCharType="separate"/>
      </w:r>
      <w:r w:rsidRPr="006B08A5">
        <w:rPr>
          <w:rFonts w:ascii="Times New Roman" w:hAnsi="Times New Roman" w:cs="Times New Roman"/>
          <w:sz w:val="28"/>
          <w:szCs w:val="28"/>
        </w:rPr>
        <w:t>2023</w:t>
      </w:r>
      <w:r w:rsidRPr="006B08A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C7543D4" w14:textId="77777777" w:rsidR="003600A0" w:rsidRPr="007B5179" w:rsidRDefault="003600A0" w:rsidP="003600A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4D99A927" w14:textId="31DF2250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0541CA">
        <w:rPr>
          <w:b/>
          <w:bCs/>
          <w:sz w:val="24"/>
          <w:szCs w:val="24"/>
        </w:rPr>
        <w:lastRenderedPageBreak/>
        <w:t>Научно-исследовательская работа (НИР)</w:t>
      </w:r>
      <w:r w:rsidRPr="00A91C69">
        <w:rPr>
          <w:sz w:val="24"/>
          <w:szCs w:val="24"/>
        </w:rPr>
        <w:t> является обязательным разделом образовательных программ магистратуры всех форм обучения и направлена на формирование общекультурных и общепрофессиональных компетенций, установленных требованиями ФГОС ВО по направлени</w:t>
      </w:r>
      <w:r w:rsidR="00AD41FA">
        <w:rPr>
          <w:sz w:val="24"/>
          <w:szCs w:val="24"/>
        </w:rPr>
        <w:t>ю</w:t>
      </w:r>
      <w:r w:rsidRPr="00A91C69">
        <w:rPr>
          <w:sz w:val="24"/>
          <w:szCs w:val="24"/>
        </w:rPr>
        <w:t xml:space="preserve"> подготовки </w:t>
      </w:r>
      <w:r w:rsidR="00AD41FA" w:rsidRPr="00AD41FA">
        <w:rPr>
          <w:sz w:val="24"/>
          <w:szCs w:val="24"/>
        </w:rPr>
        <w:t>15.04.04 «Автоматизация технологических процессов и производств»</w:t>
      </w:r>
      <w:r w:rsidRPr="00A91C69">
        <w:rPr>
          <w:sz w:val="24"/>
          <w:szCs w:val="24"/>
        </w:rPr>
        <w:t>, и профессиональных компетенций, установленных основн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профессиональн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образовательн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программ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«</w:t>
      </w:r>
      <w:r w:rsidR="0089140B" w:rsidRPr="0089140B">
        <w:rPr>
          <w:sz w:val="24"/>
          <w:szCs w:val="24"/>
        </w:rPr>
        <w:t>Системы автоматизации информационных и технологических процессов предприятия</w:t>
      </w:r>
      <w:r w:rsidRPr="00A91C69">
        <w:rPr>
          <w:sz w:val="24"/>
          <w:szCs w:val="24"/>
        </w:rPr>
        <w:t>».</w:t>
      </w:r>
    </w:p>
    <w:p w14:paraId="1AFB1A2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обучающегося как обязательный раздел основной профессиональной образовательной программы включает:</w:t>
      </w:r>
    </w:p>
    <w:p w14:paraId="2E2733F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научно-исследовательского семинара по программе магистратуры;</w:t>
      </w:r>
    </w:p>
    <w:p w14:paraId="310176DA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подготовку выпускной квалификационной работы по программе магистратуры в форме магистерской диссертации;</w:t>
      </w:r>
    </w:p>
    <w:p w14:paraId="2039672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научно-исследовательскую работу, проводимую в период прохождения практик;</w:t>
      </w:r>
    </w:p>
    <w:p w14:paraId="55373AD4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другие виды самостоятельной научно-исследовательской работы.</w:t>
      </w:r>
    </w:p>
    <w:p w14:paraId="42D8B3ED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предполагает участие обучающегося в научных исследованиях и предусматривает соответствие основной проблематике направления подготовки и направленности программы, по которой осуществляется подготовка выпускной квалификационной работы (магистерской диссертации).</w:t>
      </w:r>
    </w:p>
    <w:p w14:paraId="0E7B6DEE" w14:textId="0B4C72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НИР студентов магистратуры проводится на базе кафедры </w:t>
      </w:r>
      <w:r w:rsidR="00AF018E" w:rsidRPr="00AF018E">
        <w:rPr>
          <w:sz w:val="24"/>
          <w:szCs w:val="24"/>
        </w:rPr>
        <w:t>автоматизации информационных и технологических процессов</w:t>
      </w:r>
      <w:r w:rsidR="00BA2D5D">
        <w:rPr>
          <w:sz w:val="24"/>
          <w:szCs w:val="24"/>
        </w:rPr>
        <w:t xml:space="preserve"> (АИТП)</w:t>
      </w:r>
      <w:r w:rsidR="00C157FC">
        <w:rPr>
          <w:sz w:val="24"/>
          <w:szCs w:val="24"/>
        </w:rPr>
        <w:t>.</w:t>
      </w:r>
    </w:p>
    <w:p w14:paraId="30350D5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Цель, задачи и содержание научно-исследовательской работы</w:t>
      </w:r>
    </w:p>
    <w:p w14:paraId="7E4DA03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Целью НИР</w:t>
      </w:r>
      <w:r w:rsidRPr="00A91C69">
        <w:rPr>
          <w:sz w:val="24"/>
          <w:szCs w:val="24"/>
        </w:rPr>
        <w:t> является формирование у магистрантов научно-исследовательских компетенций, необходимых при проведении исследований и решении профессиональных задач.</w:t>
      </w:r>
    </w:p>
    <w:p w14:paraId="03074CA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НИР</w:t>
      </w:r>
      <w:r w:rsidRPr="00A91C69">
        <w:rPr>
          <w:sz w:val="24"/>
          <w:szCs w:val="24"/>
        </w:rPr>
        <w:t> по формированию соответствующих компетенций:</w:t>
      </w:r>
    </w:p>
    <w:p w14:paraId="4A133AEA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обеспечение становления профессионального научно-исследовательского мышления, расширение представления об основных профессиональных задачах и способах их решения на современном уровне;</w:t>
      </w:r>
    </w:p>
    <w:p w14:paraId="5EC803F7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навыков применения современных технологий сбора информации, ее обработки и интерпретации полученных данных, овладение современными методами исследований;</w:t>
      </w:r>
    </w:p>
    <w:p w14:paraId="3A4D0D39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способности самостоятельного проведения научных исследований, постановки и решения теоретических и прикладных задач, оценки и представления результатов исследований в виде законченных научно-исследовательских работ;</w:t>
      </w:r>
    </w:p>
    <w:p w14:paraId="39010C2A" w14:textId="67FCB6D8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выявление обучающихся, имеющих склонность к продолжению научного образования в аспирантуре, их вовлечение в научно-исследовательскую и преподавательскую работу РГРТУ.</w:t>
      </w:r>
      <w:r w:rsidR="000541CA">
        <w:rPr>
          <w:sz w:val="24"/>
          <w:szCs w:val="24"/>
        </w:rPr>
        <w:t xml:space="preserve"> </w:t>
      </w:r>
    </w:p>
    <w:p w14:paraId="783C738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Научно-исследовательская работа выполняется на протяжении всего периода обучения в магистратуре.</w:t>
      </w:r>
    </w:p>
    <w:p w14:paraId="42292529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этапы выполнения НИР</w:t>
      </w:r>
      <w:r w:rsidRPr="00A91C69">
        <w:rPr>
          <w:sz w:val="24"/>
          <w:szCs w:val="24"/>
        </w:rPr>
        <w:t>:</w:t>
      </w:r>
    </w:p>
    <w:p w14:paraId="3F83805E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научно-исследовательской работы, включая ознакомление с тематикой направлений научных исследований в профессиональной области и выбор темы магистерской диссертации;</w:t>
      </w:r>
    </w:p>
    <w:p w14:paraId="32E07442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научно-исследовательской работы;</w:t>
      </w:r>
    </w:p>
    <w:p w14:paraId="67D8E735" w14:textId="0C736AB2" w:rsidR="00594286" w:rsidRPr="00A91C69" w:rsidRDefault="00AF018E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отчётность</w:t>
      </w:r>
      <w:r w:rsidR="00594286" w:rsidRPr="00A91C69">
        <w:rPr>
          <w:sz w:val="24"/>
          <w:szCs w:val="24"/>
        </w:rPr>
        <w:t xml:space="preserve"> по результатам научно-исследовательской работы в формах, предусмотренных индивидуальным планом;</w:t>
      </w:r>
    </w:p>
    <w:p w14:paraId="072AD74A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публичная защита выполненной работы.</w:t>
      </w:r>
    </w:p>
    <w:p w14:paraId="1191EF1A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НИР предусматривает:</w:t>
      </w:r>
    </w:p>
    <w:p w14:paraId="268E7B49" w14:textId="620D55EC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выпускающей кафедрой примерных направлений научных исследований обучающихся;</w:t>
      </w:r>
    </w:p>
    <w:p w14:paraId="431C53E5" w14:textId="77777777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разработку выпускающей кафедрой программы НИР;</w:t>
      </w:r>
    </w:p>
    <w:p w14:paraId="30CB50C2" w14:textId="64AD3E31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lastRenderedPageBreak/>
        <w:t xml:space="preserve">разработку индивидуального плана работы, который определяет содержание научно-исследовательской работы магистранта с </w:t>
      </w:r>
      <w:r w:rsidR="00AF018E" w:rsidRPr="00A91C69">
        <w:rPr>
          <w:sz w:val="24"/>
          <w:szCs w:val="24"/>
        </w:rPr>
        <w:t>учётом</w:t>
      </w:r>
      <w:r w:rsidRPr="00A91C69">
        <w:rPr>
          <w:sz w:val="24"/>
          <w:szCs w:val="24"/>
        </w:rPr>
        <w:t xml:space="preserve"> его интересов и избранного направления научной деятельности.</w:t>
      </w:r>
    </w:p>
    <w:p w14:paraId="02E5F0C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формы НИР</w:t>
      </w:r>
      <w:r w:rsidRPr="00A91C69">
        <w:rPr>
          <w:sz w:val="24"/>
          <w:szCs w:val="24"/>
        </w:rPr>
        <w:t>, направленные на подготовку магистерской диссертации:</w:t>
      </w:r>
    </w:p>
    <w:p w14:paraId="4A52D503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работа в научном семинаре по соответствующей образовательной программе;</w:t>
      </w:r>
    </w:p>
    <w:p w14:paraId="66C2C24F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защита реферата, эссе по направлению проводимых научных исследований;</w:t>
      </w:r>
    </w:p>
    <w:p w14:paraId="58A548F5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публикация научных статей;</w:t>
      </w:r>
    </w:p>
    <w:p w14:paraId="57ECCD4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научно-практических конференциях, семинарах, круглых столах РГРТУ, других вузов и организаций, включая подготовку и публикацию докладов и тезисов выступлений;</w:t>
      </w:r>
    </w:p>
    <w:p w14:paraId="328CC4D6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научно-исследовательских работ;</w:t>
      </w:r>
    </w:p>
    <w:p w14:paraId="5D68129E" w14:textId="274D4C14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участие в научно-исследовательской работе кафедры в рамках плана НИР и </w:t>
      </w:r>
      <w:r w:rsidR="00AF018E" w:rsidRPr="00A91C69">
        <w:rPr>
          <w:sz w:val="24"/>
          <w:szCs w:val="24"/>
        </w:rPr>
        <w:t>заключённых</w:t>
      </w:r>
      <w:r w:rsidRPr="00A91C69">
        <w:rPr>
          <w:sz w:val="24"/>
          <w:szCs w:val="24"/>
        </w:rPr>
        <w:t xml:space="preserve"> договоров;</w:t>
      </w:r>
    </w:p>
    <w:p w14:paraId="7C9F1F2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 получение грантов в составе творческой группы кафедры, факультета;</w:t>
      </w:r>
    </w:p>
    <w:p w14:paraId="7F7BCAC6" w14:textId="6668D16F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выполнение заданий научного руководителя в соответствии с </w:t>
      </w:r>
      <w:r w:rsidR="00AF018E" w:rsidRPr="00A91C69">
        <w:rPr>
          <w:sz w:val="24"/>
          <w:szCs w:val="24"/>
        </w:rPr>
        <w:t>утверждённым</w:t>
      </w:r>
      <w:r w:rsidRPr="00A91C69">
        <w:rPr>
          <w:sz w:val="24"/>
          <w:szCs w:val="24"/>
        </w:rPr>
        <w:t xml:space="preserve"> индивидуальным планом; </w:t>
      </w:r>
    </w:p>
    <w:p w14:paraId="4B1F0E6E" w14:textId="10962D3E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представление промежуточных результатов исследования, итоговых </w:t>
      </w:r>
      <w:r w:rsidR="00AF018E" w:rsidRPr="00A91C69">
        <w:rPr>
          <w:sz w:val="24"/>
          <w:szCs w:val="24"/>
        </w:rPr>
        <w:t>отчётов</w:t>
      </w:r>
      <w:r w:rsidRPr="00A91C69">
        <w:rPr>
          <w:sz w:val="24"/>
          <w:szCs w:val="24"/>
        </w:rPr>
        <w:t xml:space="preserve"> о научно-исследовательской работе, оформленных в установленном порядке.</w:t>
      </w:r>
    </w:p>
    <w:p w14:paraId="01797F96" w14:textId="6863BA92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Организацию и контроль проведения НИР магистрантов осуществляет кафедра </w:t>
      </w:r>
      <w:r w:rsidR="00BA2D5D">
        <w:rPr>
          <w:sz w:val="24"/>
          <w:szCs w:val="24"/>
        </w:rPr>
        <w:t>АИТП</w:t>
      </w:r>
      <w:r w:rsidRPr="00A91C69">
        <w:rPr>
          <w:sz w:val="24"/>
          <w:szCs w:val="24"/>
        </w:rPr>
        <w:t xml:space="preserve">, в том числе с обсуждением </w:t>
      </w:r>
      <w:r w:rsidR="00BA2D5D">
        <w:rPr>
          <w:sz w:val="24"/>
          <w:szCs w:val="24"/>
        </w:rPr>
        <w:t>её</w:t>
      </w:r>
      <w:r w:rsidRPr="00A91C69">
        <w:rPr>
          <w:sz w:val="24"/>
          <w:szCs w:val="24"/>
        </w:rPr>
        <w:t xml:space="preserve"> результатов на научном семинаре по образовательной программе и на заседаниях кафедры.</w:t>
      </w:r>
    </w:p>
    <w:p w14:paraId="2D204701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 Порядок организации научного семинара</w:t>
      </w:r>
    </w:p>
    <w:p w14:paraId="4A50BCF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является для основной профессиональной образовательной программы одной из основных активных форм обучения профессиональным компетенциям и формой организации научно-исследовательской работы магистрантов.</w:t>
      </w:r>
    </w:p>
    <w:p w14:paraId="166E3FA4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научного семинара:</w:t>
      </w:r>
    </w:p>
    <w:p w14:paraId="1E8C2197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обучение методологии научных исследований, методам анализа и обзора научной литературы, способам и средствам профессионального изложения специальной информации;</w:t>
      </w:r>
    </w:p>
    <w:p w14:paraId="00F15B60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навыков ведения научной дискуссии, формулирования научной аргументации, в том числе в ходе публичной презентации и обсуждения результатов научных исследований;</w:t>
      </w:r>
    </w:p>
    <w:p w14:paraId="464B2A39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корректировка индивидуальных планов научно-исследовательской работы магистрантов и программы научных исследований;</w:t>
      </w:r>
    </w:p>
    <w:p w14:paraId="4C9F96F6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рассмотрение промежуточных результатов научно-исследовательской работы и подготовки ВКР (магистерской диссертации);</w:t>
      </w:r>
    </w:p>
    <w:p w14:paraId="216F40E6" w14:textId="76B60E84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оценка уровня </w:t>
      </w:r>
      <w:r w:rsidR="00BA2D5D" w:rsidRPr="00A91C69">
        <w:rPr>
          <w:sz w:val="24"/>
          <w:szCs w:val="24"/>
        </w:rPr>
        <w:t>приобретённых</w:t>
      </w:r>
      <w:r w:rsidRPr="00A91C69">
        <w:rPr>
          <w:sz w:val="24"/>
          <w:szCs w:val="24"/>
        </w:rPr>
        <w:t xml:space="preserve"> знаний, умений и сформированных компетенций обучающихся, связанных с формированием профессионального мировоззрения и </w:t>
      </w:r>
      <w:r w:rsidR="00BA2D5D" w:rsidRPr="00A91C69">
        <w:rPr>
          <w:sz w:val="24"/>
          <w:szCs w:val="24"/>
        </w:rPr>
        <w:t>определённого</w:t>
      </w:r>
      <w:r w:rsidRPr="00A91C69">
        <w:rPr>
          <w:sz w:val="24"/>
          <w:szCs w:val="24"/>
        </w:rPr>
        <w:t xml:space="preserve"> уровня культуры.</w:t>
      </w:r>
    </w:p>
    <w:p w14:paraId="44196FC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проводится с применением активных и интерактивных форм обучения, основными из которых являются:</w:t>
      </w:r>
    </w:p>
    <w:p w14:paraId="1EE0FB6F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презентации научных руководителей по направлениям собственных исследований, формулировка возможных тем ВКР (магистерских диссертаций);</w:t>
      </w:r>
    </w:p>
    <w:p w14:paraId="381A8D45" w14:textId="607FD278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мастер-классы и презентации </w:t>
      </w:r>
      <w:r w:rsidR="00BA2D5D" w:rsidRPr="00A91C69">
        <w:rPr>
          <w:sz w:val="24"/>
          <w:szCs w:val="24"/>
        </w:rPr>
        <w:t>приглашённых</w:t>
      </w:r>
      <w:r w:rsidRPr="00A91C69">
        <w:rPr>
          <w:sz w:val="24"/>
          <w:szCs w:val="24"/>
        </w:rPr>
        <w:t xml:space="preserve"> к участию в научном семинаре сторонних исследователей, экспертов и практиков по постановке актуальных исследовательских задач;</w:t>
      </w:r>
    </w:p>
    <w:p w14:paraId="6DAA4F87" w14:textId="5CB5F011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дискуссии по современным проблемам бухгалтерского </w:t>
      </w:r>
      <w:r w:rsidR="00BA2D5D" w:rsidRPr="00A91C69">
        <w:rPr>
          <w:sz w:val="24"/>
          <w:szCs w:val="24"/>
        </w:rPr>
        <w:t>учёта</w:t>
      </w:r>
      <w:r w:rsidRPr="00A91C69">
        <w:rPr>
          <w:sz w:val="24"/>
          <w:szCs w:val="24"/>
        </w:rPr>
        <w:t>, анализа, аудита, включая обсуждение материалов отечественных и зарубежных изданий;</w:t>
      </w:r>
    </w:p>
    <w:p w14:paraId="39B9E87A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обсуждение результатов исследований, практических разработок, авторских методик;</w:t>
      </w:r>
    </w:p>
    <w:p w14:paraId="37DCE6B7" w14:textId="62D6545D" w:rsidR="00433101" w:rsidRPr="00BA2D5D" w:rsidRDefault="00594286" w:rsidP="00BA2D5D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предварительная защита основных положений ВКР (магистерской диссертации).</w:t>
      </w:r>
    </w:p>
    <w:p w14:paraId="239153E6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sz w:val="24"/>
          <w:szCs w:val="24"/>
        </w:rPr>
        <w:t>Участие в научных и научно-практических конференциях</w:t>
      </w:r>
    </w:p>
    <w:p w14:paraId="213E5FB5" w14:textId="5B885B8F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 конференции молодые исследователи получают возможность выступить со своей работой перед широкой аудиторией. Это заставляет студентов более тщательно прорабатывать </w:t>
      </w:r>
      <w:r w:rsidRPr="00A91C69">
        <w:rPr>
          <w:sz w:val="24"/>
          <w:szCs w:val="24"/>
        </w:rPr>
        <w:lastRenderedPageBreak/>
        <w:t xml:space="preserve">будущее выступление, оттачивает его ораторские способности. Кроме того, каждый может сравнить, как его работа выглядит на общем уровне и сделать соответствующие выводы. Это является очень полезным результатом научной конференции, так как на раннем этапе многие студенты считают собственные суждения непогрешимыми, а свою работу - самой глубокой и самой ценной в научном плане. Часто даже замечания преподавателя воспринимаются как простые придирки. Но слушая доклады других студентов, каждый не может не заметить недостатков своей работы, если таковые имеются, а </w:t>
      </w:r>
      <w:r w:rsidR="00D63A58" w:rsidRPr="00A91C69">
        <w:rPr>
          <w:sz w:val="24"/>
          <w:szCs w:val="24"/>
        </w:rPr>
        <w:t>также</w:t>
      </w:r>
      <w:r w:rsidRPr="00A91C69">
        <w:rPr>
          <w:sz w:val="24"/>
          <w:szCs w:val="24"/>
        </w:rPr>
        <w:t xml:space="preserve"> выделить для себя свои сильные стороны.</w:t>
      </w:r>
    </w:p>
    <w:p w14:paraId="70EA6E94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Кроме того, если в рамках конференции проводится творческое обсуждение прослушанных докладов, то из вопросов и выступлений каждый докладчик может почерпнуть оригинальные идеи, о развитии которых в рамках выбранной им темы он даже не задумывался. Включается своеобразный механизм, когда одна мысль порождает несколько новых.</w:t>
      </w:r>
    </w:p>
    <w:p w14:paraId="541668F8" w14:textId="71DA2708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Научно-практические конференции, уже исходя из самого названия, включают в себя не только и не столько теоретические научные доклады, сколько обсуждение путей решения практических задач. Очень часто они проводятся вне стен ВУЗа, а на территории завода, </w:t>
      </w:r>
      <w:r w:rsidR="00D63A58">
        <w:rPr>
          <w:sz w:val="24"/>
          <w:szCs w:val="24"/>
        </w:rPr>
        <w:t>предприятия</w:t>
      </w:r>
      <w:r w:rsidRPr="00A91C69">
        <w:rPr>
          <w:sz w:val="24"/>
          <w:szCs w:val="24"/>
        </w:rPr>
        <w:t>, управляющего органа, с которыми ВУЗ поддерживает отношения. Например, научно-практическая конференция может проводится по результатам летней практики студентов, когда последние, столкнувшись с определёнными проблемами, могут с помощью работников предприятия и преподавателей попытаться найти пути их решения. Такие конференции способствуют установлению тесных дружеских связей между ВУЗом и предприятиями, а также помогают студентам учиться применять изученную теорию на практике. Отличительной чертой научно-практической конференции является сложность её слаженной организации, так, чтобы участие в ней было одинаково полезно и интересно и студентам, и работникам предприятия. Разработка и проведение такой конференции требует от организаторов и участников большого внимания и терпения.</w:t>
      </w:r>
    </w:p>
    <w:sectPr w:rsidR="00433101" w:rsidRPr="00A91C69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4CDF" w14:textId="77777777" w:rsidR="00FF5533" w:rsidRDefault="00FF5533" w:rsidP="000E4D16">
      <w:pPr>
        <w:spacing w:after="0" w:line="240" w:lineRule="auto"/>
      </w:pPr>
      <w:r>
        <w:separator/>
      </w:r>
    </w:p>
  </w:endnote>
  <w:endnote w:type="continuationSeparator" w:id="0">
    <w:p w14:paraId="60C8933D" w14:textId="77777777" w:rsidR="00FF5533" w:rsidRDefault="00FF5533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13209"/>
      <w:docPartObj>
        <w:docPartGallery w:val="Page Numbers (Bottom of Page)"/>
        <w:docPartUnique/>
      </w:docPartObj>
    </w:sdtPr>
    <w:sdtContent>
      <w:p w14:paraId="7810EC8B" w14:textId="4E003928" w:rsidR="008671FD" w:rsidRDefault="00E70048" w:rsidP="00E70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A653" w14:textId="77777777" w:rsidR="00FF5533" w:rsidRDefault="00FF5533" w:rsidP="000E4D16">
      <w:pPr>
        <w:spacing w:after="0" w:line="240" w:lineRule="auto"/>
      </w:pPr>
      <w:r>
        <w:separator/>
      </w:r>
    </w:p>
  </w:footnote>
  <w:footnote w:type="continuationSeparator" w:id="0">
    <w:p w14:paraId="0F80E137" w14:textId="77777777" w:rsidR="00FF5533" w:rsidRDefault="00FF5533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0C4013B7"/>
    <w:multiLevelType w:val="multilevel"/>
    <w:tmpl w:val="F1B8B1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825EBD"/>
    <w:multiLevelType w:val="multilevel"/>
    <w:tmpl w:val="A92EB6F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1084C"/>
    <w:multiLevelType w:val="multilevel"/>
    <w:tmpl w:val="5E1838E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C10473"/>
    <w:multiLevelType w:val="multilevel"/>
    <w:tmpl w:val="9A9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406A90"/>
    <w:multiLevelType w:val="multilevel"/>
    <w:tmpl w:val="C22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15F23"/>
    <w:multiLevelType w:val="multilevel"/>
    <w:tmpl w:val="DCC63A4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426807"/>
    <w:multiLevelType w:val="multilevel"/>
    <w:tmpl w:val="2F1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7752E"/>
    <w:multiLevelType w:val="multilevel"/>
    <w:tmpl w:val="7438113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600A4E"/>
    <w:multiLevelType w:val="multilevel"/>
    <w:tmpl w:val="0D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36238B"/>
    <w:multiLevelType w:val="multilevel"/>
    <w:tmpl w:val="D140FEA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5B079AE"/>
    <w:multiLevelType w:val="multilevel"/>
    <w:tmpl w:val="B53EBA1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46AA3"/>
    <w:multiLevelType w:val="multilevel"/>
    <w:tmpl w:val="FB7698D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190C9A"/>
    <w:multiLevelType w:val="multilevel"/>
    <w:tmpl w:val="5B7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D30F2D"/>
    <w:multiLevelType w:val="multilevel"/>
    <w:tmpl w:val="B9E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F348ED"/>
    <w:multiLevelType w:val="multilevel"/>
    <w:tmpl w:val="C8A646A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3C702F"/>
    <w:multiLevelType w:val="multilevel"/>
    <w:tmpl w:val="0DC229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DF3812"/>
    <w:multiLevelType w:val="multilevel"/>
    <w:tmpl w:val="AA5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16"/>
  </w:num>
  <w:num w:numId="2" w16cid:durableId="560601965">
    <w:abstractNumId w:val="8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23"/>
  </w:num>
  <w:num w:numId="6" w16cid:durableId="714741385">
    <w:abstractNumId w:val="14"/>
  </w:num>
  <w:num w:numId="7" w16cid:durableId="971516654">
    <w:abstractNumId w:val="5"/>
  </w:num>
  <w:num w:numId="8" w16cid:durableId="1005475597">
    <w:abstractNumId w:val="6"/>
  </w:num>
  <w:num w:numId="9" w16cid:durableId="1178810819">
    <w:abstractNumId w:val="9"/>
  </w:num>
  <w:num w:numId="10" w16cid:durableId="543712041">
    <w:abstractNumId w:val="17"/>
  </w:num>
  <w:num w:numId="11" w16cid:durableId="1434321902">
    <w:abstractNumId w:val="13"/>
  </w:num>
  <w:num w:numId="12" w16cid:durableId="2108697929">
    <w:abstractNumId w:val="21"/>
  </w:num>
  <w:num w:numId="13" w16cid:durableId="1968395624">
    <w:abstractNumId w:val="11"/>
  </w:num>
  <w:num w:numId="14" w16cid:durableId="959068833">
    <w:abstractNumId w:val="15"/>
  </w:num>
  <w:num w:numId="15" w16cid:durableId="2045323558">
    <w:abstractNumId w:val="3"/>
  </w:num>
  <w:num w:numId="16" w16cid:durableId="1281765461">
    <w:abstractNumId w:val="20"/>
  </w:num>
  <w:num w:numId="17" w16cid:durableId="1724714999">
    <w:abstractNumId w:val="2"/>
  </w:num>
  <w:num w:numId="18" w16cid:durableId="447894951">
    <w:abstractNumId w:val="1"/>
  </w:num>
  <w:num w:numId="19" w16cid:durableId="1421171734">
    <w:abstractNumId w:val="10"/>
  </w:num>
  <w:num w:numId="20" w16cid:durableId="2088185512">
    <w:abstractNumId w:val="18"/>
  </w:num>
  <w:num w:numId="21" w16cid:durableId="381055028">
    <w:abstractNumId w:val="12"/>
  </w:num>
  <w:num w:numId="22" w16cid:durableId="976838565">
    <w:abstractNumId w:val="7"/>
  </w:num>
  <w:num w:numId="23" w16cid:durableId="2135248133">
    <w:abstractNumId w:val="4"/>
  </w:num>
  <w:num w:numId="24" w16cid:durableId="282659030">
    <w:abstractNumId w:val="19"/>
  </w:num>
  <w:num w:numId="25" w16cid:durableId="977761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CA9"/>
    <w:rsid w:val="000541CA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00460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C7145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600A0"/>
    <w:rsid w:val="00380884"/>
    <w:rsid w:val="003A467C"/>
    <w:rsid w:val="003B4EC5"/>
    <w:rsid w:val="003D1D28"/>
    <w:rsid w:val="004170E3"/>
    <w:rsid w:val="00433101"/>
    <w:rsid w:val="0045693D"/>
    <w:rsid w:val="00456DAE"/>
    <w:rsid w:val="004654D2"/>
    <w:rsid w:val="00497958"/>
    <w:rsid w:val="004A0870"/>
    <w:rsid w:val="004B1CED"/>
    <w:rsid w:val="004D08BF"/>
    <w:rsid w:val="004E5E17"/>
    <w:rsid w:val="004F4827"/>
    <w:rsid w:val="00517B50"/>
    <w:rsid w:val="00522E0E"/>
    <w:rsid w:val="00536976"/>
    <w:rsid w:val="00541B30"/>
    <w:rsid w:val="00564C4B"/>
    <w:rsid w:val="0057072C"/>
    <w:rsid w:val="0058099A"/>
    <w:rsid w:val="00585E40"/>
    <w:rsid w:val="00587937"/>
    <w:rsid w:val="00594286"/>
    <w:rsid w:val="005B0EB4"/>
    <w:rsid w:val="005C2320"/>
    <w:rsid w:val="005D17E7"/>
    <w:rsid w:val="005F0445"/>
    <w:rsid w:val="00631366"/>
    <w:rsid w:val="00634F17"/>
    <w:rsid w:val="00646D38"/>
    <w:rsid w:val="00652AA3"/>
    <w:rsid w:val="00667C21"/>
    <w:rsid w:val="006A2C94"/>
    <w:rsid w:val="006B08A5"/>
    <w:rsid w:val="006B09A7"/>
    <w:rsid w:val="006B0CB2"/>
    <w:rsid w:val="006C224C"/>
    <w:rsid w:val="006C677A"/>
    <w:rsid w:val="006D2E87"/>
    <w:rsid w:val="006E16F6"/>
    <w:rsid w:val="006F26AC"/>
    <w:rsid w:val="0072093F"/>
    <w:rsid w:val="00721E8F"/>
    <w:rsid w:val="00723F33"/>
    <w:rsid w:val="0074181E"/>
    <w:rsid w:val="00742DA2"/>
    <w:rsid w:val="0077032A"/>
    <w:rsid w:val="00770AD2"/>
    <w:rsid w:val="0077284D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671FD"/>
    <w:rsid w:val="008809C7"/>
    <w:rsid w:val="0089140B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24144"/>
    <w:rsid w:val="00A71173"/>
    <w:rsid w:val="00A807C3"/>
    <w:rsid w:val="00A80BDF"/>
    <w:rsid w:val="00A85A78"/>
    <w:rsid w:val="00A91C69"/>
    <w:rsid w:val="00AA1A3C"/>
    <w:rsid w:val="00AB3B84"/>
    <w:rsid w:val="00AD41FA"/>
    <w:rsid w:val="00AD5F60"/>
    <w:rsid w:val="00AE2C2E"/>
    <w:rsid w:val="00AF018E"/>
    <w:rsid w:val="00AF4018"/>
    <w:rsid w:val="00B02383"/>
    <w:rsid w:val="00B23069"/>
    <w:rsid w:val="00B249F0"/>
    <w:rsid w:val="00B36FDE"/>
    <w:rsid w:val="00B92072"/>
    <w:rsid w:val="00B942E9"/>
    <w:rsid w:val="00BA0C00"/>
    <w:rsid w:val="00BA201C"/>
    <w:rsid w:val="00BA2D5D"/>
    <w:rsid w:val="00BB5FA9"/>
    <w:rsid w:val="00BE143D"/>
    <w:rsid w:val="00C157FC"/>
    <w:rsid w:val="00C21524"/>
    <w:rsid w:val="00C27F00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3A58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DF42DC"/>
    <w:rsid w:val="00E17793"/>
    <w:rsid w:val="00E27BA0"/>
    <w:rsid w:val="00E35B53"/>
    <w:rsid w:val="00E41673"/>
    <w:rsid w:val="00E41B6F"/>
    <w:rsid w:val="00E523F2"/>
    <w:rsid w:val="00E70048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526B4"/>
    <w:rsid w:val="00F61490"/>
    <w:rsid w:val="00F63C8E"/>
    <w:rsid w:val="00FB7BBE"/>
    <w:rsid w:val="00FF1BD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Заголовок №1_"/>
    <w:basedOn w:val="a0"/>
    <w:link w:val="10"/>
    <w:rsid w:val="003600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_"/>
    <w:basedOn w:val="a0"/>
    <w:link w:val="11"/>
    <w:rsid w:val="003600A0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600A0"/>
    <w:pPr>
      <w:widowControl w:val="0"/>
      <w:spacing w:after="120" w:line="240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9"/>
    <w:rsid w:val="003600A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103</cp:revision>
  <dcterms:created xsi:type="dcterms:W3CDTF">2022-10-18T12:44:00Z</dcterms:created>
  <dcterms:modified xsi:type="dcterms:W3CDTF">2023-08-26T13:57:00Z</dcterms:modified>
</cp:coreProperties>
</file>