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>РОССИЙСКОЙ ФЕДЕРАЦИИ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A07ED5" w:rsidRDefault="00A97EA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«</w:t>
      </w:r>
      <w:r w:rsidR="002B6B02" w:rsidRPr="00A07ED5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 w:rsidRPr="00A07ED5">
        <w:rPr>
          <w:sz w:val="26"/>
          <w:szCs w:val="26"/>
          <w:lang w:eastAsia="ar-SA"/>
        </w:rPr>
        <w:t>»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Кафедра </w:t>
      </w:r>
      <w:r w:rsidR="00A97EA2" w:rsidRPr="00A07ED5">
        <w:rPr>
          <w:sz w:val="26"/>
          <w:szCs w:val="26"/>
          <w:lang w:eastAsia="ru-RU"/>
        </w:rPr>
        <w:t>«</w:t>
      </w:r>
      <w:r w:rsidRPr="00A07ED5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A97EA2" w:rsidRPr="00A07ED5">
        <w:rPr>
          <w:sz w:val="26"/>
          <w:szCs w:val="26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A07ED5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23247">
        <w:rPr>
          <w:b/>
          <w:bCs/>
          <w:sz w:val="28"/>
          <w:szCs w:val="28"/>
          <w:lang w:eastAsia="ru-RU"/>
        </w:rPr>
        <w:t>Б</w:t>
      </w:r>
      <w:proofErr w:type="gramStart"/>
      <w:r w:rsidRPr="00D23247">
        <w:rPr>
          <w:b/>
          <w:bCs/>
          <w:sz w:val="28"/>
          <w:szCs w:val="28"/>
          <w:lang w:eastAsia="ru-RU"/>
        </w:rPr>
        <w:t>1</w:t>
      </w:r>
      <w:proofErr w:type="gramEnd"/>
      <w:r w:rsidRPr="00D23247">
        <w:rPr>
          <w:b/>
          <w:bCs/>
          <w:sz w:val="28"/>
          <w:szCs w:val="28"/>
          <w:lang w:eastAsia="ru-RU"/>
        </w:rPr>
        <w:t>.</w:t>
      </w:r>
      <w:r w:rsidR="00D23247" w:rsidRPr="00D23247">
        <w:rPr>
          <w:b/>
          <w:bCs/>
          <w:sz w:val="28"/>
          <w:szCs w:val="28"/>
          <w:lang w:eastAsia="ru-RU"/>
        </w:rPr>
        <w:t>В</w:t>
      </w:r>
      <w:r w:rsidRPr="00D23247">
        <w:rPr>
          <w:b/>
          <w:bCs/>
          <w:sz w:val="28"/>
          <w:szCs w:val="28"/>
          <w:lang w:eastAsia="ru-RU"/>
        </w:rPr>
        <w:t>.</w:t>
      </w:r>
      <w:r w:rsidR="00D23247" w:rsidRPr="00D23247">
        <w:rPr>
          <w:b/>
          <w:bCs/>
          <w:sz w:val="28"/>
          <w:szCs w:val="28"/>
          <w:lang w:eastAsia="ru-RU"/>
        </w:rPr>
        <w:t>01</w:t>
      </w:r>
      <w:r w:rsidRPr="00A07ED5">
        <w:rPr>
          <w:b/>
          <w:bCs/>
          <w:sz w:val="28"/>
          <w:szCs w:val="28"/>
          <w:lang w:eastAsia="ru-RU"/>
        </w:rPr>
        <w:t xml:space="preserve"> </w:t>
      </w:r>
      <w:r w:rsidR="00A97EA2" w:rsidRPr="00A07ED5">
        <w:rPr>
          <w:b/>
          <w:bCs/>
          <w:sz w:val="28"/>
          <w:szCs w:val="28"/>
          <w:lang w:eastAsia="ru-RU"/>
        </w:rPr>
        <w:t>«</w:t>
      </w:r>
      <w:r w:rsidR="00D90B02">
        <w:rPr>
          <w:b/>
          <w:bCs/>
          <w:sz w:val="28"/>
          <w:szCs w:val="28"/>
          <w:lang w:eastAsia="ru-RU"/>
        </w:rPr>
        <w:t>РИСК-МЕНЕДЖМЕНТ</w:t>
      </w:r>
      <w:r w:rsidR="00A97EA2" w:rsidRPr="00A07ED5">
        <w:rPr>
          <w:b/>
          <w:bCs/>
          <w:sz w:val="28"/>
          <w:szCs w:val="28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62C93" w:rsidRPr="00A07ED5" w:rsidRDefault="00B953BF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38.03.01 Экономика</w:t>
      </w:r>
    </w:p>
    <w:p w:rsidR="00B953BF" w:rsidRPr="00A07ED5" w:rsidRDefault="00B953BF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07ED5">
        <w:rPr>
          <w:sz w:val="28"/>
          <w:szCs w:val="28"/>
          <w:lang w:eastAsia="ru-RU"/>
        </w:rPr>
        <w:t>Направленность (профиль) подготовки</w:t>
      </w:r>
    </w:p>
    <w:p w:rsidR="00562C93" w:rsidRPr="00A07ED5" w:rsidRDefault="00A97EA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«</w:t>
      </w:r>
      <w:r w:rsidR="00B953BF" w:rsidRPr="00A07ED5">
        <w:rPr>
          <w:rFonts w:cs="Calibri"/>
          <w:sz w:val="28"/>
          <w:szCs w:val="28"/>
          <w:lang w:eastAsia="ar-SA"/>
        </w:rPr>
        <w:t>Экономика предприятия</w:t>
      </w:r>
      <w:r w:rsidRPr="00A07ED5">
        <w:rPr>
          <w:rFonts w:cs="Calibri"/>
          <w:sz w:val="28"/>
          <w:szCs w:val="28"/>
          <w:lang w:eastAsia="ar-SA"/>
        </w:rPr>
        <w:t>»</w:t>
      </w: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B953BF" w:rsidRPr="00A07ED5">
        <w:rPr>
          <w:rFonts w:cs="Calibri"/>
          <w:sz w:val="28"/>
          <w:szCs w:val="28"/>
          <w:lang w:eastAsia="ar-SA"/>
        </w:rPr>
        <w:t>бакалавр</w:t>
      </w:r>
    </w:p>
    <w:p w:rsidR="00B72BAA" w:rsidRDefault="00B72BAA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B72BAA" w:rsidRPr="00A07ED5" w:rsidRDefault="00B72BAA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 очная</w:t>
      </w:r>
    </w:p>
    <w:p w:rsidR="00562C93" w:rsidRPr="00A07ED5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2B6B02" w:rsidRPr="00A07ED5" w:rsidRDefault="002B6B0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Default="002B6B0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Default="00B72BAA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Default="00B72BAA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B72BAA" w:rsidRPr="00B72BAA" w:rsidRDefault="00316448" w:rsidP="002B6B02">
      <w:pPr>
        <w:widowControl w:val="0"/>
        <w:suppressAutoHyphens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2020</w:t>
      </w:r>
    </w:p>
    <w:p w:rsidR="00D90B02" w:rsidRPr="00916649" w:rsidRDefault="002B6B02" w:rsidP="00D90B02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A07ED5">
        <w:rPr>
          <w:sz w:val="28"/>
          <w:szCs w:val="28"/>
          <w:lang w:eastAsia="ru-RU"/>
        </w:rPr>
        <w:br w:type="page"/>
      </w:r>
      <w:r w:rsidR="00D90B02" w:rsidRPr="00916649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D90B02" w:rsidRPr="00916649" w:rsidRDefault="00D90B02" w:rsidP="00D90B02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90B02" w:rsidRPr="00916649" w:rsidRDefault="00D90B02" w:rsidP="00D90B02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916649">
        <w:rPr>
          <w:sz w:val="22"/>
          <w:szCs w:val="22"/>
          <w:lang w:eastAsia="ar-SA"/>
        </w:rPr>
        <w:t xml:space="preserve">Промежуточный контроль по дисциплине осуществляется </w:t>
      </w:r>
      <w:r>
        <w:rPr>
          <w:sz w:val="22"/>
          <w:szCs w:val="22"/>
          <w:lang w:eastAsia="ar-SA"/>
        </w:rPr>
        <w:t xml:space="preserve">путем </w:t>
      </w:r>
      <w:r w:rsidRPr="00916649">
        <w:rPr>
          <w:sz w:val="22"/>
          <w:szCs w:val="22"/>
          <w:lang w:eastAsia="ar-SA"/>
        </w:rPr>
        <w:t>проведени</w:t>
      </w:r>
      <w:r>
        <w:rPr>
          <w:sz w:val="22"/>
          <w:szCs w:val="22"/>
          <w:lang w:eastAsia="ar-SA"/>
        </w:rPr>
        <w:t>я</w:t>
      </w:r>
      <w:r w:rsidRPr="0091664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экзамена</w:t>
      </w:r>
      <w:r w:rsidRPr="00916649">
        <w:rPr>
          <w:sz w:val="22"/>
          <w:szCs w:val="22"/>
          <w:lang w:eastAsia="ar-SA"/>
        </w:rPr>
        <w:t xml:space="preserve">. Форма проведения </w:t>
      </w:r>
      <w:r>
        <w:rPr>
          <w:sz w:val="22"/>
          <w:szCs w:val="22"/>
          <w:lang w:eastAsia="ar-SA"/>
        </w:rPr>
        <w:t>экзамен</w:t>
      </w:r>
      <w:r w:rsidRPr="009050E1">
        <w:rPr>
          <w:sz w:val="22"/>
          <w:szCs w:val="22"/>
          <w:lang w:eastAsia="ar-SA"/>
        </w:rPr>
        <w:t>а</w:t>
      </w:r>
      <w:r w:rsidRPr="00916649">
        <w:rPr>
          <w:sz w:val="22"/>
          <w:szCs w:val="22"/>
          <w:lang w:eastAsia="ar-SA"/>
        </w:rPr>
        <w:t xml:space="preserve"> – тестирование</w:t>
      </w:r>
      <w:r>
        <w:rPr>
          <w:sz w:val="22"/>
          <w:szCs w:val="22"/>
          <w:lang w:eastAsia="ar-SA"/>
        </w:rPr>
        <w:t xml:space="preserve"> и выполнение практических заданий</w:t>
      </w:r>
      <w:r w:rsidRPr="00916649">
        <w:rPr>
          <w:sz w:val="22"/>
          <w:szCs w:val="22"/>
          <w:lang w:eastAsia="ar-SA"/>
        </w:rPr>
        <w:t>. При необходимости, проводится теоретическая беседа с обучаемым для уточнения оценки. Выполнение заданий на практических занятиях в</w:t>
      </w:r>
      <w:r w:rsidRPr="00916649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</w:t>
      </w:r>
      <w:r>
        <w:rPr>
          <w:kern w:val="1"/>
          <w:sz w:val="22"/>
          <w:szCs w:val="22"/>
          <w:lang w:eastAsia="ar-SA"/>
        </w:rPr>
        <w:t>экзамен</w:t>
      </w:r>
      <w:r w:rsidRPr="009050E1">
        <w:rPr>
          <w:kern w:val="1"/>
          <w:sz w:val="22"/>
          <w:szCs w:val="22"/>
          <w:lang w:eastAsia="ar-SA"/>
        </w:rPr>
        <w:t>у</w:t>
      </w:r>
      <w:r w:rsidRPr="00916649">
        <w:rPr>
          <w:kern w:val="1"/>
          <w:sz w:val="22"/>
          <w:szCs w:val="22"/>
          <w:lang w:eastAsia="ar-SA"/>
        </w:rPr>
        <w:t>.</w:t>
      </w:r>
    </w:p>
    <w:p w:rsidR="00D90B02" w:rsidRPr="009050E1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916649">
        <w:rPr>
          <w:b/>
          <w:bCs/>
          <w:iCs/>
          <w:sz w:val="22"/>
          <w:szCs w:val="22"/>
        </w:rPr>
        <w:t>2</w:t>
      </w:r>
      <w:r w:rsidRPr="00B579CF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D90B02" w:rsidRPr="00B579CF" w:rsidRDefault="00D90B02" w:rsidP="00D90B02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18"/>
        <w:gridCol w:w="3437"/>
        <w:gridCol w:w="1740"/>
      </w:tblGrid>
      <w:tr w:rsidR="00D90B02" w:rsidRPr="00B579CF" w:rsidTr="0055539D">
        <w:trPr>
          <w:tblHeader/>
        </w:trPr>
        <w:tc>
          <w:tcPr>
            <w:tcW w:w="0" w:type="auto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B579CF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3437" w:type="dxa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740" w:type="dxa"/>
            <w:vAlign w:val="center"/>
          </w:tcPr>
          <w:p w:rsidR="00D90B02" w:rsidRPr="00B579CF" w:rsidRDefault="00D90B02" w:rsidP="0055539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B579CF">
              <w:rPr>
                <w:b/>
                <w:bCs/>
                <w:sz w:val="22"/>
                <w:szCs w:val="22"/>
              </w:rPr>
              <w:t>Наимено</w:t>
            </w:r>
            <w:r w:rsidRPr="00B579CF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Введение в риск-менеджмент</w:t>
            </w:r>
          </w:p>
        </w:tc>
        <w:tc>
          <w:tcPr>
            <w:tcW w:w="3437" w:type="dxa"/>
          </w:tcPr>
          <w:p w:rsidR="00D90B02" w:rsidRPr="00B579CF" w:rsidRDefault="003F29DC" w:rsidP="003F29DC">
            <w:pPr>
              <w:widowControl w:val="0"/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Виды рисков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Идентификация и концептуальные направления анализа рисков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D90B02" w:rsidRPr="00B579CF" w:rsidTr="0055539D">
        <w:tc>
          <w:tcPr>
            <w:tcW w:w="0" w:type="auto"/>
            <w:vAlign w:val="center"/>
          </w:tcPr>
          <w:p w:rsidR="00D90B02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Процесс управления рисками в организации и его этапы</w:t>
            </w:r>
          </w:p>
        </w:tc>
        <w:tc>
          <w:tcPr>
            <w:tcW w:w="3437" w:type="dxa"/>
          </w:tcPr>
          <w:p w:rsidR="00D90B02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D90B02" w:rsidRPr="00B579CF" w:rsidRDefault="00D90B02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3F29DC" w:rsidRPr="00B579CF" w:rsidTr="0055539D">
        <w:tc>
          <w:tcPr>
            <w:tcW w:w="0" w:type="auto"/>
            <w:vAlign w:val="center"/>
          </w:tcPr>
          <w:p w:rsidR="003F29DC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Управление банковскими рисками</w:t>
            </w:r>
          </w:p>
        </w:tc>
        <w:tc>
          <w:tcPr>
            <w:tcW w:w="3437" w:type="dxa"/>
          </w:tcPr>
          <w:p w:rsidR="003F29DC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3F29DC" w:rsidRPr="00B579CF" w:rsidRDefault="003F29DC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  <w:tr w:rsidR="003F29DC" w:rsidRPr="00B579CF" w:rsidTr="0055539D">
        <w:tc>
          <w:tcPr>
            <w:tcW w:w="0" w:type="auto"/>
            <w:vAlign w:val="center"/>
          </w:tcPr>
          <w:p w:rsidR="003F29DC" w:rsidRPr="00B579CF" w:rsidRDefault="003F29DC" w:rsidP="0055539D">
            <w:pPr>
              <w:jc w:val="both"/>
              <w:rPr>
                <w:color w:val="000000"/>
                <w:szCs w:val="22"/>
              </w:rPr>
            </w:pPr>
            <w:r w:rsidRPr="00B579CF">
              <w:rPr>
                <w:color w:val="000000"/>
                <w:sz w:val="22"/>
                <w:szCs w:val="22"/>
              </w:rPr>
              <w:t>Портфельный менеджмент</w:t>
            </w:r>
          </w:p>
        </w:tc>
        <w:tc>
          <w:tcPr>
            <w:tcW w:w="3437" w:type="dxa"/>
          </w:tcPr>
          <w:p w:rsidR="003F29DC" w:rsidRPr="00B579CF" w:rsidRDefault="003F29DC" w:rsidP="0055539D">
            <w:pPr>
              <w:jc w:val="center"/>
              <w:rPr>
                <w:szCs w:val="22"/>
              </w:rPr>
            </w:pPr>
            <w:r w:rsidRPr="00B579CF">
              <w:rPr>
                <w:snapToGrid w:val="0"/>
                <w:sz w:val="22"/>
                <w:szCs w:val="22"/>
                <w:lang w:eastAsia="ru-RU"/>
              </w:rPr>
              <w:t>УК-10.1, УК-10.2, ПК-3.3</w:t>
            </w:r>
          </w:p>
        </w:tc>
        <w:tc>
          <w:tcPr>
            <w:tcW w:w="1740" w:type="dxa"/>
          </w:tcPr>
          <w:p w:rsidR="003F29DC" w:rsidRPr="00B579CF" w:rsidRDefault="003F29DC" w:rsidP="0055539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Экзамен</w:t>
            </w:r>
          </w:p>
        </w:tc>
      </w:tr>
    </w:tbl>
    <w:p w:rsidR="00D90B02" w:rsidRPr="00B579CF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suppressAutoHyphens/>
        <w:jc w:val="center"/>
        <w:rPr>
          <w:b/>
          <w:sz w:val="22"/>
          <w:szCs w:val="22"/>
        </w:rPr>
      </w:pPr>
      <w:r w:rsidRPr="00B579CF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D90B02" w:rsidRPr="00B579CF" w:rsidRDefault="00D90B02" w:rsidP="00D90B02">
      <w:pPr>
        <w:suppressAutoHyphens/>
        <w:rPr>
          <w:sz w:val="22"/>
          <w:szCs w:val="22"/>
        </w:rPr>
      </w:pPr>
    </w:p>
    <w:p w:rsidR="00D90B02" w:rsidRPr="00B579CF" w:rsidRDefault="00D90B02" w:rsidP="00D90B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B579CF">
        <w:rPr>
          <w:sz w:val="22"/>
          <w:szCs w:val="22"/>
        </w:rPr>
        <w:t>Сформированность</w:t>
      </w:r>
      <w:proofErr w:type="spellEnd"/>
      <w:r w:rsidRPr="00B579CF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B579CF">
        <w:rPr>
          <w:sz w:val="22"/>
          <w:szCs w:val="22"/>
        </w:rPr>
        <w:t>сформированности</w:t>
      </w:r>
      <w:proofErr w:type="spellEnd"/>
      <w:r w:rsidRPr="00B579CF">
        <w:rPr>
          <w:sz w:val="22"/>
          <w:szCs w:val="22"/>
        </w:rPr>
        <w:t xml:space="preserve"> компетенций по заверше</w:t>
      </w:r>
      <w:bookmarkStart w:id="0" w:name="_GoBack"/>
      <w:bookmarkEnd w:id="0"/>
      <w:r w:rsidRPr="00B579CF">
        <w:rPr>
          <w:sz w:val="22"/>
          <w:szCs w:val="22"/>
        </w:rPr>
        <w:t>нии освоения дисциплины;</w:t>
      </w:r>
    </w:p>
    <w:p w:rsidR="00D90B02" w:rsidRPr="00B579CF" w:rsidRDefault="00D90B02" w:rsidP="00D90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B579CF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90B02" w:rsidRPr="00B579CF" w:rsidRDefault="00D90B02" w:rsidP="00D90B02">
      <w:pPr>
        <w:suppressAutoHyphens/>
        <w:rPr>
          <w:sz w:val="22"/>
          <w:szCs w:val="22"/>
        </w:rPr>
      </w:pPr>
    </w:p>
    <w:p w:rsidR="00D90B02" w:rsidRPr="00B579CF" w:rsidRDefault="00D90B02" w:rsidP="00D90B02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B579CF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D90B02" w:rsidRPr="00B579CF" w:rsidRDefault="00D90B02" w:rsidP="00D90B02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08"/>
        <w:rPr>
          <w:i/>
          <w:sz w:val="22"/>
          <w:szCs w:val="22"/>
          <w:lang w:eastAsia="ru-RU"/>
        </w:rPr>
      </w:pPr>
      <w:r w:rsidRPr="00B579CF">
        <w:rPr>
          <w:i/>
          <w:sz w:val="22"/>
          <w:szCs w:val="22"/>
          <w:lang w:eastAsia="ru-RU"/>
        </w:rPr>
        <w:t>а) описание критериев и шкалы оценивания тестирования:</w:t>
      </w:r>
    </w:p>
    <w:p w:rsidR="00D90B02" w:rsidRPr="00B579CF" w:rsidRDefault="00D90B02" w:rsidP="00D90B02">
      <w:pPr>
        <w:widowControl w:val="0"/>
        <w:rPr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D90B02" w:rsidRPr="00B579CF" w:rsidRDefault="00D90B02" w:rsidP="00D90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B579CF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D90B02" w:rsidRPr="00B579CF" w:rsidRDefault="00D90B02" w:rsidP="00D90B02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ind w:firstLine="708"/>
        <w:jc w:val="both"/>
        <w:rPr>
          <w:i/>
          <w:sz w:val="22"/>
          <w:szCs w:val="22"/>
          <w:lang w:eastAsia="ru-RU"/>
        </w:rPr>
      </w:pPr>
      <w:r w:rsidRPr="00B579CF">
        <w:rPr>
          <w:i/>
          <w:sz w:val="22"/>
          <w:szCs w:val="22"/>
          <w:lang w:eastAsia="ru-RU"/>
        </w:rPr>
        <w:t>б) описание критериев и шкалы оценивания решения практического задания:</w:t>
      </w:r>
    </w:p>
    <w:p w:rsidR="00D90B02" w:rsidRPr="00B579CF" w:rsidRDefault="00D90B02" w:rsidP="00D90B02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D90B02" w:rsidRPr="00B579CF" w:rsidTr="0055539D">
        <w:trPr>
          <w:tblHeader/>
        </w:trPr>
        <w:tc>
          <w:tcPr>
            <w:tcW w:w="3034" w:type="dxa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D90B02" w:rsidRPr="00B579CF" w:rsidRDefault="00D90B02" w:rsidP="0055539D">
            <w:pPr>
              <w:widowControl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5 баллов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3 балла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верно, но имеются технические неточности в расчетах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lastRenderedPageBreak/>
              <w:t>1 балла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B579C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B579CF">
              <w:rPr>
                <w:sz w:val="22"/>
                <w:szCs w:val="22"/>
                <w:lang w:eastAsia="ru-RU"/>
              </w:rPr>
              <w:t xml:space="preserve"> верно, с дополнительными наводящими вопросами преподавателя</w:t>
            </w:r>
          </w:p>
        </w:tc>
      </w:tr>
      <w:tr w:rsidR="00D90B02" w:rsidRPr="00B579CF" w:rsidTr="0055539D">
        <w:tc>
          <w:tcPr>
            <w:tcW w:w="3034" w:type="dxa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D90B02" w:rsidRPr="00B579CF" w:rsidRDefault="00D90B02" w:rsidP="0055539D">
            <w:pPr>
              <w:widowControl w:val="0"/>
              <w:rPr>
                <w:szCs w:val="22"/>
                <w:lang w:eastAsia="ru-RU"/>
              </w:rPr>
            </w:pPr>
            <w:r w:rsidRPr="00B579CF">
              <w:rPr>
                <w:sz w:val="22"/>
                <w:szCs w:val="22"/>
                <w:lang w:eastAsia="ru-RU"/>
              </w:rPr>
              <w:t>Задача не решена</w:t>
            </w:r>
          </w:p>
        </w:tc>
      </w:tr>
    </w:tbl>
    <w:p w:rsidR="00D90B02" w:rsidRPr="00B579CF" w:rsidRDefault="00D90B02" w:rsidP="00D90B02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B579C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вопросов, 1 практическое задание. </w:t>
      </w:r>
      <w:r w:rsidRPr="00B579CF">
        <w:rPr>
          <w:sz w:val="22"/>
          <w:szCs w:val="22"/>
          <w:lang w:eastAsia="ru-RU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D90B02" w:rsidRPr="00B579CF" w:rsidTr="0055539D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B579CF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B579CF">
              <w:rPr>
                <w:b/>
                <w:sz w:val="22"/>
                <w:szCs w:val="22"/>
              </w:rPr>
              <w:t>Критерий</w:t>
            </w: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отлично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</w:t>
            </w:r>
            <w:proofErr w:type="gramStart"/>
            <w:r w:rsidRPr="00B579CF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B579CF">
              <w:rPr>
                <w:rFonts w:eastAsia="Calibri"/>
                <w:sz w:val="22"/>
                <w:szCs w:val="22"/>
              </w:rPr>
              <w:t xml:space="preserve"> семестра заданий (на практических занятиях и при самостоятельной работе)</w:t>
            </w: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хорошо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15 – 19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удовлетворительно</w:t>
            </w:r>
          </w:p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10 – 14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</w:p>
        </w:tc>
      </w:tr>
      <w:tr w:rsidR="00D90B02" w:rsidRPr="00B579CF" w:rsidTr="0055539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B579CF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0 – 9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02" w:rsidRPr="00B579CF" w:rsidRDefault="00D90B02" w:rsidP="0055539D">
            <w:pPr>
              <w:widowControl w:val="0"/>
              <w:ind w:hanging="57"/>
              <w:jc w:val="center"/>
              <w:rPr>
                <w:szCs w:val="22"/>
              </w:rPr>
            </w:pPr>
            <w:r w:rsidRPr="00B579CF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</w:t>
            </w:r>
            <w:proofErr w:type="gramStart"/>
            <w:r w:rsidRPr="00B579CF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B579CF">
              <w:rPr>
                <w:rFonts w:eastAsia="Calibri"/>
                <w:sz w:val="22"/>
                <w:szCs w:val="22"/>
              </w:rPr>
              <w:t xml:space="preserve"> семестра текущих заданий (на практических занятиях и при самостоятельной работе)</w:t>
            </w:r>
          </w:p>
        </w:tc>
      </w:tr>
    </w:tbl>
    <w:p w:rsidR="00D90B02" w:rsidRPr="00B579CF" w:rsidRDefault="00D90B02" w:rsidP="00D90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D90B02" w:rsidRPr="00B579CF" w:rsidRDefault="00D90B02" w:rsidP="00D90B02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B579CF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B579CF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689"/>
      </w:tblGrid>
      <w:tr w:rsidR="00D90B02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D90B02" w:rsidRPr="00B579CF" w:rsidRDefault="00D90B02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D90B02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D90B02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 xml:space="preserve">УК-10: </w:t>
            </w:r>
            <w:proofErr w:type="gramStart"/>
            <w:r w:rsidRPr="00B579CF">
              <w:rPr>
                <w:bCs/>
                <w:sz w:val="22"/>
                <w:szCs w:val="22"/>
              </w:rPr>
              <w:t>Способен</w:t>
            </w:r>
            <w:proofErr w:type="gramEnd"/>
            <w:r w:rsidRPr="00B579CF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D90B02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УК-10.1. Использует инструменты и методы принятия решений в различных областях жизнедеятельности</w:t>
            </w:r>
          </w:p>
        </w:tc>
      </w:tr>
    </w:tbl>
    <w:p w:rsidR="00D90B02" w:rsidRPr="00B579CF" w:rsidRDefault="00D90B02" w:rsidP="00D90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B72BAA" w:rsidP="002979A4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1. Охарактеризуйте ситуацию, в которой одного лишь суждения будет недостаточно для принятия решения: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</w:p>
    <w:p w:rsidR="004A2313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2. Как называется противоречивость, неточность, неполноценность исходной информации; неоднозначность целей, способов их достижения и последствий принимаемых решений:</w:t>
      </w:r>
    </w:p>
    <w:p w:rsidR="004A2313" w:rsidRPr="00B579CF" w:rsidRDefault="004A2313" w:rsidP="004A2313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A2313" w:rsidRPr="00B579CF" w:rsidRDefault="004A2313" w:rsidP="004A2313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4A2313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 xml:space="preserve">3. </w:t>
      </w:r>
      <w:r w:rsidR="0055539D" w:rsidRPr="00B579CF">
        <w:rPr>
          <w:bCs/>
          <w:iCs/>
          <w:color w:val="000000"/>
          <w:sz w:val="22"/>
          <w:szCs w:val="22"/>
        </w:rPr>
        <w:t>Как называют совокупность элементов организации, необходимых для решения и обеспечения выполнения управленческих задач: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55539D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4. Работодатели, как правило, придают большое значение опыту при найме на работу. Как влияет опыт на принятие решений? Обоснуйте ответ.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55539D" w:rsidRPr="00B579CF" w:rsidRDefault="0055539D" w:rsidP="0055539D">
      <w:pPr>
        <w:jc w:val="both"/>
        <w:rPr>
          <w:bCs/>
          <w:iCs/>
          <w:color w:val="000000"/>
          <w:sz w:val="22"/>
          <w:szCs w:val="22"/>
        </w:rPr>
      </w:pPr>
    </w:p>
    <w:p w:rsidR="0055539D" w:rsidRPr="00B579CF" w:rsidRDefault="0055539D" w:rsidP="00B442B7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t>5.</w:t>
      </w:r>
      <w:r w:rsidR="008E5175" w:rsidRPr="00B579CF">
        <w:rPr>
          <w:bCs/>
          <w:iCs/>
          <w:color w:val="000000"/>
          <w:sz w:val="22"/>
          <w:szCs w:val="22"/>
        </w:rPr>
        <w:t xml:space="preserve"> Какие инструменты и методы принятия решений применимы для выбора стратегии развития производственного предприятия?</w:t>
      </w:r>
    </w:p>
    <w:p w:rsidR="008E5175" w:rsidRPr="00B579CF" w:rsidRDefault="008E5175" w:rsidP="008E5175">
      <w:pPr>
        <w:jc w:val="both"/>
        <w:rPr>
          <w:bCs/>
          <w:iCs/>
          <w:color w:val="000000"/>
          <w:sz w:val="22"/>
          <w:szCs w:val="22"/>
        </w:rPr>
      </w:pPr>
      <w:r w:rsidRPr="00B579CF">
        <w:rPr>
          <w:bCs/>
          <w:iCs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8E5175" w:rsidRPr="00B579CF" w:rsidRDefault="008E5175" w:rsidP="008E5175">
      <w:pPr>
        <w:jc w:val="both"/>
        <w:rPr>
          <w:bCs/>
          <w:iCs/>
          <w:color w:val="000000"/>
          <w:sz w:val="22"/>
          <w:szCs w:val="22"/>
        </w:rPr>
      </w:pPr>
    </w:p>
    <w:p w:rsid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72BAA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B72BA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B72BAA" w:rsidRDefault="00B72BAA" w:rsidP="00B442B7">
      <w:pPr>
        <w:jc w:val="both"/>
        <w:rPr>
          <w:bCs/>
          <w:iCs/>
          <w:color w:val="000000"/>
          <w:sz w:val="22"/>
          <w:szCs w:val="22"/>
        </w:rPr>
      </w:pPr>
    </w:p>
    <w:p w:rsidR="00B442B7" w:rsidRPr="00B579CF" w:rsidRDefault="00B442B7" w:rsidP="00B442B7">
      <w:pPr>
        <w:jc w:val="both"/>
        <w:rPr>
          <w:sz w:val="22"/>
          <w:szCs w:val="22"/>
          <w:lang w:eastAsia="ru-RU"/>
        </w:rPr>
      </w:pPr>
      <w:r w:rsidRPr="00B579CF">
        <w:rPr>
          <w:bCs/>
          <w:iCs/>
          <w:color w:val="000000"/>
          <w:sz w:val="22"/>
          <w:szCs w:val="22"/>
        </w:rPr>
        <w:t xml:space="preserve">6. </w:t>
      </w:r>
      <w:r w:rsidRPr="00B579CF">
        <w:rPr>
          <w:sz w:val="22"/>
          <w:szCs w:val="22"/>
          <w:lang w:eastAsia="ru-RU"/>
        </w:rPr>
        <w:t>В каких обстоятельствах могут приниматься решения?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риска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определенности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 условиях неопределенности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ни один из вышеназванных </w:t>
      </w:r>
    </w:p>
    <w:p w:rsidR="00B442B7" w:rsidRPr="00B579CF" w:rsidRDefault="00B442B7" w:rsidP="00B579CF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 вышеназванные </w:t>
      </w:r>
    </w:p>
    <w:p w:rsidR="002979A4" w:rsidRPr="00B579CF" w:rsidRDefault="002979A4" w:rsidP="004A2313">
      <w:pPr>
        <w:jc w:val="both"/>
        <w:rPr>
          <w:sz w:val="22"/>
          <w:szCs w:val="22"/>
          <w:lang w:eastAsia="ru-RU"/>
        </w:rPr>
      </w:pPr>
    </w:p>
    <w:p w:rsidR="004A2313" w:rsidRPr="00B579CF" w:rsidRDefault="004A2313" w:rsidP="004A2313">
      <w:pPr>
        <w:jc w:val="both"/>
        <w:rPr>
          <w:sz w:val="22"/>
          <w:szCs w:val="22"/>
          <w:lang w:eastAsia="ru-RU"/>
        </w:rPr>
      </w:pPr>
      <w:r w:rsidRPr="00B579CF">
        <w:rPr>
          <w:sz w:val="22"/>
          <w:szCs w:val="22"/>
          <w:lang w:eastAsia="ru-RU"/>
        </w:rPr>
        <w:t xml:space="preserve">7. </w:t>
      </w:r>
      <w:r w:rsidR="007C123A" w:rsidRPr="00B579CF">
        <w:rPr>
          <w:sz w:val="22"/>
          <w:szCs w:val="22"/>
          <w:lang w:eastAsia="ru-RU"/>
        </w:rPr>
        <w:t xml:space="preserve">Необходимость соблюдения четкой причинно-следственной связи общественного развития, преемственность, непротиворечивость развития: 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всесторонняя обоснованность решения 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>согласованность решения с принятыми ранее решениями</w:t>
      </w:r>
    </w:p>
    <w:p w:rsidR="004A2313" w:rsidRPr="00B579CF" w:rsidRDefault="007C123A" w:rsidP="00B579CF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необходимая полнота содержания решения </w:t>
      </w:r>
    </w:p>
    <w:p w:rsidR="0055539D" w:rsidRPr="00B579CF" w:rsidRDefault="0055539D" w:rsidP="0055539D">
      <w:pPr>
        <w:jc w:val="both"/>
        <w:rPr>
          <w:sz w:val="22"/>
          <w:szCs w:val="22"/>
        </w:rPr>
      </w:pPr>
    </w:p>
    <w:p w:rsidR="0055539D" w:rsidRPr="00B579CF" w:rsidRDefault="0055539D" w:rsidP="0055539D">
      <w:pPr>
        <w:jc w:val="both"/>
        <w:rPr>
          <w:sz w:val="22"/>
          <w:szCs w:val="22"/>
        </w:rPr>
      </w:pPr>
      <w:r w:rsidRPr="00B579CF">
        <w:rPr>
          <w:sz w:val="22"/>
          <w:szCs w:val="22"/>
        </w:rPr>
        <w:t>8. Оптимальные решения, полученные с учетом и без учета дисконтирования: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несопоставимы 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могут различаться </w:t>
      </w:r>
    </w:p>
    <w:p w:rsidR="0055539D" w:rsidRPr="00B579CF" w:rsidRDefault="0055539D" w:rsidP="00B579C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всегда совпадают </w:t>
      </w:r>
    </w:p>
    <w:p w:rsidR="0055539D" w:rsidRPr="00B579CF" w:rsidRDefault="0055539D" w:rsidP="0055539D">
      <w:pPr>
        <w:jc w:val="both"/>
        <w:rPr>
          <w:sz w:val="22"/>
          <w:szCs w:val="22"/>
        </w:rPr>
      </w:pPr>
    </w:p>
    <w:p w:rsidR="0055539D" w:rsidRPr="00B579CF" w:rsidRDefault="0055539D" w:rsidP="0055539D">
      <w:pPr>
        <w:jc w:val="both"/>
        <w:rPr>
          <w:sz w:val="22"/>
          <w:szCs w:val="22"/>
        </w:rPr>
      </w:pPr>
      <w:r w:rsidRPr="00B579CF">
        <w:rPr>
          <w:sz w:val="22"/>
          <w:szCs w:val="22"/>
        </w:rPr>
        <w:t xml:space="preserve">9. В качестве обобщенного критерия часто используется: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сумма отдельных показателей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 xml:space="preserve">частное от деления отдельных показателей </w:t>
      </w:r>
    </w:p>
    <w:p w:rsidR="0055539D" w:rsidRPr="00B579CF" w:rsidRDefault="0055539D" w:rsidP="00B579CF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sz w:val="22"/>
          <w:szCs w:val="22"/>
        </w:rPr>
        <w:t>произведение отдельных показателей</w:t>
      </w:r>
    </w:p>
    <w:p w:rsidR="008E5175" w:rsidRPr="00B579CF" w:rsidRDefault="008E5175" w:rsidP="008E5175">
      <w:pPr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8E5175">
      <w:pPr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10. Метод компромиссов используется в задачах: </w:t>
      </w:r>
    </w:p>
    <w:p w:rsidR="008E5175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статистического анализа </w:t>
      </w:r>
    </w:p>
    <w:p w:rsidR="008E5175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линейного программирования </w:t>
      </w:r>
    </w:p>
    <w:p w:rsidR="004A2313" w:rsidRPr="00B579CF" w:rsidRDefault="008E5175" w:rsidP="00B579CF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многокритериальной оптимизации</w:t>
      </w:r>
    </w:p>
    <w:p w:rsidR="007C123A" w:rsidRPr="00B579CF" w:rsidRDefault="007C123A" w:rsidP="007C123A">
      <w:pPr>
        <w:ind w:firstLine="709"/>
        <w:jc w:val="both"/>
        <w:rPr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4658"/>
      </w:tblGrid>
      <w:tr w:rsidR="002979A4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979A4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 xml:space="preserve">УК-10: </w:t>
            </w:r>
            <w:proofErr w:type="gramStart"/>
            <w:r w:rsidRPr="00B579CF">
              <w:rPr>
                <w:bCs/>
                <w:sz w:val="22"/>
                <w:szCs w:val="22"/>
              </w:rPr>
              <w:t>Способен</w:t>
            </w:r>
            <w:proofErr w:type="gramEnd"/>
            <w:r w:rsidRPr="00B579CF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УК-10.2. Экономически обосновывает принимаемые решения в различных областях жизнедеятельности</w:t>
            </w:r>
          </w:p>
        </w:tc>
      </w:tr>
    </w:tbl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B72BAA" w:rsidP="002979A4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024170" w:rsidRPr="00B579CF" w:rsidRDefault="00024170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24170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1. </w:t>
      </w:r>
      <w:r w:rsidR="00024170" w:rsidRPr="00B579CF">
        <w:rPr>
          <w:bCs/>
          <w:sz w:val="22"/>
          <w:szCs w:val="22"/>
          <w:lang w:eastAsia="ru-RU"/>
        </w:rPr>
        <w:t xml:space="preserve">Утверждение о том, что «практически в любых ситуациях риска потенциальная возможность потерь или убытков сочетается с потенциальной возможностью получения дополнительных доходов» отражает смысл закона </w:t>
      </w:r>
    </w:p>
    <w:p w:rsidR="002979A4" w:rsidRPr="00B579CF" w:rsidRDefault="00024170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24170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2. Утверждение о том, что «чем выше степень риска при осуществлении хозяйственной операции, тем выше уровень планируемых от этой операции доходов» отражает смысл </w:t>
      </w:r>
      <w:r w:rsidR="00024170" w:rsidRPr="00B579CF">
        <w:rPr>
          <w:bCs/>
          <w:sz w:val="22"/>
          <w:szCs w:val="22"/>
          <w:lang w:eastAsia="ru-RU"/>
        </w:rPr>
        <w:t>закона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B579CF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3. Утверждение о том, что «деятельность любой организации всегда сопровождается рисками, присутствующими в ее внешней или внутренней среде» отражает смысл закона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_________________________________________________________________________________ .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>4. Численным выражением предпочтения является_____________________________________</w:t>
      </w:r>
      <w:proofErr w:type="gramStart"/>
      <w:r w:rsidRPr="00B579CF">
        <w:rPr>
          <w:bCs/>
          <w:sz w:val="22"/>
          <w:szCs w:val="22"/>
          <w:lang w:eastAsia="ru-RU"/>
        </w:rPr>
        <w:t xml:space="preserve"> .</w:t>
      </w:r>
      <w:proofErr w:type="gramEnd"/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lastRenderedPageBreak/>
        <w:t xml:space="preserve">5. Поведение </w:t>
      </w:r>
      <w:proofErr w:type="spellStart"/>
      <w:r w:rsidRPr="00B579CF">
        <w:rPr>
          <w:bCs/>
          <w:sz w:val="22"/>
          <w:szCs w:val="22"/>
          <w:lang w:eastAsia="ru-RU"/>
        </w:rPr>
        <w:t>марковского</w:t>
      </w:r>
      <w:proofErr w:type="spellEnd"/>
      <w:r w:rsidRPr="00B579CF">
        <w:rPr>
          <w:bCs/>
          <w:sz w:val="22"/>
          <w:szCs w:val="22"/>
          <w:lang w:eastAsia="ru-RU"/>
        </w:rPr>
        <w:t xml:space="preserve"> процесса на долгосрочном горизонте планирования характеризует его ___________________________________________________ от начального состояния системы.</w:t>
      </w:r>
    </w:p>
    <w:p w:rsidR="00B72BAA" w:rsidRDefault="00B72BAA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B72BAA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8E5175" w:rsidRPr="00B579CF" w:rsidRDefault="008E5175" w:rsidP="00024170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6. </w:t>
      </w:r>
      <w:r w:rsidR="004A2313" w:rsidRPr="00B579CF">
        <w:rPr>
          <w:bCs/>
          <w:sz w:val="22"/>
          <w:szCs w:val="22"/>
          <w:lang w:eastAsia="ru-RU"/>
        </w:rPr>
        <w:t xml:space="preserve">Теорема Неймана говорит: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существовании решений в смешанных стратегиях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свойствах оптимальных чистых стратегий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о поиске оптимальных чистых стратегий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7. </w:t>
      </w:r>
      <w:r w:rsidR="004A2313" w:rsidRPr="00B579CF">
        <w:rPr>
          <w:bCs/>
          <w:sz w:val="22"/>
          <w:szCs w:val="22"/>
          <w:lang w:eastAsia="ru-RU"/>
        </w:rPr>
        <w:t>В задаче о продуктовом наборе критерием оптимальности являются требования: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объема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веса </w:t>
      </w:r>
    </w:p>
    <w:p w:rsidR="008E5175" w:rsidRPr="00B579CF" w:rsidRDefault="008E5175" w:rsidP="00B579CF">
      <w:pPr>
        <w:pStyle w:val="a5"/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</w:t>
      </w:r>
      <w:r w:rsidR="004A2313" w:rsidRPr="00B579CF">
        <w:rPr>
          <w:rFonts w:ascii="Times New Roman" w:hAnsi="Times New Roman"/>
          <w:bCs/>
          <w:sz w:val="22"/>
          <w:szCs w:val="22"/>
        </w:rPr>
        <w:t xml:space="preserve">инимальной цены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8. </w:t>
      </w:r>
      <w:r w:rsidR="004A2313" w:rsidRPr="00B579CF">
        <w:rPr>
          <w:bCs/>
          <w:sz w:val="22"/>
          <w:szCs w:val="22"/>
          <w:lang w:eastAsia="ru-RU"/>
        </w:rPr>
        <w:t xml:space="preserve">В задаче о продуктовом наборе критерием оптимальности являются требования: </w:t>
      </w:r>
    </w:p>
    <w:p w:rsidR="008E5175" w:rsidRPr="00B579CF" w:rsidRDefault="008E5175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</w:t>
      </w:r>
      <w:r w:rsidR="004A2313" w:rsidRPr="00B579CF">
        <w:rPr>
          <w:rFonts w:ascii="Times New Roman" w:hAnsi="Times New Roman"/>
          <w:bCs/>
          <w:sz w:val="22"/>
          <w:szCs w:val="22"/>
        </w:rPr>
        <w:t>аксимальной калорийности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минимального объема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минимального веса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9. </w:t>
      </w:r>
      <w:r w:rsidR="004A2313" w:rsidRPr="00B579CF">
        <w:rPr>
          <w:bCs/>
          <w:sz w:val="22"/>
          <w:szCs w:val="22"/>
          <w:lang w:eastAsia="ru-RU"/>
        </w:rPr>
        <w:t xml:space="preserve">Транспортная задача сводится к такой задаче: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в условиях неопределенности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линейного программирования 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многокритериальной оптимизации </w:t>
      </w: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E5175" w:rsidRPr="00B579CF" w:rsidRDefault="008E5175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B579CF">
        <w:rPr>
          <w:bCs/>
          <w:sz w:val="22"/>
          <w:szCs w:val="22"/>
          <w:lang w:eastAsia="ru-RU"/>
        </w:rPr>
        <w:t xml:space="preserve">10. </w:t>
      </w:r>
      <w:r w:rsidR="004A2313" w:rsidRPr="00B579CF">
        <w:rPr>
          <w:bCs/>
          <w:sz w:val="22"/>
          <w:szCs w:val="22"/>
          <w:lang w:eastAsia="ru-RU"/>
        </w:rPr>
        <w:t>Графическое решение игры – это нахождение решения игры посредством: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>проведения интерполирующей кривой через точки платежной матрицы</w:t>
      </w:r>
    </w:p>
    <w:p w:rsidR="008E5175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построения огибающей значений платежной матрицы на координатной плоскости </w:t>
      </w:r>
    </w:p>
    <w:p w:rsidR="00326562" w:rsidRPr="00B579CF" w:rsidRDefault="004A2313" w:rsidP="00B579CF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B579CF">
        <w:rPr>
          <w:rFonts w:ascii="Times New Roman" w:hAnsi="Times New Roman"/>
          <w:bCs/>
          <w:sz w:val="22"/>
          <w:szCs w:val="22"/>
        </w:rPr>
        <w:t xml:space="preserve">представления данных в виде линий на координатной плоскости </w:t>
      </w:r>
    </w:p>
    <w:p w:rsidR="004A2313" w:rsidRPr="00B579CF" w:rsidRDefault="004A2313" w:rsidP="004A2313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7"/>
        <w:gridCol w:w="3873"/>
      </w:tblGrid>
      <w:tr w:rsidR="002979A4" w:rsidRPr="00B579CF" w:rsidTr="002979A4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979A4" w:rsidRPr="00B579CF" w:rsidRDefault="002979A4" w:rsidP="00555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B579CF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979A4" w:rsidRPr="00B579CF" w:rsidTr="002979A4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B579CF">
              <w:rPr>
                <w:bCs/>
                <w:sz w:val="22"/>
                <w:szCs w:val="22"/>
              </w:rPr>
              <w:t>ПК-3: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  <w:tc>
          <w:tcPr>
            <w:tcW w:w="0" w:type="auto"/>
            <w:shd w:val="clear" w:color="auto" w:fill="auto"/>
          </w:tcPr>
          <w:p w:rsidR="002979A4" w:rsidRPr="00B579CF" w:rsidRDefault="002979A4" w:rsidP="00B442B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579CF">
              <w:rPr>
                <w:sz w:val="22"/>
                <w:szCs w:val="22"/>
              </w:rPr>
              <w:t>ПК-3.3. Выявляет риски и факторы их определяющие, оценивает риски и разрабатывает мероприятия по воздействию на риск</w:t>
            </w:r>
          </w:p>
        </w:tc>
      </w:tr>
    </w:tbl>
    <w:p w:rsidR="002979A4" w:rsidRPr="00B579CF" w:rsidRDefault="002979A4" w:rsidP="002979A4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D90B02" w:rsidRPr="00B72BAA" w:rsidRDefault="00B72BAA" w:rsidP="00B72BAA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024170" w:rsidRPr="00024170" w:rsidRDefault="00024170" w:rsidP="00D90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1.</w:t>
      </w:r>
      <w:r w:rsidRPr="00024170">
        <w:rPr>
          <w:rFonts w:ascii="Times New Roman" w:hAnsi="Times New Roman" w:cs="Times New Roman"/>
          <w:sz w:val="22"/>
          <w:szCs w:val="22"/>
        </w:rPr>
        <w:tab/>
        <w:t>Риск – это...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разновидность ситуации, объективно содержащая высокую вероятность невозможности осуществления цели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2.</w:t>
      </w:r>
      <w:r w:rsidRPr="00024170">
        <w:rPr>
          <w:rFonts w:ascii="Times New Roman" w:hAnsi="Times New Roman" w:cs="Times New Roman"/>
          <w:sz w:val="22"/>
          <w:szCs w:val="22"/>
        </w:rPr>
        <w:tab/>
        <w:t xml:space="preserve">Отметьте потери, которые можно отнести к </w:t>
      </w:r>
      <w:proofErr w:type="gramStart"/>
      <w:r w:rsidRPr="00024170">
        <w:rPr>
          <w:rFonts w:ascii="Times New Roman" w:hAnsi="Times New Roman" w:cs="Times New Roman"/>
          <w:sz w:val="22"/>
          <w:szCs w:val="22"/>
        </w:rPr>
        <w:t>финансовым</w:t>
      </w:r>
      <w:proofErr w:type="gramEnd"/>
      <w:r w:rsidRPr="00024170">
        <w:rPr>
          <w:rFonts w:ascii="Times New Roman" w:hAnsi="Times New Roman" w:cs="Times New Roman"/>
          <w:sz w:val="22"/>
          <w:szCs w:val="22"/>
        </w:rPr>
        <w:t>: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ценных бумаг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сырья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невыполнение сроков сдачи объекта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d.</w:t>
      </w:r>
      <w:r w:rsidRPr="00024170">
        <w:rPr>
          <w:rFonts w:ascii="Times New Roman" w:hAnsi="Times New Roman" w:cs="Times New Roman"/>
          <w:sz w:val="22"/>
          <w:szCs w:val="22"/>
        </w:rPr>
        <w:tab/>
        <w:t>выплата штрафа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e.</w:t>
      </w:r>
      <w:r w:rsidRPr="00024170">
        <w:rPr>
          <w:rFonts w:ascii="Times New Roman" w:hAnsi="Times New Roman" w:cs="Times New Roman"/>
          <w:sz w:val="22"/>
          <w:szCs w:val="22"/>
        </w:rPr>
        <w:tab/>
        <w:t>уплата дополнительных налогов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f.</w:t>
      </w:r>
      <w:r w:rsidRPr="00024170">
        <w:rPr>
          <w:rFonts w:ascii="Times New Roman" w:hAnsi="Times New Roman" w:cs="Times New Roman"/>
          <w:sz w:val="22"/>
          <w:szCs w:val="22"/>
        </w:rPr>
        <w:tab/>
        <w:t>ущерб репутации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g.</w:t>
      </w:r>
      <w:r w:rsidRPr="00024170">
        <w:rPr>
          <w:rFonts w:ascii="Times New Roman" w:hAnsi="Times New Roman" w:cs="Times New Roman"/>
          <w:sz w:val="22"/>
          <w:szCs w:val="22"/>
        </w:rPr>
        <w:tab/>
        <w:t>ущерб здоровью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h.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материалов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lastRenderedPageBreak/>
        <w:t>i.</w:t>
      </w:r>
      <w:r w:rsidRPr="00024170">
        <w:rPr>
          <w:rFonts w:ascii="Times New Roman" w:hAnsi="Times New Roman" w:cs="Times New Roman"/>
          <w:sz w:val="22"/>
          <w:szCs w:val="22"/>
        </w:rPr>
        <w:tab/>
        <w:t>потери рабочего времени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j.</w:t>
      </w:r>
      <w:r w:rsidRPr="00024170">
        <w:rPr>
          <w:rFonts w:ascii="Times New Roman" w:hAnsi="Times New Roman" w:cs="Times New Roman"/>
          <w:sz w:val="22"/>
          <w:szCs w:val="22"/>
        </w:rPr>
        <w:tab/>
        <w:t>уменьшение выручки вследствие снижения цен на реализуемую продукцию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3.</w:t>
      </w:r>
      <w:r w:rsidRPr="00024170">
        <w:rPr>
          <w:rFonts w:ascii="Times New Roman" w:hAnsi="Times New Roman" w:cs="Times New Roman"/>
          <w:sz w:val="22"/>
          <w:szCs w:val="22"/>
        </w:rPr>
        <w:tab/>
        <w:t>Анализ риска – это...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систематическое научное исследование степени риска, которому подвержены конкретные объекты, виды деятельности и проекты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4.</w:t>
      </w:r>
      <w:r w:rsidRPr="00024170">
        <w:rPr>
          <w:rFonts w:ascii="Times New Roman" w:hAnsi="Times New Roman" w:cs="Times New Roman"/>
          <w:sz w:val="22"/>
          <w:szCs w:val="22"/>
        </w:rPr>
        <w:tab/>
        <w:t>Идентификация риска – это…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систематическое научное исследование степени риска, которому подвержены конкретные объекты, виды деятельности и проекты</w:t>
      </w:r>
    </w:p>
    <w:p w:rsidR="00024170" w:rsidRPr="00024170" w:rsidRDefault="00024170" w:rsidP="00024170">
      <w:pPr>
        <w:pStyle w:val="FR2"/>
        <w:tabs>
          <w:tab w:val="left" w:pos="284"/>
        </w:tabs>
        <w:suppressAutoHyphens w:val="0"/>
        <w:spacing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5.</w:t>
      </w:r>
      <w:r w:rsidRPr="00024170">
        <w:rPr>
          <w:rFonts w:ascii="Times New Roman" w:hAnsi="Times New Roman" w:cs="Times New Roman"/>
          <w:sz w:val="22"/>
          <w:szCs w:val="22"/>
        </w:rPr>
        <w:tab/>
        <w:t>Риски, которые могут нести в себе как потери, так и дополнительную прибыль, называются: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a.</w:t>
      </w:r>
      <w:r w:rsidRPr="00024170">
        <w:rPr>
          <w:rFonts w:ascii="Times New Roman" w:hAnsi="Times New Roman" w:cs="Times New Roman"/>
          <w:sz w:val="22"/>
          <w:szCs w:val="22"/>
        </w:rPr>
        <w:tab/>
        <w:t>чистыми</w:t>
      </w:r>
    </w:p>
    <w:p w:rsidR="00024170" w:rsidRP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b.</w:t>
      </w:r>
      <w:r w:rsidRPr="00024170">
        <w:rPr>
          <w:rFonts w:ascii="Times New Roman" w:hAnsi="Times New Roman" w:cs="Times New Roman"/>
          <w:sz w:val="22"/>
          <w:szCs w:val="22"/>
        </w:rPr>
        <w:tab/>
        <w:t>критическими</w:t>
      </w:r>
    </w:p>
    <w:p w:rsidR="00024170" w:rsidRDefault="00024170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024170">
        <w:rPr>
          <w:rFonts w:ascii="Times New Roman" w:hAnsi="Times New Roman" w:cs="Times New Roman"/>
          <w:sz w:val="22"/>
          <w:szCs w:val="22"/>
        </w:rPr>
        <w:t>c.</w:t>
      </w:r>
      <w:r w:rsidRPr="00024170">
        <w:rPr>
          <w:rFonts w:ascii="Times New Roman" w:hAnsi="Times New Roman" w:cs="Times New Roman"/>
          <w:sz w:val="22"/>
          <w:szCs w:val="22"/>
        </w:rPr>
        <w:tab/>
        <w:t>спекулятивными</w:t>
      </w:r>
    </w:p>
    <w:p w:rsidR="00B72BAA" w:rsidRDefault="00B72BAA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</w:p>
    <w:p w:rsidR="00B72BAA" w:rsidRPr="00B72BAA" w:rsidRDefault="00B72BAA" w:rsidP="00024170">
      <w:pPr>
        <w:pStyle w:val="FR2"/>
        <w:tabs>
          <w:tab w:val="left" w:pos="993"/>
        </w:tabs>
        <w:suppressAutoHyphens w:val="0"/>
        <w:spacing w:line="24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B72BAA"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открытого типа:</w:t>
      </w:r>
    </w:p>
    <w:p w:rsidR="00024170" w:rsidRPr="00024170" w:rsidRDefault="00024170" w:rsidP="00D90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6. Каким образом при расчете чистой приведенной стоимости можно учитывать риск?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7.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 xml:space="preserve">Что является объектом управления в </w:t>
      </w:r>
      <w:proofErr w:type="gramStart"/>
      <w:r w:rsidRPr="00024170">
        <w:rPr>
          <w:bCs/>
          <w:iCs/>
          <w:color w:val="000000"/>
          <w:sz w:val="22"/>
          <w:szCs w:val="22"/>
        </w:rPr>
        <w:t>риск-менеджменте</w:t>
      </w:r>
      <w:proofErr w:type="gramEnd"/>
      <w:r w:rsidRPr="00024170">
        <w:rPr>
          <w:bCs/>
          <w:iCs/>
          <w:color w:val="000000"/>
          <w:sz w:val="22"/>
          <w:szCs w:val="22"/>
        </w:rPr>
        <w:t>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jc w:val="both"/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8.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>Какой из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>9.</w:t>
      </w:r>
      <w:r w:rsidRPr="00024170">
        <w:rPr>
          <w:sz w:val="22"/>
          <w:szCs w:val="22"/>
        </w:rPr>
        <w:t xml:space="preserve"> </w:t>
      </w:r>
      <w:r w:rsidRPr="00024170">
        <w:rPr>
          <w:bCs/>
          <w:iCs/>
          <w:color w:val="000000"/>
          <w:sz w:val="22"/>
          <w:szCs w:val="22"/>
        </w:rPr>
        <w:t>Какой из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событий?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10. В чем состоит социально-экономическая функция риска?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  <w:r w:rsidRPr="00024170">
        <w:rPr>
          <w:bCs/>
          <w:iCs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 </w:t>
      </w:r>
    </w:p>
    <w:p w:rsidR="00024170" w:rsidRPr="00024170" w:rsidRDefault="00024170" w:rsidP="00024170">
      <w:pPr>
        <w:rPr>
          <w:bCs/>
          <w:iCs/>
          <w:color w:val="000000"/>
          <w:sz w:val="22"/>
          <w:szCs w:val="22"/>
        </w:rPr>
      </w:pPr>
    </w:p>
    <w:p w:rsidR="0062203B" w:rsidRPr="00024170" w:rsidRDefault="0062203B" w:rsidP="00D90B02">
      <w:pPr>
        <w:widowControl w:val="0"/>
        <w:suppressAutoHyphens/>
        <w:contextualSpacing/>
        <w:jc w:val="center"/>
        <w:rPr>
          <w:bCs/>
          <w:iCs/>
          <w:color w:val="000000"/>
          <w:sz w:val="22"/>
          <w:szCs w:val="22"/>
        </w:rPr>
      </w:pPr>
    </w:p>
    <w:p w:rsidR="005E3651" w:rsidRPr="00024170" w:rsidRDefault="00B72BAA" w:rsidP="005E3651">
      <w:pPr>
        <w:ind w:firstLine="709"/>
        <w:contextualSpacing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в</w:t>
      </w:r>
      <w:r w:rsidR="005E3651" w:rsidRPr="00024170">
        <w:rPr>
          <w:b/>
          <w:bCs/>
          <w:i/>
          <w:iCs/>
          <w:color w:val="000000"/>
          <w:sz w:val="22"/>
          <w:szCs w:val="22"/>
        </w:rPr>
        <w:t>) типовые проблемные ситуации (задачи):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1. Риски при принятии инвестиционных решений.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Директор лицея, обучение в котором осуществляется на платной основе, решает, следует ли расширять здание лицея на 250 мест, на 50 мест или не проводить строительных работ вообще. Если население небольшого города, в котором организован платный лицей, будет расти, то большая реконструкция могла бы принести прибыль 250 тыс. руб. в год, незначительное расширение учебных помещений могло бы приносить 90 тыс. руб. прибыли. Если население </w:t>
      </w:r>
      <w:r w:rsidRPr="00024170">
        <w:rPr>
          <w:sz w:val="22"/>
          <w:szCs w:val="22"/>
        </w:rPr>
        <w:lastRenderedPageBreak/>
        <w:t>города уве</w:t>
      </w:r>
      <w:r w:rsidRPr="00024170">
        <w:rPr>
          <w:sz w:val="22"/>
          <w:szCs w:val="22"/>
        </w:rPr>
        <w:softHyphen/>
        <w:t>личиваться не будет, то крупное расширение обойдется лицею в 120 тыс. руб. убытка, а малое - 45 тыс. руб. Однако информация о том, как будет изменяться население города, отсутствует. Построите дерево ре</w:t>
      </w:r>
      <w:r w:rsidRPr="00024170">
        <w:rPr>
          <w:sz w:val="22"/>
          <w:szCs w:val="22"/>
        </w:rPr>
        <w:softHyphen/>
        <w:t xml:space="preserve">шений и определите лучшую альтернативу, используя критерии </w:t>
      </w:r>
      <w:proofErr w:type="spellStart"/>
      <w:r w:rsidRPr="00024170">
        <w:rPr>
          <w:sz w:val="22"/>
          <w:szCs w:val="22"/>
        </w:rPr>
        <w:t>Вальда</w:t>
      </w:r>
      <w:proofErr w:type="spellEnd"/>
      <w:r w:rsidRPr="00024170">
        <w:rPr>
          <w:sz w:val="22"/>
          <w:szCs w:val="22"/>
        </w:rPr>
        <w:t>. Чему равно значение ОДО для наилучшей альтернативы в отсутствие необходимой информации?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Пусть при тех же исходных данных государственная статистичес</w:t>
      </w:r>
      <w:r w:rsidRPr="00024170">
        <w:rPr>
          <w:sz w:val="22"/>
          <w:szCs w:val="22"/>
        </w:rPr>
        <w:softHyphen/>
        <w:t>кая служба предоставила информацию об изменении численности на</w:t>
      </w:r>
      <w:r w:rsidRPr="00024170">
        <w:rPr>
          <w:sz w:val="22"/>
          <w:szCs w:val="22"/>
        </w:rPr>
        <w:softHyphen/>
        <w:t>селения: вероятность роста численности населения составляет 0,7; ве</w:t>
      </w:r>
      <w:r w:rsidRPr="00024170">
        <w:rPr>
          <w:sz w:val="22"/>
          <w:szCs w:val="22"/>
        </w:rPr>
        <w:softHyphen/>
        <w:t>роятность того, что численность населения останется неизменной или будет уменьшаться, равна 0,3. Определите наилучшее решение, исполь</w:t>
      </w:r>
      <w:r w:rsidRPr="00024170">
        <w:rPr>
          <w:sz w:val="22"/>
          <w:szCs w:val="22"/>
        </w:rPr>
        <w:softHyphen/>
        <w:t>зуя критерий максимизации ожидаемой денежной оценки. Чему равно значение ОДО для наилучшей альтернативы при получении дополни</w:t>
      </w:r>
      <w:r w:rsidRPr="00024170">
        <w:rPr>
          <w:sz w:val="22"/>
          <w:szCs w:val="22"/>
        </w:rPr>
        <w:softHyphen/>
        <w:t>тельной информации? Какова ожидаемая ценность дополнительной ин</w:t>
      </w:r>
      <w:r w:rsidRPr="00024170">
        <w:rPr>
          <w:sz w:val="22"/>
          <w:szCs w:val="22"/>
        </w:rPr>
        <w:softHyphen/>
        <w:t>формации?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2. Финансовые решения в условиях риска.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Молодой российский бизнесмен предполагает постро</w:t>
      </w:r>
      <w:r w:rsidRPr="00024170">
        <w:rPr>
          <w:sz w:val="22"/>
          <w:szCs w:val="22"/>
        </w:rPr>
        <w:softHyphen/>
        <w:t>ить ночную дискотеку неподалеку от университета. По одному из допу</w:t>
      </w:r>
      <w:r w:rsidRPr="00024170">
        <w:rPr>
          <w:sz w:val="22"/>
          <w:szCs w:val="22"/>
        </w:rPr>
        <w:softHyphen/>
        <w:t xml:space="preserve">стимых проектов предприниматель может в дневное время открыть в здании дискотеки столовую для студентов и преподавателей. Другой вариант не связан с дневным обслуживанием клиентов. </w:t>
      </w:r>
      <w:proofErr w:type="gramStart"/>
      <w:r w:rsidRPr="00024170">
        <w:rPr>
          <w:sz w:val="22"/>
          <w:szCs w:val="22"/>
        </w:rPr>
        <w:t>Представлен</w:t>
      </w:r>
      <w:r w:rsidRPr="00024170">
        <w:rPr>
          <w:sz w:val="22"/>
          <w:szCs w:val="22"/>
        </w:rPr>
        <w:softHyphen/>
        <w:t>ные бизнес-планы показывают, что план, связанный со столовой, может принести доход в 250 тыс. руб. Без открытия столовой бизнесмен мо</w:t>
      </w:r>
      <w:r w:rsidRPr="00024170">
        <w:rPr>
          <w:sz w:val="22"/>
          <w:szCs w:val="22"/>
        </w:rPr>
        <w:softHyphen/>
        <w:t>жет заработать 175 тыс. руб. Потери в случае открытия дискотеки со столовой составят 55 тыс. руб., а без столовой- 20 тыс. руб. Определи</w:t>
      </w:r>
      <w:r w:rsidRPr="00024170">
        <w:rPr>
          <w:sz w:val="22"/>
          <w:szCs w:val="22"/>
        </w:rPr>
        <w:softHyphen/>
        <w:t>те наиболее эффективную альтернативу на основе средней стоимост</w:t>
      </w:r>
      <w:r w:rsidRPr="00024170">
        <w:rPr>
          <w:sz w:val="22"/>
          <w:szCs w:val="22"/>
        </w:rPr>
        <w:softHyphen/>
        <w:t>ной ценности в качестве критерия.</w:t>
      </w:r>
      <w:proofErr w:type="gramEnd"/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3. Принятие решение в условиях неопределенности.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Найти наилучшие стратегии по критериям: </w:t>
      </w:r>
      <w:proofErr w:type="spellStart"/>
      <w:r w:rsidRPr="00024170">
        <w:rPr>
          <w:sz w:val="22"/>
          <w:szCs w:val="22"/>
        </w:rPr>
        <w:t>максимакса</w:t>
      </w:r>
      <w:proofErr w:type="spellEnd"/>
      <w:r w:rsidRPr="00024170">
        <w:rPr>
          <w:sz w:val="22"/>
          <w:szCs w:val="22"/>
        </w:rPr>
        <w:t xml:space="preserve">, </w:t>
      </w:r>
      <w:proofErr w:type="spellStart"/>
      <w:r w:rsidRPr="00024170">
        <w:rPr>
          <w:sz w:val="22"/>
          <w:szCs w:val="22"/>
        </w:rPr>
        <w:t>Вальда</w:t>
      </w:r>
      <w:proofErr w:type="spellEnd"/>
      <w:r w:rsidRPr="00024170">
        <w:rPr>
          <w:sz w:val="22"/>
          <w:szCs w:val="22"/>
        </w:rPr>
        <w:t xml:space="preserve">, </w:t>
      </w:r>
      <w:proofErr w:type="spellStart"/>
      <w:r w:rsidRPr="00024170">
        <w:rPr>
          <w:sz w:val="22"/>
          <w:szCs w:val="22"/>
        </w:rPr>
        <w:t>Сэвиджа</w:t>
      </w:r>
      <w:proofErr w:type="spellEnd"/>
      <w:r w:rsidRPr="00024170">
        <w:rPr>
          <w:sz w:val="22"/>
          <w:szCs w:val="22"/>
        </w:rPr>
        <w:t>, Гурвица (коэффициент пессимизма равен 0,2), Гурвица применительно к матрице рисков (коэффициент пессимизма равен 0,4) для следующей платежной матрицы игры с природой (эле</w:t>
      </w:r>
      <w:r w:rsidRPr="00024170">
        <w:rPr>
          <w:sz w:val="22"/>
          <w:szCs w:val="22"/>
        </w:rPr>
        <w:softHyphen/>
        <w:t>менты матрицы - выигрыши):</w:t>
      </w:r>
    </w:p>
    <w:p w:rsidR="005E3651" w:rsidRPr="00024170" w:rsidRDefault="005E3651" w:rsidP="005E3651">
      <w:pPr>
        <w:ind w:firstLine="709"/>
        <w:rPr>
          <w:snapToGrid w:val="0"/>
          <w:sz w:val="22"/>
          <w:szCs w:val="22"/>
        </w:rPr>
      </w:pPr>
      <w:r w:rsidRPr="00024170">
        <w:rPr>
          <w:noProof/>
          <w:sz w:val="22"/>
          <w:szCs w:val="22"/>
          <w:lang w:eastAsia="ru-RU"/>
        </w:rPr>
        <w:drawing>
          <wp:inline distT="0" distB="0" distL="0" distR="0">
            <wp:extent cx="1190625" cy="74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4. Структурное хеджирование как способ снижения рисков.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При крупном автомобильном магазине планируется открыть мастерскую по предпродажному обслуживанию и гарантийно</w:t>
      </w:r>
      <w:r w:rsidRPr="00024170">
        <w:rPr>
          <w:sz w:val="22"/>
          <w:szCs w:val="22"/>
        </w:rPr>
        <w:softHyphen/>
        <w:t>му ремонту автомобилей. Консультационная фирма готова предоставить дополнительную информацию о том, будет ли рынок благоприятным или нет. Эти сведения обойдутся магазину в 130 тыс. руб. Администра</w:t>
      </w:r>
      <w:r w:rsidRPr="00024170">
        <w:rPr>
          <w:sz w:val="22"/>
          <w:szCs w:val="22"/>
        </w:rPr>
        <w:softHyphen/>
        <w:t>ция магазина считает, что эта информация гарантирует благоприятный рынок с вероятностью 0,5. Если рынок будет благоприятным, то боль</w:t>
      </w:r>
      <w:r w:rsidRPr="00024170">
        <w:rPr>
          <w:sz w:val="22"/>
          <w:szCs w:val="22"/>
        </w:rPr>
        <w:softHyphen/>
        <w:t>шая мастерская принесет прибыль в 600 тыс. руб., а маленькая - 300 тыс. руб. При неблагоприятном рынке магазин потеряет 650 тыс. руб., если будет открыта большая мастерская, и 300 тыс. руб.- если откроется маленькая. Не имея дополнительной информации, директор оценивает вероятность благоприятного рынка как 0,6. Положительный результат обследования гарантирует благоприятный рынок с вероятностью 0,8. При отрицательном результате рынок может оказаться благоприятным с вероятностью 0,3. Постройте дерево решений и определите: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Следует ли заказать консультационной фирме дополнительную информацию, уточняющую конъюнктуру рынка?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Какую мастерскую следует открыть при магазине: большую или маленькую?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Какова ожидаемая денежная оценка наилучшего решения?</w:t>
      </w:r>
    </w:p>
    <w:p w:rsidR="005E3651" w:rsidRPr="00024170" w:rsidRDefault="005E3651" w:rsidP="00B579CF">
      <w:pPr>
        <w:widowControl w:val="0"/>
        <w:numPr>
          <w:ilvl w:val="3"/>
          <w:numId w:val="4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Какова ожидаемая ценность дополнительной информации?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p w:rsidR="005E3651" w:rsidRPr="00024170" w:rsidRDefault="005E3651" w:rsidP="005E3651">
      <w:pPr>
        <w:ind w:firstLine="709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Задание 5. Методы разработки решений по управлению рисками в условиях конкуренции. 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Компания «Российский сыр» - небольшой произ</w:t>
      </w:r>
      <w:r w:rsidRPr="00024170">
        <w:rPr>
          <w:sz w:val="22"/>
          <w:szCs w:val="22"/>
        </w:rPr>
        <w:softHyphen/>
        <w:t>водитель различных продуктов из сыра на экспорт. Один из продуктов - сырная паста - поставляется в страны ближнего зарубежья. Генеральный директор должен решить, сколько ящи</w:t>
      </w:r>
      <w:r w:rsidRPr="00024170">
        <w:rPr>
          <w:sz w:val="22"/>
          <w:szCs w:val="22"/>
        </w:rPr>
        <w:softHyphen/>
        <w:t xml:space="preserve">ков сырной пасты следует производить в </w:t>
      </w:r>
      <w:r w:rsidRPr="00024170">
        <w:rPr>
          <w:sz w:val="22"/>
          <w:szCs w:val="22"/>
        </w:rPr>
        <w:lastRenderedPageBreak/>
        <w:t>течение месяца. Веро</w:t>
      </w:r>
      <w:r w:rsidRPr="00024170">
        <w:rPr>
          <w:sz w:val="22"/>
          <w:szCs w:val="22"/>
        </w:rPr>
        <w:softHyphen/>
        <w:t>ятности того, что спрос на сырную пасту в течение месяца будет 6, 7, 8 или 9 ящиков, равны соответственно 0,1; 0,3; 0,5; 0,1. Затраты на производство одного ящика равны 45 дол. Компа</w:t>
      </w:r>
      <w:r w:rsidRPr="00024170">
        <w:rPr>
          <w:sz w:val="22"/>
          <w:szCs w:val="22"/>
        </w:rPr>
        <w:softHyphen/>
        <w:t>ния продает каждый ящик по цене 95 дол. Если ящик с сырной пастой не продается в течение месяца, то она портится и компа</w:t>
      </w:r>
      <w:r w:rsidRPr="00024170">
        <w:rPr>
          <w:sz w:val="22"/>
          <w:szCs w:val="22"/>
        </w:rPr>
        <w:softHyphen/>
        <w:t>ния не получает дохода. Сколько ящиков следует производить в течение месяца?</w:t>
      </w:r>
    </w:p>
    <w:p w:rsidR="005E3651" w:rsidRPr="00024170" w:rsidRDefault="005E3651" w:rsidP="005E3651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6.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Разведывательное бурение скважин. Некоторая нефтяная разведывательная партия должна решить, стоит ли бу</w:t>
      </w:r>
      <w:r w:rsidRPr="00024170">
        <w:rPr>
          <w:sz w:val="22"/>
          <w:szCs w:val="22"/>
        </w:rPr>
        <w:softHyphen/>
        <w:t>рить скважины на данном участке до того, как истечет срок кон</w:t>
      </w:r>
      <w:r w:rsidRPr="00024170">
        <w:rPr>
          <w:sz w:val="22"/>
          <w:szCs w:val="22"/>
        </w:rPr>
        <w:softHyphen/>
        <w:t>тракта. Для руководителей партии не ясны многие обстоятельства: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 какую сумму обойдется стоимость бурения, зависящая от качества грунта, глубины залегания нефти и т.д.;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на какие запасы нефти в этом месте можно рассчитывать;</w:t>
      </w:r>
    </w:p>
    <w:p w:rsidR="005E3651" w:rsidRPr="00024170" w:rsidRDefault="005E3651" w:rsidP="00B579CF">
      <w:pPr>
        <w:widowControl w:val="0"/>
        <w:numPr>
          <w:ilvl w:val="3"/>
          <w:numId w:val="3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сколько будет стоить эксплуатация скважины.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 распоряжении руководства имеются объективные данные об аналогичных и не вполне похожих скважинах этого типа. При помощи сейсмической разведки можно получить дополнитель</w:t>
      </w:r>
      <w:r w:rsidRPr="00024170">
        <w:rPr>
          <w:sz w:val="22"/>
          <w:szCs w:val="22"/>
        </w:rPr>
        <w:softHyphen/>
        <w:t>ную информацию, которая, однако, не дает исчерпывающих све</w:t>
      </w:r>
      <w:r w:rsidRPr="00024170">
        <w:rPr>
          <w:sz w:val="22"/>
          <w:szCs w:val="22"/>
        </w:rPr>
        <w:softHyphen/>
        <w:t>дений о геофизической структуре разведываемого участка. Кро</w:t>
      </w:r>
      <w:r w:rsidRPr="00024170">
        <w:rPr>
          <w:sz w:val="22"/>
          <w:szCs w:val="22"/>
        </w:rPr>
        <w:softHyphen/>
        <w:t>ме того, получение сейсмической информации стоит недешево, поэтому еще до того, как будет принято окончательное решение (бурить или нет), следует определить, есть ли необходимость собирать эти сведения.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7.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Руководство некоторой компании решает, созда</w:t>
      </w:r>
      <w:r w:rsidRPr="00024170">
        <w:rPr>
          <w:sz w:val="22"/>
          <w:szCs w:val="22"/>
        </w:rPr>
        <w:softHyphen/>
        <w:t>вать ли для выпуска новой продукции крупное производство, малое предприятие или продать патент другой фирме. Размер выигрыша, который компания может получить, зависит от благо</w:t>
      </w:r>
      <w:r w:rsidRPr="00024170">
        <w:rPr>
          <w:sz w:val="22"/>
          <w:szCs w:val="22"/>
        </w:rPr>
        <w:softHyphen/>
        <w:t>приятного или неблагоприятного состояния рынка.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На основе данной таблицы выигрышей (потерь) постройте дерево решений и заполните таблицу.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1191"/>
        <w:gridCol w:w="3119"/>
        <w:gridCol w:w="2245"/>
        <w:gridCol w:w="3141"/>
      </w:tblGrid>
      <w:tr w:rsidR="005E3651" w:rsidRPr="00024170" w:rsidTr="0055539D">
        <w:trPr>
          <w:cantSplit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Номер стратегии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Действия компании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Выигрыш, дол</w:t>
            </w:r>
            <w:proofErr w:type="gramStart"/>
            <w:r w:rsidRPr="00024170">
              <w:rPr>
                <w:snapToGrid w:val="0"/>
                <w:sz w:val="22"/>
                <w:szCs w:val="22"/>
              </w:rPr>
              <w:t xml:space="preserve">., </w:t>
            </w:r>
            <w:proofErr w:type="gramEnd"/>
            <w:r w:rsidRPr="00024170">
              <w:rPr>
                <w:snapToGrid w:val="0"/>
                <w:sz w:val="22"/>
                <w:szCs w:val="22"/>
              </w:rPr>
              <w:t>при состоянии экономической среды*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благоприятном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неблаго</w:t>
            </w:r>
            <w:r w:rsidRPr="00024170">
              <w:rPr>
                <w:snapToGrid w:val="0"/>
                <w:sz w:val="22"/>
                <w:szCs w:val="22"/>
              </w:rPr>
              <w:softHyphen/>
              <w:t>приятном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Строительство круп</w:t>
            </w:r>
            <w:r w:rsidRPr="00024170">
              <w:rPr>
                <w:snapToGrid w:val="0"/>
                <w:sz w:val="22"/>
                <w:szCs w:val="22"/>
              </w:rPr>
              <w:softHyphen/>
              <w:t>ного предприятия (</w:t>
            </w:r>
            <w:r w:rsidRPr="00024170">
              <w:rPr>
                <w:i/>
                <w:snapToGrid w:val="0"/>
                <w:sz w:val="22"/>
                <w:szCs w:val="22"/>
              </w:rPr>
              <w:t>а</w:t>
            </w:r>
            <w:proofErr w:type="gramStart"/>
            <w:r w:rsidRPr="00024170">
              <w:rPr>
                <w:i/>
                <w:snapToGrid w:val="0"/>
                <w:sz w:val="22"/>
                <w:szCs w:val="22"/>
                <w:vertAlign w:val="subscript"/>
              </w:rPr>
              <w:t>1</w:t>
            </w:r>
            <w:proofErr w:type="gramEnd"/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-180 000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Строительство малого предприятия (</w:t>
            </w:r>
            <w:r w:rsidRPr="00024170">
              <w:rPr>
                <w:i/>
                <w:snapToGrid w:val="0"/>
                <w:sz w:val="22"/>
                <w:szCs w:val="22"/>
                <w:lang w:val="en-US"/>
              </w:rPr>
              <w:t>a</w:t>
            </w:r>
            <w:r w:rsidRPr="00024170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2</w:t>
            </w:r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  <w:lang w:val="en-US"/>
              </w:rPr>
            </w:pPr>
            <w:r w:rsidRPr="00024170">
              <w:rPr>
                <w:snapToGrid w:val="0"/>
                <w:sz w:val="22"/>
                <w:szCs w:val="22"/>
              </w:rPr>
              <w:t>100 000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-20 000</w:t>
            </w:r>
          </w:p>
        </w:tc>
      </w:tr>
      <w:tr w:rsidR="005E3651" w:rsidRPr="00024170" w:rsidTr="0055539D">
        <w:trPr>
          <w:cantSplit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Продажа патента (</w:t>
            </w:r>
            <w:r w:rsidRPr="00024170">
              <w:rPr>
                <w:i/>
                <w:snapToGrid w:val="0"/>
                <w:sz w:val="22"/>
                <w:szCs w:val="22"/>
                <w:lang w:val="en-US"/>
              </w:rPr>
              <w:t>a</w:t>
            </w:r>
            <w:r w:rsidRPr="00024170">
              <w:rPr>
                <w:i/>
                <w:snapToGrid w:val="0"/>
                <w:sz w:val="22"/>
                <w:szCs w:val="22"/>
                <w:vertAlign w:val="subscript"/>
                <w:lang w:val="en-US"/>
              </w:rPr>
              <w:t>3</w:t>
            </w:r>
            <w:r w:rsidRPr="00024170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10 000</w:t>
            </w:r>
          </w:p>
        </w:tc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-10 000</w:t>
            </w:r>
          </w:p>
        </w:tc>
      </w:tr>
    </w:tbl>
    <w:p w:rsidR="005E3651" w:rsidRPr="00024170" w:rsidRDefault="005E3651" w:rsidP="005E3651">
      <w:pPr>
        <w:rPr>
          <w:sz w:val="22"/>
          <w:szCs w:val="22"/>
        </w:rPr>
      </w:pPr>
      <w:r w:rsidRPr="00024170">
        <w:rPr>
          <w:sz w:val="22"/>
          <w:szCs w:val="22"/>
        </w:rPr>
        <w:t>* Вероятность благоприятного и неблагоприятного состояний экономичес</w:t>
      </w:r>
      <w:r w:rsidRPr="00024170">
        <w:rPr>
          <w:sz w:val="22"/>
          <w:szCs w:val="22"/>
        </w:rPr>
        <w:softHyphen/>
        <w:t>кой среды равна 0,5.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8.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Компания, производящая стиральный порошок, работа</w:t>
      </w:r>
      <w:r w:rsidRPr="00024170">
        <w:rPr>
          <w:sz w:val="22"/>
          <w:szCs w:val="22"/>
        </w:rPr>
        <w:softHyphen/>
        <w:t>ет в условиях свободной конкуренции. Порошок выпускается блоками, причем цена одного блока в будущем месяце является неопределенной: 10 руб. с вероятностью 0,3; 15 руб. с вероятностью 0,5; 20 руб. с веро</w:t>
      </w:r>
      <w:r w:rsidRPr="00024170">
        <w:rPr>
          <w:sz w:val="22"/>
          <w:szCs w:val="22"/>
        </w:rPr>
        <w:softHyphen/>
        <w:t xml:space="preserve">ятностью 0,2. Полные затраты (ПЗ) на производство 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sz w:val="22"/>
          <w:szCs w:val="22"/>
        </w:rPr>
        <w:t xml:space="preserve"> блоков стираль</w:t>
      </w:r>
      <w:r w:rsidRPr="00024170">
        <w:rPr>
          <w:sz w:val="22"/>
          <w:szCs w:val="22"/>
        </w:rPr>
        <w:softHyphen/>
        <w:t xml:space="preserve">ного порошка определяются зависимостью ПЗ </w:t>
      </w:r>
      <w:r w:rsidRPr="00024170">
        <w:rPr>
          <w:i/>
          <w:sz w:val="22"/>
          <w:szCs w:val="22"/>
        </w:rPr>
        <w:t>=</w:t>
      </w:r>
      <w:r w:rsidRPr="00024170">
        <w:rPr>
          <w:sz w:val="22"/>
          <w:szCs w:val="22"/>
        </w:rPr>
        <w:t xml:space="preserve"> 1000 + </w:t>
      </w:r>
      <w:r w:rsidRPr="00024170">
        <w:rPr>
          <w:i/>
          <w:sz w:val="22"/>
          <w:szCs w:val="22"/>
        </w:rPr>
        <w:t>5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 xml:space="preserve"> + 0,0025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  <w:vertAlign w:val="superscript"/>
        </w:rPr>
        <w:t>2</w:t>
      </w:r>
      <w:r w:rsidRPr="00024170">
        <w:rPr>
          <w:i/>
          <w:sz w:val="22"/>
          <w:szCs w:val="22"/>
        </w:rPr>
        <w:t xml:space="preserve">. </w:t>
      </w:r>
      <w:r w:rsidRPr="00024170">
        <w:rPr>
          <w:sz w:val="22"/>
          <w:szCs w:val="22"/>
        </w:rPr>
        <w:t>Постройте таблицу решений и определите суточный выпуск про</w:t>
      </w:r>
      <w:r w:rsidRPr="00024170">
        <w:rPr>
          <w:sz w:val="22"/>
          <w:szCs w:val="22"/>
        </w:rPr>
        <w:softHyphen/>
        <w:t xml:space="preserve">дукции компании (в блоках), при </w:t>
      </w:r>
      <w:proofErr w:type="gramStart"/>
      <w:r w:rsidRPr="00024170">
        <w:rPr>
          <w:sz w:val="22"/>
          <w:szCs w:val="22"/>
        </w:rPr>
        <w:t>котором</w:t>
      </w:r>
      <w:proofErr w:type="gramEnd"/>
      <w:r w:rsidRPr="00024170">
        <w:rPr>
          <w:sz w:val="22"/>
          <w:szCs w:val="22"/>
        </w:rPr>
        <w:t xml:space="preserve"> среднесуточная прибыль будет максимальной.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9.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Пусть сторона </w:t>
      </w:r>
      <w:r w:rsidRPr="00024170">
        <w:rPr>
          <w:i/>
          <w:sz w:val="22"/>
          <w:szCs w:val="22"/>
        </w:rPr>
        <w:t>А</w:t>
      </w:r>
      <w:r w:rsidRPr="00024170">
        <w:rPr>
          <w:sz w:val="22"/>
          <w:szCs w:val="22"/>
        </w:rPr>
        <w:t xml:space="preserve"> засылает подводную лодку в один из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sz w:val="22"/>
          <w:szCs w:val="22"/>
        </w:rPr>
        <w:t xml:space="preserve"> районов.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i/>
          <w:sz w:val="22"/>
          <w:szCs w:val="22"/>
        </w:rPr>
        <w:t>,</w:t>
      </w:r>
      <w:r w:rsidRPr="00024170">
        <w:rPr>
          <w:sz w:val="22"/>
          <w:szCs w:val="22"/>
        </w:rPr>
        <w:t xml:space="preserve"> располагая </w:t>
      </w:r>
      <w:r w:rsidRPr="00024170">
        <w:rPr>
          <w:i/>
          <w:sz w:val="22"/>
          <w:szCs w:val="22"/>
        </w:rPr>
        <w:t>т</w:t>
      </w:r>
      <w:r w:rsidRPr="00024170">
        <w:rPr>
          <w:sz w:val="22"/>
          <w:szCs w:val="22"/>
        </w:rPr>
        <w:t xml:space="preserve"> противолодочными кораблями, желает обнаружить лодку противника. Вероятность обнаружения лодки в 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>-м районе (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 xml:space="preserve"> = 1</w:t>
      </w:r>
      <w:r w:rsidRPr="00024170">
        <w:rPr>
          <w:i/>
          <w:sz w:val="22"/>
          <w:szCs w:val="22"/>
        </w:rPr>
        <w:t>,...,</w:t>
      </w:r>
      <w:proofErr w:type="spellStart"/>
      <w:r w:rsidRPr="00024170">
        <w:rPr>
          <w:i/>
          <w:sz w:val="22"/>
          <w:szCs w:val="22"/>
        </w:rPr>
        <w:t>п</w:t>
      </w:r>
      <w:proofErr w:type="spellEnd"/>
      <w:r w:rsidRPr="00024170">
        <w:rPr>
          <w:sz w:val="22"/>
          <w:szCs w:val="22"/>
        </w:rPr>
        <w:t xml:space="preserve">) равна </w:t>
      </w:r>
      <w:proofErr w:type="spellStart"/>
      <w:r w:rsidRPr="00024170">
        <w:rPr>
          <w:i/>
          <w:sz w:val="22"/>
          <w:szCs w:val="22"/>
          <w:lang w:val="en-US"/>
        </w:rPr>
        <w:t>p</w:t>
      </w:r>
      <w:r w:rsidRPr="00024170">
        <w:rPr>
          <w:i/>
          <w:sz w:val="22"/>
          <w:szCs w:val="22"/>
          <w:vertAlign w:val="subscript"/>
          <w:lang w:val="en-US"/>
        </w:rPr>
        <w:t>j</w:t>
      </w:r>
      <w:proofErr w:type="spellEnd"/>
      <w:r w:rsidRPr="00024170">
        <w:rPr>
          <w:sz w:val="22"/>
          <w:szCs w:val="22"/>
        </w:rPr>
        <w:t>. Предполагается, что обнаружение под</w:t>
      </w:r>
      <w:r w:rsidRPr="00024170">
        <w:rPr>
          <w:sz w:val="22"/>
          <w:szCs w:val="22"/>
        </w:rPr>
        <w:softHyphen/>
        <w:t>лодки каждым кораблем является независимым событием.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i/>
          <w:sz w:val="22"/>
          <w:szCs w:val="22"/>
        </w:rPr>
        <w:t xml:space="preserve"> </w:t>
      </w:r>
      <w:r w:rsidRPr="00024170">
        <w:rPr>
          <w:sz w:val="22"/>
          <w:szCs w:val="22"/>
        </w:rPr>
        <w:t>может посылать в различные регионы разное количество кораблей (рас</w:t>
      </w:r>
      <w:r w:rsidRPr="00024170">
        <w:rPr>
          <w:sz w:val="22"/>
          <w:szCs w:val="22"/>
        </w:rPr>
        <w:softHyphen/>
        <w:t xml:space="preserve">пределение </w:t>
      </w:r>
      <w:r w:rsidRPr="00024170">
        <w:rPr>
          <w:i/>
          <w:sz w:val="22"/>
          <w:szCs w:val="22"/>
        </w:rPr>
        <w:t>т</w:t>
      </w:r>
      <w:r w:rsidRPr="00024170">
        <w:rPr>
          <w:sz w:val="22"/>
          <w:szCs w:val="22"/>
        </w:rPr>
        <w:t xml:space="preserve"> кораблей по регионам и есть стратегии стороны </w:t>
      </w:r>
      <w:r w:rsidRPr="00024170">
        <w:rPr>
          <w:i/>
          <w:sz w:val="22"/>
          <w:szCs w:val="22"/>
        </w:rPr>
        <w:t>В).</w:t>
      </w:r>
      <w:r w:rsidRPr="00024170">
        <w:rPr>
          <w:sz w:val="22"/>
          <w:szCs w:val="22"/>
        </w:rPr>
        <w:t xml:space="preserve"> Сто</w:t>
      </w:r>
      <w:r w:rsidRPr="00024170">
        <w:rPr>
          <w:sz w:val="22"/>
          <w:szCs w:val="22"/>
        </w:rPr>
        <w:softHyphen/>
        <w:t>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В</w:t>
      </w:r>
      <w:proofErr w:type="gramEnd"/>
      <w:r w:rsidRPr="00024170">
        <w:rPr>
          <w:sz w:val="22"/>
          <w:szCs w:val="22"/>
        </w:rPr>
        <w:t xml:space="preserve"> стремится максимизировать вероятность обнаружения подлод</w:t>
      </w:r>
      <w:r w:rsidRPr="00024170">
        <w:rPr>
          <w:sz w:val="22"/>
          <w:szCs w:val="22"/>
        </w:rPr>
        <w:softHyphen/>
        <w:t>ки. Сторона</w:t>
      </w:r>
      <w:proofErr w:type="gramStart"/>
      <w:r w:rsidRPr="00024170">
        <w:rPr>
          <w:sz w:val="22"/>
          <w:szCs w:val="22"/>
        </w:rPr>
        <w:t xml:space="preserve"> </w:t>
      </w:r>
      <w:r w:rsidRPr="00024170">
        <w:rPr>
          <w:i/>
          <w:sz w:val="22"/>
          <w:szCs w:val="22"/>
        </w:rPr>
        <w:t>А</w:t>
      </w:r>
      <w:proofErr w:type="gramEnd"/>
      <w:r w:rsidRPr="00024170">
        <w:rPr>
          <w:sz w:val="22"/>
          <w:szCs w:val="22"/>
        </w:rPr>
        <w:t xml:space="preserve"> желает противоположного.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Вероятность обнаружения лодки в районе  </w:t>
      </w:r>
      <w:r w:rsidRPr="00024170">
        <w:rPr>
          <w:i/>
          <w:sz w:val="22"/>
          <w:szCs w:val="22"/>
          <w:lang w:val="en-US"/>
        </w:rPr>
        <w:t>j</w:t>
      </w:r>
      <w:r w:rsidRPr="00024170">
        <w:rPr>
          <w:sz w:val="22"/>
          <w:szCs w:val="22"/>
        </w:rPr>
        <w:t xml:space="preserve">, в котором находится </w:t>
      </w:r>
      <w:proofErr w:type="spellStart"/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  <w:lang w:val="en-US"/>
        </w:rPr>
        <w:t>ij</w:t>
      </w:r>
      <w:proofErr w:type="spellEnd"/>
      <w:r w:rsidRPr="00024170">
        <w:rPr>
          <w:sz w:val="22"/>
          <w:szCs w:val="22"/>
        </w:rPr>
        <w:t xml:space="preserve"> кораблей (</w:t>
      </w:r>
      <w:proofErr w:type="spellStart"/>
      <w:r w:rsidRPr="00024170">
        <w:rPr>
          <w:i/>
          <w:sz w:val="22"/>
          <w:szCs w:val="22"/>
          <w:lang w:val="en-US"/>
        </w:rPr>
        <w:t>i</w:t>
      </w:r>
      <w:proofErr w:type="spellEnd"/>
      <w:r w:rsidRPr="00024170">
        <w:rPr>
          <w:sz w:val="22"/>
          <w:szCs w:val="22"/>
        </w:rPr>
        <w:t xml:space="preserve"> - номер стратегии), равна: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lastRenderedPageBreak/>
        <w:tab/>
      </w:r>
      <w:r w:rsidRPr="00024170">
        <w:rPr>
          <w:noProof/>
          <w:sz w:val="22"/>
          <w:szCs w:val="22"/>
          <w:lang w:eastAsia="ru-RU"/>
        </w:rPr>
        <w:drawing>
          <wp:inline distT="0" distB="0" distL="0" distR="0">
            <wp:extent cx="109537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170">
        <w:rPr>
          <w:sz w:val="22"/>
          <w:szCs w:val="22"/>
        </w:rPr>
        <w:t xml:space="preserve">причем </w:t>
      </w:r>
      <w:r w:rsidR="0081565D" w:rsidRPr="0081565D">
        <w:rPr>
          <w:sz w:val="22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5.25pt" fillcolor="window">
            <v:imagedata r:id="rId7" o:title=""/>
          </v:shape>
        </w:pict>
      </w:r>
      <w:r w:rsidRPr="00024170">
        <w:rPr>
          <w:i/>
          <w:sz w:val="22"/>
          <w:szCs w:val="22"/>
        </w:rPr>
        <w:t>.</w:t>
      </w:r>
      <w:r w:rsidRPr="00024170">
        <w:rPr>
          <w:sz w:val="22"/>
          <w:szCs w:val="22"/>
        </w:rPr>
        <w:t xml:space="preserve">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Найдите оптимальное распределение противолодоч</w:t>
      </w:r>
      <w:r w:rsidRPr="00024170">
        <w:rPr>
          <w:sz w:val="22"/>
          <w:szCs w:val="22"/>
        </w:rPr>
        <w:softHyphen/>
        <w:t xml:space="preserve">ных кораблей по регионам. Рассмотреть частный случай: </w:t>
      </w:r>
      <w:r w:rsidRPr="00024170">
        <w:rPr>
          <w:i/>
          <w:sz w:val="22"/>
          <w:szCs w:val="22"/>
          <w:lang w:val="en-US"/>
        </w:rPr>
        <w:t>m</w:t>
      </w:r>
      <w:r w:rsidRPr="00024170">
        <w:rPr>
          <w:sz w:val="22"/>
          <w:szCs w:val="22"/>
        </w:rPr>
        <w:t xml:space="preserve"> = 2,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sz w:val="22"/>
          <w:szCs w:val="22"/>
        </w:rPr>
        <w:t xml:space="preserve"> = 2, </w:t>
      </w:r>
      <w:r w:rsidRPr="00024170">
        <w:rPr>
          <w:i/>
          <w:sz w:val="22"/>
          <w:szCs w:val="22"/>
        </w:rPr>
        <w:t>р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0,6, </w:t>
      </w:r>
      <w:r w:rsidRPr="00024170">
        <w:rPr>
          <w:i/>
          <w:sz w:val="22"/>
          <w:szCs w:val="22"/>
        </w:rPr>
        <w:t>р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0,4.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10.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Рассматривается вопрос о приобретении фирмой нового обо</w:t>
      </w:r>
      <w:r w:rsidRPr="00024170">
        <w:rPr>
          <w:sz w:val="22"/>
          <w:szCs w:val="22"/>
        </w:rPr>
        <w:softHyphen/>
        <w:t xml:space="preserve">рудования за 5,3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дол. Оборудование того же типа, что и остальное на фирме. Предполагается использо</w:t>
      </w:r>
      <w:r w:rsidRPr="00024170">
        <w:rPr>
          <w:sz w:val="22"/>
          <w:szCs w:val="22"/>
        </w:rPr>
        <w:softHyphen/>
        <w:t>вать это оборудование в течение пяти лет, а затем продать. Сле</w:t>
      </w:r>
      <w:r w:rsidRPr="00024170">
        <w:rPr>
          <w:sz w:val="22"/>
          <w:szCs w:val="22"/>
        </w:rPr>
        <w:softHyphen/>
        <w:t>дует осуществлять этот проект или отклонить его?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Менеджеры фирмы подготовили следующую информацию. Затраты фирмы - средние </w:t>
      </w:r>
      <w:r w:rsidRPr="00024170">
        <w:rPr>
          <w:i/>
          <w:sz w:val="22"/>
          <w:szCs w:val="22"/>
        </w:rPr>
        <w:t>(А -</w:t>
      </w:r>
      <w:r w:rsidRPr="00024170">
        <w:rPr>
          <w:sz w:val="22"/>
          <w:szCs w:val="22"/>
        </w:rPr>
        <w:t xml:space="preserve"> </w:t>
      </w:r>
      <w:r w:rsidRPr="00024170">
        <w:rPr>
          <w:sz w:val="22"/>
          <w:szCs w:val="22"/>
          <w:lang w:val="en-US"/>
        </w:rPr>
        <w:t>average</w:t>
      </w:r>
      <w:r w:rsidRPr="00024170">
        <w:rPr>
          <w:sz w:val="22"/>
          <w:szCs w:val="22"/>
        </w:rPr>
        <w:t xml:space="preserve">) и общие </w:t>
      </w:r>
      <w:r w:rsidRPr="00024170">
        <w:rPr>
          <w:i/>
          <w:sz w:val="22"/>
          <w:szCs w:val="22"/>
        </w:rPr>
        <w:t>(Т -</w:t>
      </w:r>
      <w:r w:rsidRPr="00024170">
        <w:rPr>
          <w:sz w:val="22"/>
          <w:szCs w:val="22"/>
        </w:rPr>
        <w:t xml:space="preserve"> </w:t>
      </w:r>
      <w:r w:rsidRPr="00024170">
        <w:rPr>
          <w:sz w:val="22"/>
          <w:szCs w:val="22"/>
          <w:lang w:val="en-US"/>
        </w:rPr>
        <w:t>total</w:t>
      </w:r>
      <w:r w:rsidRPr="00024170">
        <w:rPr>
          <w:sz w:val="22"/>
          <w:szCs w:val="22"/>
        </w:rPr>
        <w:t>) на единицу продукции описываются соответственно формулами: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i/>
          <w:sz w:val="22"/>
          <w:szCs w:val="22"/>
        </w:rPr>
        <w:t xml:space="preserve">AVC = </w:t>
      </w:r>
      <w:r w:rsidRPr="00024170">
        <w:rPr>
          <w:sz w:val="22"/>
          <w:szCs w:val="22"/>
        </w:rPr>
        <w:t xml:space="preserve">20 </w:t>
      </w:r>
      <w:r w:rsidRPr="00024170">
        <w:rPr>
          <w:i/>
          <w:sz w:val="22"/>
          <w:szCs w:val="22"/>
        </w:rPr>
        <w:t xml:space="preserve">– </w:t>
      </w:r>
      <w:r w:rsidRPr="00024170">
        <w:rPr>
          <w:sz w:val="22"/>
          <w:szCs w:val="22"/>
        </w:rPr>
        <w:t>3</w:t>
      </w:r>
      <w:r w:rsidRPr="00024170">
        <w:rPr>
          <w:i/>
          <w:sz w:val="22"/>
          <w:szCs w:val="22"/>
        </w:rPr>
        <w:t xml:space="preserve">Q </w:t>
      </w:r>
      <w:r w:rsidRPr="00024170">
        <w:rPr>
          <w:sz w:val="22"/>
          <w:szCs w:val="22"/>
        </w:rPr>
        <w:t>+ 0,25 Q</w:t>
      </w:r>
      <w:r w:rsidRPr="00024170">
        <w:rPr>
          <w:sz w:val="22"/>
          <w:szCs w:val="22"/>
          <w:vertAlign w:val="superscript"/>
        </w:rPr>
        <w:t>2</w:t>
      </w:r>
      <w:r w:rsidRPr="00024170">
        <w:rPr>
          <w:sz w:val="22"/>
          <w:szCs w:val="22"/>
        </w:rPr>
        <w:t>;</w:t>
      </w:r>
    </w:p>
    <w:p w:rsidR="005E3651" w:rsidRPr="00024170" w:rsidRDefault="005E3651" w:rsidP="005E3651">
      <w:pPr>
        <w:ind w:firstLine="709"/>
        <w:jc w:val="both"/>
        <w:rPr>
          <w:i/>
          <w:sz w:val="22"/>
          <w:szCs w:val="22"/>
        </w:rPr>
      </w:pPr>
      <w:r w:rsidRPr="00024170">
        <w:rPr>
          <w:i/>
          <w:sz w:val="22"/>
          <w:szCs w:val="22"/>
          <w:lang w:val="en-US"/>
        </w:rPr>
        <w:t>TVC</w:t>
      </w:r>
      <w:r w:rsidRPr="00024170">
        <w:rPr>
          <w:i/>
          <w:sz w:val="22"/>
          <w:szCs w:val="22"/>
        </w:rPr>
        <w:t xml:space="preserve"> = </w:t>
      </w:r>
      <w:r w:rsidRPr="00024170">
        <w:rPr>
          <w:i/>
          <w:sz w:val="22"/>
          <w:szCs w:val="22"/>
          <w:lang w:val="en-US"/>
        </w:rPr>
        <w:t>AVC</w:t>
      </w:r>
      <w:r w:rsidRPr="00024170">
        <w:rPr>
          <w:i/>
          <w:sz w:val="22"/>
          <w:szCs w:val="22"/>
        </w:rPr>
        <w:t>*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>,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где </w:t>
      </w:r>
      <w:r w:rsidRPr="00024170">
        <w:rPr>
          <w:i/>
          <w:sz w:val="22"/>
          <w:szCs w:val="22"/>
          <w:lang w:val="en-US"/>
        </w:rPr>
        <w:t>Q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выпуск продукции в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единиц в год.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Прогноз цены (оптимистической, наиболее вероятной и пес</w:t>
      </w:r>
      <w:r w:rsidRPr="00024170">
        <w:rPr>
          <w:sz w:val="22"/>
          <w:szCs w:val="22"/>
        </w:rPr>
        <w:softHyphen/>
        <w:t>симистической) на продукцию фирмы по годам реализации про</w:t>
      </w:r>
      <w:r w:rsidRPr="00024170">
        <w:rPr>
          <w:sz w:val="22"/>
          <w:szCs w:val="22"/>
        </w:rPr>
        <w:softHyphen/>
        <w:t>екта с учетом вероятностей ее возникновения отражен в таблице.</w:t>
      </w:r>
    </w:p>
    <w:tbl>
      <w:tblPr>
        <w:tblW w:w="4976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1843"/>
        <w:gridCol w:w="2479"/>
        <w:gridCol w:w="2752"/>
        <w:gridCol w:w="2350"/>
      </w:tblGrid>
      <w:tr w:rsidR="005E3651" w:rsidRPr="00024170" w:rsidTr="0055539D">
        <w:trPr>
          <w:cantSplit/>
          <w:trHeight w:val="20"/>
        </w:trPr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Год</w:t>
            </w:r>
          </w:p>
        </w:tc>
        <w:tc>
          <w:tcPr>
            <w:tcW w:w="40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Цена на продукцию фирмы, дол.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Оптимистичес</w:t>
            </w:r>
            <w:r w:rsidRPr="00024170">
              <w:rPr>
                <w:snapToGrid w:val="0"/>
                <w:sz w:val="22"/>
                <w:szCs w:val="22"/>
              </w:rPr>
              <w:softHyphen/>
              <w:t>кая (0,3)*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Наиболее вероятная (0,5)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Пессимистичес</w:t>
            </w:r>
            <w:r w:rsidRPr="00024170">
              <w:rPr>
                <w:snapToGrid w:val="0"/>
                <w:sz w:val="22"/>
                <w:szCs w:val="22"/>
              </w:rPr>
              <w:softHyphen/>
              <w:t>кая (0,2)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Первый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7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Второй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Третий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10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Четвертый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</w:tr>
      <w:tr w:rsidR="005E3651" w:rsidRPr="00024170" w:rsidTr="0055539D">
        <w:trPr>
          <w:cantSplit/>
          <w:trHeight w:val="20"/>
        </w:trPr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Пятый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651" w:rsidRPr="00024170" w:rsidRDefault="005E3651" w:rsidP="0055539D">
            <w:pPr>
              <w:jc w:val="center"/>
              <w:rPr>
                <w:snapToGrid w:val="0"/>
                <w:szCs w:val="22"/>
              </w:rPr>
            </w:pPr>
            <w:r w:rsidRPr="00024170">
              <w:rPr>
                <w:snapToGrid w:val="0"/>
                <w:sz w:val="22"/>
                <w:szCs w:val="22"/>
              </w:rPr>
              <w:t>15</w:t>
            </w:r>
          </w:p>
        </w:tc>
      </w:tr>
    </w:tbl>
    <w:p w:rsidR="005E3651" w:rsidRPr="00024170" w:rsidRDefault="005E3651" w:rsidP="005E3651">
      <w:pPr>
        <w:rPr>
          <w:sz w:val="22"/>
          <w:szCs w:val="22"/>
        </w:rPr>
      </w:pPr>
      <w:r w:rsidRPr="00024170">
        <w:rPr>
          <w:sz w:val="22"/>
          <w:szCs w:val="22"/>
        </w:rPr>
        <w:t>* В скобках указаны вероятности соответствующих цен.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Вычислить: оптимальный выпуск продукции и ожидаемую выручку по годам реализации проекта, полные затраты и ожидаемые полные затраты, ожидаемые чистые поступления по годам, коэффициент дисконтирования, считая проект средним </w:t>
      </w:r>
      <w:proofErr w:type="gramStart"/>
      <w:r w:rsidRPr="00024170">
        <w:rPr>
          <w:sz w:val="22"/>
          <w:szCs w:val="22"/>
        </w:rPr>
        <w:t>между</w:t>
      </w:r>
      <w:proofErr w:type="gramEnd"/>
      <w:r w:rsidRPr="00024170">
        <w:rPr>
          <w:sz w:val="22"/>
          <w:szCs w:val="22"/>
        </w:rPr>
        <w:t xml:space="preserve"> рискованным и </w:t>
      </w:r>
      <w:proofErr w:type="spellStart"/>
      <w:r w:rsidRPr="00024170">
        <w:rPr>
          <w:sz w:val="22"/>
          <w:szCs w:val="22"/>
        </w:rPr>
        <w:t>высокорискованным</w:t>
      </w:r>
      <w:proofErr w:type="spellEnd"/>
      <w:r w:rsidRPr="00024170">
        <w:rPr>
          <w:sz w:val="22"/>
          <w:szCs w:val="22"/>
        </w:rPr>
        <w:t xml:space="preserve">, чистую приведенную стоимость. Сделать выводы. </w:t>
      </w:r>
    </w:p>
    <w:p w:rsidR="005E3651" w:rsidRPr="00024170" w:rsidRDefault="005E3651" w:rsidP="005E3651">
      <w:pPr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11. Акционерному обществу предлагаются два рисковых проекта: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59"/>
        <w:gridCol w:w="1039"/>
        <w:gridCol w:w="1040"/>
        <w:gridCol w:w="1039"/>
        <w:gridCol w:w="1040"/>
        <w:gridCol w:w="1039"/>
        <w:gridCol w:w="1040"/>
      </w:tblGrid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i/>
                <w:sz w:val="22"/>
                <w:szCs w:val="22"/>
              </w:rPr>
              <w:t>Проект I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i/>
                <w:sz w:val="22"/>
                <w:szCs w:val="22"/>
              </w:rPr>
              <w:t>Проект 2</w:t>
            </w:r>
          </w:p>
        </w:tc>
      </w:tr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Вероятность события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0,6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0,4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0,2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0,4</w:t>
            </w:r>
          </w:p>
        </w:tc>
      </w:tr>
      <w:tr w:rsidR="005E3651" w:rsidRPr="00024170" w:rsidTr="0055539D">
        <w:tc>
          <w:tcPr>
            <w:tcW w:w="3459" w:type="dxa"/>
            <w:shd w:val="clear" w:color="auto" w:fill="auto"/>
          </w:tcPr>
          <w:p w:rsidR="005E3651" w:rsidRPr="00024170" w:rsidRDefault="005E3651" w:rsidP="0055539D">
            <w:pPr>
              <w:jc w:val="both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 xml:space="preserve">Наличные поступления, </w:t>
            </w:r>
            <w:proofErr w:type="gramStart"/>
            <w:r w:rsidRPr="00024170">
              <w:rPr>
                <w:sz w:val="22"/>
                <w:szCs w:val="22"/>
              </w:rPr>
              <w:t>млн</w:t>
            </w:r>
            <w:proofErr w:type="gramEnd"/>
            <w:r w:rsidRPr="00024170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40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50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60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50</w:t>
            </w:r>
          </w:p>
        </w:tc>
        <w:tc>
          <w:tcPr>
            <w:tcW w:w="1040" w:type="dxa"/>
            <w:shd w:val="clear" w:color="auto" w:fill="auto"/>
          </w:tcPr>
          <w:p w:rsidR="005E3651" w:rsidRPr="00024170" w:rsidRDefault="005E3651" w:rsidP="0055539D">
            <w:pPr>
              <w:jc w:val="center"/>
              <w:rPr>
                <w:szCs w:val="22"/>
              </w:rPr>
            </w:pPr>
            <w:r w:rsidRPr="00024170">
              <w:rPr>
                <w:sz w:val="22"/>
                <w:szCs w:val="22"/>
              </w:rPr>
              <w:t>100</w:t>
            </w:r>
          </w:p>
        </w:tc>
      </w:tr>
    </w:tbl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Учитывая, что фирма имеет фиксированные платежи по долгам 80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руб., какой проект должны выбрать акционеры и почему?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12.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Пусть имеются два инвестиционных проекта. Пер</w:t>
      </w:r>
      <w:r w:rsidRPr="00024170">
        <w:rPr>
          <w:sz w:val="22"/>
          <w:szCs w:val="22"/>
        </w:rPr>
        <w:softHyphen/>
        <w:t xml:space="preserve">вый с вероятностью 0,6 обеспечивает прибыль 15 </w:t>
      </w:r>
      <w:proofErr w:type="gramStart"/>
      <w:r w:rsidRPr="00024170">
        <w:rPr>
          <w:sz w:val="22"/>
          <w:szCs w:val="22"/>
        </w:rPr>
        <w:t>млн</w:t>
      </w:r>
      <w:proofErr w:type="gramEnd"/>
      <w:r w:rsidRPr="00024170">
        <w:rPr>
          <w:sz w:val="22"/>
          <w:szCs w:val="22"/>
        </w:rPr>
        <w:t xml:space="preserve"> руб., одна</w:t>
      </w:r>
      <w:r w:rsidRPr="00024170">
        <w:rPr>
          <w:sz w:val="22"/>
          <w:szCs w:val="22"/>
        </w:rPr>
        <w:softHyphen/>
        <w:t>ко с вероятностью 0,4 можно потерять 5,5 млн руб. Для второго проекта с вероятностью 0,8 можно получить прибыль 10 млн руб. и с вероятностью 0,2 потерять 6 млн руб. Какой проект выбрать?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13.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Выбрать оптимальный режим работы новой систе</w:t>
      </w:r>
      <w:r w:rsidRPr="00024170">
        <w:rPr>
          <w:sz w:val="22"/>
          <w:szCs w:val="22"/>
        </w:rPr>
        <w:softHyphen/>
        <w:t xml:space="preserve">мы ЭВМ, состоящей из двух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  <w:r w:rsidRPr="00024170">
        <w:rPr>
          <w:sz w:val="22"/>
          <w:szCs w:val="22"/>
        </w:rPr>
        <w:t xml:space="preserve"> Известны выигрыши от внедрения каждого типа ЭВМ в зависимости от внешних условий, если сравнить со старой системой.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При использовании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в зависимости от характера решаемых задач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(долговременные и краткос</w:t>
      </w:r>
      <w:r w:rsidRPr="00024170">
        <w:rPr>
          <w:sz w:val="22"/>
          <w:szCs w:val="22"/>
        </w:rPr>
        <w:softHyphen/>
        <w:t>рочные) будет разный эффект. Предполагается, что максималь</w:t>
      </w:r>
      <w:r w:rsidRPr="00024170">
        <w:rPr>
          <w:sz w:val="22"/>
          <w:szCs w:val="22"/>
        </w:rPr>
        <w:softHyphen/>
        <w:t xml:space="preserve">ный выигрыш соответствует наибольшему значению критерия эффекта от замены вычислительной техники старого поколения на ЭВМ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Итак, дана матрица игры (табл.), где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i/>
          <w:sz w:val="22"/>
          <w:szCs w:val="22"/>
        </w:rPr>
        <w:t>, 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стратегии руководителя; </w:t>
      </w:r>
      <w:r w:rsidRPr="00024170">
        <w:rPr>
          <w:i/>
          <w:sz w:val="22"/>
          <w:szCs w:val="22"/>
        </w:rPr>
        <w:t>В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 В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 xml:space="preserve"> -</w:t>
      </w:r>
      <w:r w:rsidRPr="00024170">
        <w:rPr>
          <w:sz w:val="22"/>
          <w:szCs w:val="22"/>
        </w:rPr>
        <w:t xml:space="preserve"> стратегии, отражающие характер решае</w:t>
      </w:r>
      <w:r w:rsidRPr="00024170">
        <w:rPr>
          <w:sz w:val="22"/>
          <w:szCs w:val="22"/>
        </w:rPr>
        <w:softHyphen/>
        <w:t>мых на ЭВМ задач.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5812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Требуется найти оптимальную смешанную стратегию руково</w:t>
      </w:r>
      <w:r w:rsidRPr="00024170">
        <w:rPr>
          <w:sz w:val="22"/>
          <w:szCs w:val="22"/>
        </w:rPr>
        <w:softHyphen/>
        <w:t xml:space="preserve">дителя и гарантированный средний результат </w:t>
      </w:r>
      <w:r w:rsidRPr="00024170">
        <w:rPr>
          <w:sz w:val="22"/>
          <w:szCs w:val="22"/>
        </w:rPr>
        <w:sym w:font="Symbol" w:char="F067"/>
      </w:r>
      <w:r w:rsidRPr="00024170">
        <w:rPr>
          <w:i/>
          <w:sz w:val="22"/>
          <w:szCs w:val="22"/>
        </w:rPr>
        <w:t>,</w:t>
      </w:r>
      <w:r w:rsidRPr="00024170">
        <w:rPr>
          <w:sz w:val="22"/>
          <w:szCs w:val="22"/>
        </w:rPr>
        <w:t xml:space="preserve"> т.е. определить, какую долю времени должны использоваться ЭВМ типов </w:t>
      </w:r>
      <w:r w:rsidRPr="00024170">
        <w:rPr>
          <w:i/>
          <w:sz w:val="22"/>
          <w:szCs w:val="22"/>
        </w:rPr>
        <w:t>А</w:t>
      </w:r>
      <w:proofErr w:type="gramStart"/>
      <w:r w:rsidRPr="00024170">
        <w:rPr>
          <w:i/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и </w:t>
      </w:r>
      <w:r w:rsidRPr="00024170">
        <w:rPr>
          <w:i/>
          <w:sz w:val="22"/>
          <w:szCs w:val="22"/>
        </w:rPr>
        <w:t>А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Задача 14.</w:t>
      </w:r>
    </w:p>
    <w:p w:rsidR="005E3651" w:rsidRPr="00024170" w:rsidRDefault="005E3651" w:rsidP="005E3651">
      <w:pPr>
        <w:ind w:firstLine="709"/>
        <w:contextualSpacing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Допустим, что функция полезности ЛПР логарифми</w:t>
      </w:r>
      <w:r w:rsidRPr="00024170">
        <w:rPr>
          <w:sz w:val="22"/>
          <w:szCs w:val="22"/>
        </w:rPr>
        <w:softHyphen/>
        <w:t xml:space="preserve">ческая </w:t>
      </w:r>
      <w:r w:rsidRPr="00024170">
        <w:rPr>
          <w:i/>
          <w:sz w:val="22"/>
          <w:szCs w:val="22"/>
          <w:lang w:val="en-US"/>
        </w:rPr>
        <w:t>U</w:t>
      </w:r>
      <w:r w:rsidRPr="00024170">
        <w:rPr>
          <w:i/>
          <w:sz w:val="22"/>
          <w:szCs w:val="22"/>
        </w:rPr>
        <w:t>(</w:t>
      </w:r>
      <w:r w:rsidRPr="00024170">
        <w:rPr>
          <w:i/>
          <w:sz w:val="22"/>
          <w:szCs w:val="22"/>
          <w:lang w:val="en-US"/>
        </w:rPr>
        <w:t>W</w:t>
      </w:r>
      <w:r w:rsidRPr="00024170">
        <w:rPr>
          <w:i/>
          <w:sz w:val="22"/>
          <w:szCs w:val="22"/>
        </w:rPr>
        <w:t>)</w:t>
      </w:r>
      <w:r w:rsidRPr="00024170">
        <w:rPr>
          <w:sz w:val="22"/>
          <w:szCs w:val="22"/>
        </w:rPr>
        <w:t xml:space="preserve"> = </w:t>
      </w:r>
      <w:r w:rsidRPr="00024170">
        <w:rPr>
          <w:sz w:val="22"/>
          <w:szCs w:val="22"/>
          <w:lang w:val="en-US"/>
        </w:rPr>
        <w:t>ln</w:t>
      </w:r>
      <w:r w:rsidRPr="00024170">
        <w:rPr>
          <w:i/>
          <w:sz w:val="22"/>
          <w:szCs w:val="22"/>
        </w:rPr>
        <w:t>(</w:t>
      </w:r>
      <w:r w:rsidRPr="00024170">
        <w:rPr>
          <w:i/>
          <w:sz w:val="22"/>
          <w:szCs w:val="22"/>
          <w:lang w:val="en-US"/>
        </w:rPr>
        <w:t>W</w:t>
      </w:r>
      <w:r w:rsidRPr="00024170">
        <w:rPr>
          <w:i/>
          <w:sz w:val="22"/>
          <w:szCs w:val="22"/>
        </w:rPr>
        <w:t>)</w:t>
      </w:r>
      <w:r w:rsidRPr="00024170">
        <w:rPr>
          <w:sz w:val="22"/>
          <w:szCs w:val="22"/>
        </w:rPr>
        <w:t xml:space="preserve"> и весь его капитал составляет 5 тыс. руб.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Возникают две ситуации: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1. С вероятностью 0,5 ЛПР может выиграть и проиграть 1 тыс. руб. Есть ли смысл покупать страховой полис, устраняющий риск, за 125 руб.?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2. ЛПР рискнул, отказался от страхового полиса и проиграл 1 тыс. руб. Та же ситуация возникла во второй раз. Следует ли ему застрахо</w:t>
      </w:r>
      <w:r w:rsidRPr="00024170">
        <w:rPr>
          <w:sz w:val="22"/>
          <w:szCs w:val="22"/>
        </w:rPr>
        <w:softHyphen/>
        <w:t>ваться от риска на прежних условиях (125 руб. за страховой полис). Что целесообразнее: приобрести полис или принять участие в игре?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Задача 15. 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>Фирма изготавливает железобетонные панели, исполь</w:t>
      </w:r>
      <w:r w:rsidRPr="00024170">
        <w:rPr>
          <w:sz w:val="22"/>
          <w:szCs w:val="22"/>
        </w:rPr>
        <w:softHyphen/>
        <w:t xml:space="preserve">зуя в качестве основного сырья цемент. </w:t>
      </w:r>
      <w:proofErr w:type="gramStart"/>
      <w:r w:rsidRPr="00024170">
        <w:rPr>
          <w:sz w:val="22"/>
          <w:szCs w:val="22"/>
        </w:rPr>
        <w:t>В связи с неопределенным спросом на изделия потребность в сырье в течение</w:t>
      </w:r>
      <w:proofErr w:type="gramEnd"/>
      <w:r w:rsidRPr="00024170">
        <w:rPr>
          <w:sz w:val="22"/>
          <w:szCs w:val="22"/>
        </w:rPr>
        <w:t xml:space="preserve"> месяца также не определена. Цемент поставляется в мешках, причем известно, что по</w:t>
      </w:r>
      <w:r w:rsidRPr="00024170">
        <w:rPr>
          <w:sz w:val="22"/>
          <w:szCs w:val="22"/>
        </w:rPr>
        <w:softHyphen/>
        <w:t xml:space="preserve">требность может составлять </w:t>
      </w:r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</w:t>
      </w:r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,...,</w:t>
      </w:r>
      <w:proofErr w:type="spellStart"/>
      <w:r w:rsidRPr="00024170">
        <w:rPr>
          <w:i/>
          <w:sz w:val="22"/>
          <w:szCs w:val="22"/>
          <w:lang w:val="en-US"/>
        </w:rPr>
        <w:t>D</w:t>
      </w:r>
      <w:r w:rsidRPr="00024170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Pr="00024170">
        <w:rPr>
          <w:i/>
          <w:sz w:val="22"/>
          <w:szCs w:val="22"/>
          <w:vertAlign w:val="subscript"/>
        </w:rPr>
        <w:t xml:space="preserve"> </w:t>
      </w:r>
      <w:r w:rsidRPr="00024170">
        <w:rPr>
          <w:sz w:val="22"/>
          <w:szCs w:val="22"/>
        </w:rPr>
        <w:t xml:space="preserve">мешков. Резервы сырья на складе могут составлять 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i/>
          <w:sz w:val="22"/>
          <w:szCs w:val="22"/>
        </w:rPr>
        <w:t>,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i/>
          <w:sz w:val="22"/>
          <w:szCs w:val="22"/>
        </w:rPr>
        <w:t>,...,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  <w:vertAlign w:val="subscript"/>
          <w:lang w:val="en-US"/>
        </w:rPr>
        <w:t>n</w:t>
      </w:r>
      <w:r w:rsidRPr="00024170">
        <w:rPr>
          <w:i/>
          <w:sz w:val="22"/>
          <w:szCs w:val="22"/>
        </w:rPr>
        <w:t xml:space="preserve"> </w:t>
      </w:r>
      <w:r w:rsidRPr="00024170">
        <w:rPr>
          <w:sz w:val="22"/>
          <w:szCs w:val="22"/>
        </w:rPr>
        <w:t xml:space="preserve">мешков в месяц. Учитывая, что удельные затраты на хранение сырья равны </w:t>
      </w:r>
      <w:r w:rsidRPr="00024170">
        <w:rPr>
          <w:i/>
          <w:sz w:val="22"/>
          <w:szCs w:val="22"/>
        </w:rPr>
        <w:t>с</w:t>
      </w:r>
      <w:proofErr w:type="gramStart"/>
      <w:r w:rsidRPr="00024170">
        <w:rPr>
          <w:sz w:val="22"/>
          <w:szCs w:val="22"/>
          <w:vertAlign w:val="subscript"/>
        </w:rPr>
        <w:t>1</w:t>
      </w:r>
      <w:proofErr w:type="gramEnd"/>
      <w:r w:rsidRPr="00024170">
        <w:rPr>
          <w:sz w:val="22"/>
          <w:szCs w:val="22"/>
        </w:rPr>
        <w:t xml:space="preserve"> а удельные издержки дефицитности сырья (потери, связанные с отсутствием необходимого количества цемента на складе) равны </w:t>
      </w:r>
      <w:r w:rsidRPr="00024170">
        <w:rPr>
          <w:i/>
          <w:sz w:val="22"/>
          <w:szCs w:val="22"/>
        </w:rPr>
        <w:t>с</w:t>
      </w:r>
      <w:r w:rsidRPr="00024170">
        <w:rPr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>, определить оптимальную стра</w:t>
      </w:r>
      <w:r w:rsidRPr="00024170">
        <w:rPr>
          <w:sz w:val="22"/>
          <w:szCs w:val="22"/>
        </w:rPr>
        <w:softHyphen/>
        <w:t>тегию управления запасами цемента на складе.</w:t>
      </w:r>
    </w:p>
    <w:p w:rsidR="005E3651" w:rsidRPr="00024170" w:rsidRDefault="005E3651" w:rsidP="005E3651">
      <w:pPr>
        <w:ind w:firstLine="709"/>
        <w:jc w:val="both"/>
        <w:rPr>
          <w:sz w:val="22"/>
          <w:szCs w:val="22"/>
        </w:rPr>
      </w:pPr>
      <w:r w:rsidRPr="00024170">
        <w:rPr>
          <w:sz w:val="22"/>
          <w:szCs w:val="22"/>
        </w:rPr>
        <w:t xml:space="preserve">Рассмотреть частный случаи: </w:t>
      </w:r>
      <w:proofErr w:type="gramStart"/>
      <w:r w:rsidRPr="00024170">
        <w:rPr>
          <w:i/>
          <w:sz w:val="22"/>
          <w:szCs w:val="22"/>
        </w:rPr>
        <w:t>п</w:t>
      </w:r>
      <w:proofErr w:type="gramEnd"/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 xml:space="preserve"> 5, </w:t>
      </w:r>
      <w:r w:rsidRPr="00024170">
        <w:rPr>
          <w:i/>
          <w:sz w:val="22"/>
          <w:szCs w:val="22"/>
          <w:lang w:val="en-US"/>
        </w:rPr>
        <w:t>c</w:t>
      </w:r>
      <w:r w:rsidRPr="00024170">
        <w:rPr>
          <w:i/>
          <w:sz w:val="22"/>
          <w:szCs w:val="22"/>
          <w:vertAlign w:val="subscript"/>
        </w:rPr>
        <w:t>1</w:t>
      </w:r>
      <w:r w:rsidRPr="00024170">
        <w:rPr>
          <w:sz w:val="22"/>
          <w:szCs w:val="22"/>
        </w:rPr>
        <w:t xml:space="preserve"> = 5, </w:t>
      </w:r>
      <w:r w:rsidRPr="00024170">
        <w:rPr>
          <w:i/>
          <w:sz w:val="22"/>
          <w:szCs w:val="22"/>
          <w:lang w:val="en-US"/>
        </w:rPr>
        <w:t>c</w:t>
      </w:r>
      <w:r w:rsidRPr="00024170">
        <w:rPr>
          <w:i/>
          <w:sz w:val="22"/>
          <w:szCs w:val="22"/>
          <w:vertAlign w:val="subscript"/>
        </w:rPr>
        <w:t>2</w:t>
      </w:r>
      <w:r w:rsidRPr="00024170">
        <w:rPr>
          <w:sz w:val="22"/>
          <w:szCs w:val="22"/>
        </w:rPr>
        <w:t xml:space="preserve"> = 3; </w:t>
      </w:r>
      <w:r w:rsidRPr="00024170">
        <w:rPr>
          <w:sz w:val="22"/>
          <w:szCs w:val="22"/>
          <w:lang w:val="en-US"/>
        </w:rPr>
        <w:t>D</w:t>
      </w:r>
      <w:r w:rsidRPr="00024170">
        <w:rPr>
          <w:sz w:val="22"/>
          <w:szCs w:val="22"/>
        </w:rPr>
        <w:t xml:space="preserve"> = (1 500, 2 000, 2 500, 3 500, 4 000), </w:t>
      </w:r>
      <w:r w:rsidRPr="00024170">
        <w:rPr>
          <w:i/>
          <w:sz w:val="22"/>
          <w:szCs w:val="22"/>
          <w:lang w:val="en-US"/>
        </w:rPr>
        <w:t>R</w:t>
      </w:r>
      <w:r w:rsidRPr="00024170">
        <w:rPr>
          <w:i/>
          <w:sz w:val="22"/>
          <w:szCs w:val="22"/>
        </w:rPr>
        <w:t xml:space="preserve"> =</w:t>
      </w:r>
      <w:r w:rsidRPr="00024170">
        <w:rPr>
          <w:sz w:val="22"/>
          <w:szCs w:val="22"/>
        </w:rPr>
        <w:t>(1 500, 2 000, 2 500, 3 500, 4 000).</w:t>
      </w:r>
    </w:p>
    <w:p w:rsidR="005E3651" w:rsidRPr="00024170" w:rsidRDefault="005E3651" w:rsidP="005E3651">
      <w:pPr>
        <w:ind w:firstLine="709"/>
        <w:rPr>
          <w:sz w:val="22"/>
          <w:szCs w:val="22"/>
        </w:rPr>
      </w:pPr>
    </w:p>
    <w:sectPr w:rsidR="005E3651" w:rsidRPr="00024170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A6251"/>
    <w:multiLevelType w:val="hybridMultilevel"/>
    <w:tmpl w:val="35B24D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3A3C"/>
    <w:multiLevelType w:val="hybridMultilevel"/>
    <w:tmpl w:val="0D9A447C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F29602">
      <w:start w:val="38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73679"/>
    <w:multiLevelType w:val="hybridMultilevel"/>
    <w:tmpl w:val="0D48C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A12DC"/>
    <w:multiLevelType w:val="hybridMultilevel"/>
    <w:tmpl w:val="60621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2A6"/>
    <w:multiLevelType w:val="hybridMultilevel"/>
    <w:tmpl w:val="68B0B9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82216"/>
    <w:multiLevelType w:val="hybridMultilevel"/>
    <w:tmpl w:val="D20C9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4339"/>
    <w:multiLevelType w:val="hybridMultilevel"/>
    <w:tmpl w:val="3B268E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A157F"/>
    <w:multiLevelType w:val="hybridMultilevel"/>
    <w:tmpl w:val="CF9C3E22"/>
    <w:lvl w:ilvl="0" w:tplc="CBD2E93C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472ACD"/>
    <w:multiLevelType w:val="hybridMultilevel"/>
    <w:tmpl w:val="5DA047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21022C"/>
    <w:multiLevelType w:val="hybridMultilevel"/>
    <w:tmpl w:val="DB6083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67E9A"/>
    <w:multiLevelType w:val="hybridMultilevel"/>
    <w:tmpl w:val="37286A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7984"/>
    <w:multiLevelType w:val="hybridMultilevel"/>
    <w:tmpl w:val="224ACD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24170"/>
    <w:rsid w:val="0008673A"/>
    <w:rsid w:val="00091078"/>
    <w:rsid w:val="000D3B45"/>
    <w:rsid w:val="000E7F78"/>
    <w:rsid w:val="00120773"/>
    <w:rsid w:val="00157FDF"/>
    <w:rsid w:val="001A0AE9"/>
    <w:rsid w:val="001C2865"/>
    <w:rsid w:val="0028401E"/>
    <w:rsid w:val="002979A4"/>
    <w:rsid w:val="002B6B02"/>
    <w:rsid w:val="002F2051"/>
    <w:rsid w:val="003040A6"/>
    <w:rsid w:val="00316448"/>
    <w:rsid w:val="00322649"/>
    <w:rsid w:val="00326562"/>
    <w:rsid w:val="00347C95"/>
    <w:rsid w:val="003539A0"/>
    <w:rsid w:val="003560DE"/>
    <w:rsid w:val="003A5F6A"/>
    <w:rsid w:val="003F29DC"/>
    <w:rsid w:val="004A2313"/>
    <w:rsid w:val="0050138F"/>
    <w:rsid w:val="005536BA"/>
    <w:rsid w:val="0055539D"/>
    <w:rsid w:val="00562C93"/>
    <w:rsid w:val="00581B10"/>
    <w:rsid w:val="005A6BB1"/>
    <w:rsid w:val="005C2AE3"/>
    <w:rsid w:val="005E08C5"/>
    <w:rsid w:val="005E3651"/>
    <w:rsid w:val="0062203B"/>
    <w:rsid w:val="00685D27"/>
    <w:rsid w:val="007A730A"/>
    <w:rsid w:val="007C123A"/>
    <w:rsid w:val="007F7B7F"/>
    <w:rsid w:val="0081565D"/>
    <w:rsid w:val="0088052D"/>
    <w:rsid w:val="008A173D"/>
    <w:rsid w:val="008B2EC4"/>
    <w:rsid w:val="008B6600"/>
    <w:rsid w:val="008E5175"/>
    <w:rsid w:val="009526A8"/>
    <w:rsid w:val="00981428"/>
    <w:rsid w:val="009926C3"/>
    <w:rsid w:val="00A07ED5"/>
    <w:rsid w:val="00A245BD"/>
    <w:rsid w:val="00A35339"/>
    <w:rsid w:val="00A97EA2"/>
    <w:rsid w:val="00B259AB"/>
    <w:rsid w:val="00B442B7"/>
    <w:rsid w:val="00B53588"/>
    <w:rsid w:val="00B579CF"/>
    <w:rsid w:val="00B72BAA"/>
    <w:rsid w:val="00B953BF"/>
    <w:rsid w:val="00BA2130"/>
    <w:rsid w:val="00D116C8"/>
    <w:rsid w:val="00D23247"/>
    <w:rsid w:val="00D766BC"/>
    <w:rsid w:val="00D90B02"/>
    <w:rsid w:val="00DC53B0"/>
    <w:rsid w:val="00DF52C9"/>
    <w:rsid w:val="00E07360"/>
    <w:rsid w:val="00EB06B4"/>
    <w:rsid w:val="00EE37B2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E365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кафЭиФМ</cp:lastModifiedBy>
  <cp:revision>4</cp:revision>
  <dcterms:created xsi:type="dcterms:W3CDTF">2023-05-04T09:06:00Z</dcterms:created>
  <dcterms:modified xsi:type="dcterms:W3CDTF">2023-09-27T10:39:00Z</dcterms:modified>
</cp:coreProperties>
</file>