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786C0E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 xml:space="preserve">.О.12 </w:t>
      </w:r>
      <w:r w:rsidRPr="00786C0E">
        <w:rPr>
          <w:b/>
          <w:bCs/>
          <w:i/>
          <w:iCs/>
          <w:sz w:val="40"/>
          <w:szCs w:val="40"/>
        </w:rPr>
        <w:t>Метрологическая экспертиза конструкторской и технологической документации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C138BC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 xml:space="preserve">семинарским, </w:t>
      </w:r>
      <w:r w:rsidRPr="00980D49">
        <w:rPr>
          <w:sz w:val="28"/>
          <w:szCs w:val="28"/>
          <w:lang w:val="ru-RU"/>
        </w:rPr>
        <w:lastRenderedPageBreak/>
        <w:t>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</w:t>
      </w:r>
      <w:r w:rsidRPr="00980D49">
        <w:rPr>
          <w:sz w:val="28"/>
          <w:szCs w:val="28"/>
          <w:lang w:val="ru-RU"/>
        </w:rPr>
        <w:lastRenderedPageBreak/>
        <w:t>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 xml:space="preserve"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</w:t>
      </w:r>
      <w:r w:rsidRPr="00840A16">
        <w:rPr>
          <w:color w:val="auto"/>
          <w:sz w:val="28"/>
          <w:szCs w:val="28"/>
          <w:lang w:val="ru-RU"/>
        </w:rPr>
        <w:lastRenderedPageBreak/>
        <w:t>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98298B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8298B">
        <w:rPr>
          <w:sz w:val="28"/>
          <w:szCs w:val="28"/>
        </w:rPr>
        <w:t xml:space="preserve">1. </w:t>
      </w:r>
      <w:r w:rsidR="0098298B" w:rsidRPr="0098298B">
        <w:rPr>
          <w:sz w:val="28"/>
          <w:szCs w:val="28"/>
        </w:rPr>
        <w:t>Организация работ по метрологической экспертизе технической документации на предприятии.</w:t>
      </w:r>
    </w:p>
    <w:p w:rsidR="0098298B" w:rsidRDefault="00DA7969" w:rsidP="0098298B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8298B">
        <w:rPr>
          <w:sz w:val="28"/>
          <w:szCs w:val="28"/>
        </w:rPr>
        <w:t xml:space="preserve">2. </w:t>
      </w:r>
      <w:r w:rsidR="0098298B" w:rsidRPr="0098298B">
        <w:rPr>
          <w:sz w:val="28"/>
          <w:szCs w:val="28"/>
        </w:rPr>
        <w:t xml:space="preserve">Основные задачи метрологической экспертизы технической документации и пути их решения. </w:t>
      </w:r>
    </w:p>
    <w:p w:rsidR="00DA7969" w:rsidRPr="0098298B" w:rsidRDefault="00DA7969" w:rsidP="0098298B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lang w:eastAsia="ru-RU"/>
        </w:rPr>
      </w:pPr>
      <w:r w:rsidRPr="0098298B">
        <w:rPr>
          <w:sz w:val="28"/>
          <w:szCs w:val="28"/>
        </w:rPr>
        <w:t xml:space="preserve">3. </w:t>
      </w:r>
      <w:r w:rsidR="0098298B" w:rsidRPr="0098298B">
        <w:rPr>
          <w:sz w:val="28"/>
          <w:szCs w:val="28"/>
        </w:rPr>
        <w:t>Рекомендации по проведению метрологической экспертизы отдельных видов технической документации.</w:t>
      </w: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98298B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298B">
        <w:rPr>
          <w:sz w:val="28"/>
          <w:szCs w:val="28"/>
          <w:lang w:val="ru-RU"/>
        </w:rPr>
        <w:t xml:space="preserve">1. </w:t>
      </w:r>
      <w:r w:rsidR="0098298B" w:rsidRPr="0098298B">
        <w:rPr>
          <w:sz w:val="28"/>
          <w:szCs w:val="28"/>
          <w:lang w:val="ru-RU"/>
        </w:rPr>
        <w:t xml:space="preserve">Кудеяров Ю. А., </w:t>
      </w:r>
      <w:proofErr w:type="spellStart"/>
      <w:r w:rsidR="0098298B" w:rsidRPr="0098298B">
        <w:rPr>
          <w:sz w:val="28"/>
          <w:szCs w:val="28"/>
          <w:lang w:val="ru-RU"/>
        </w:rPr>
        <w:t>Медовикова</w:t>
      </w:r>
      <w:proofErr w:type="spellEnd"/>
      <w:r w:rsidR="0098298B" w:rsidRPr="0098298B">
        <w:rPr>
          <w:sz w:val="28"/>
          <w:szCs w:val="28"/>
          <w:lang w:val="ru-RU"/>
        </w:rPr>
        <w:t xml:space="preserve"> Н. Я. Метрологическая экспертиза технической документации: учебное пособие</w:t>
      </w:r>
      <w:r w:rsidR="0098298B">
        <w:rPr>
          <w:sz w:val="28"/>
          <w:szCs w:val="28"/>
          <w:lang w:val="ru-RU"/>
        </w:rPr>
        <w:t xml:space="preserve"> /</w:t>
      </w:r>
      <w:r w:rsidR="0098298B" w:rsidRPr="0098298B">
        <w:rPr>
          <w:sz w:val="28"/>
          <w:szCs w:val="28"/>
          <w:lang w:val="ru-RU"/>
        </w:rPr>
        <w:t xml:space="preserve"> Москва: Академия стандартизации, метрологии и сертификации, 2012, 128 с.</w:t>
      </w:r>
    </w:p>
    <w:p w:rsidR="00AA0B8F" w:rsidRPr="0098298B" w:rsidRDefault="00AA0B8F" w:rsidP="00AA0B8F">
      <w:pPr>
        <w:pStyle w:val="Default"/>
        <w:ind w:firstLine="567"/>
        <w:jc w:val="both"/>
        <w:rPr>
          <w:sz w:val="28"/>
          <w:szCs w:val="20"/>
          <w:lang w:val="ru-RU"/>
        </w:rPr>
      </w:pPr>
      <w:r w:rsidRPr="0098298B">
        <w:rPr>
          <w:sz w:val="28"/>
          <w:szCs w:val="28"/>
          <w:lang w:val="ru-RU"/>
        </w:rPr>
        <w:t xml:space="preserve">2. </w:t>
      </w:r>
      <w:r w:rsidR="0098298B" w:rsidRPr="0098298B">
        <w:rPr>
          <w:sz w:val="28"/>
          <w:szCs w:val="20"/>
          <w:lang w:val="ru-RU"/>
        </w:rPr>
        <w:t>Кучерявенко Е. П., Синяков А. И. Конспекты лекций по образовательной программе «Обеспечение единства измерений»: сборник</w:t>
      </w:r>
      <w:r w:rsidR="0098298B">
        <w:rPr>
          <w:sz w:val="28"/>
          <w:szCs w:val="20"/>
          <w:lang w:val="ru-RU"/>
        </w:rPr>
        <w:t xml:space="preserve"> /</w:t>
      </w:r>
      <w:r w:rsidR="0098298B" w:rsidRPr="0098298B">
        <w:rPr>
          <w:sz w:val="28"/>
          <w:szCs w:val="20"/>
          <w:lang w:val="ru-RU"/>
        </w:rPr>
        <w:t xml:space="preserve"> Москва: Академия стандартизации, метрологии и сертификации, 2014, 259 с.</w:t>
      </w:r>
    </w:p>
    <w:p w:rsidR="0098298B" w:rsidRPr="0098298B" w:rsidRDefault="00AA0B8F" w:rsidP="0098298B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298B">
        <w:rPr>
          <w:sz w:val="28"/>
          <w:szCs w:val="28"/>
          <w:lang w:val="ru-RU"/>
        </w:rPr>
        <w:t xml:space="preserve">3. </w:t>
      </w:r>
      <w:r w:rsidR="0098298B" w:rsidRPr="0098298B">
        <w:rPr>
          <w:sz w:val="28"/>
          <w:szCs w:val="28"/>
          <w:lang w:val="ru-RU"/>
        </w:rPr>
        <w:t>Дойников А. С., Кондратенко С. Г., Щипунов А. Н. Обеспечение единства измерений: учебное пособие</w:t>
      </w:r>
      <w:r w:rsidR="0098298B">
        <w:rPr>
          <w:sz w:val="28"/>
          <w:szCs w:val="28"/>
          <w:lang w:val="ru-RU"/>
        </w:rPr>
        <w:t xml:space="preserve"> /</w:t>
      </w:r>
      <w:r w:rsidR="0098298B" w:rsidRPr="0098298B">
        <w:rPr>
          <w:sz w:val="28"/>
          <w:szCs w:val="28"/>
          <w:lang w:val="ru-RU"/>
        </w:rPr>
        <w:t xml:space="preserve"> Москва: Академия стандартизации, метрологии и сертификации, 2016, 28 с.</w:t>
      </w:r>
    </w:p>
    <w:p w:rsidR="0098298B" w:rsidRPr="0098298B" w:rsidRDefault="0098298B" w:rsidP="0098298B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spellStart"/>
      <w:r w:rsidRPr="0098298B">
        <w:rPr>
          <w:sz w:val="28"/>
          <w:szCs w:val="28"/>
          <w:lang w:val="ru-RU"/>
        </w:rPr>
        <w:t>Дыкин</w:t>
      </w:r>
      <w:proofErr w:type="spellEnd"/>
      <w:r w:rsidRPr="0098298B">
        <w:rPr>
          <w:sz w:val="28"/>
          <w:szCs w:val="28"/>
          <w:lang w:val="ru-RU"/>
        </w:rPr>
        <w:t xml:space="preserve"> В.И., Суслов Ю.М. Определение шероховатости поверхности деталей РЭС</w:t>
      </w:r>
      <w:proofErr w:type="gramStart"/>
      <w:r w:rsidRPr="0098298B">
        <w:rPr>
          <w:sz w:val="28"/>
          <w:szCs w:val="28"/>
          <w:lang w:val="ru-RU"/>
        </w:rPr>
        <w:t xml:space="preserve"> :</w:t>
      </w:r>
      <w:proofErr w:type="gramEnd"/>
      <w:r w:rsidRPr="0098298B">
        <w:rPr>
          <w:sz w:val="28"/>
          <w:szCs w:val="28"/>
          <w:lang w:val="ru-RU"/>
        </w:rPr>
        <w:t xml:space="preserve"> Метод</w:t>
      </w:r>
      <w:proofErr w:type="gramStart"/>
      <w:r w:rsidRPr="0098298B"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 w:rsidRPr="0098298B">
        <w:rPr>
          <w:sz w:val="28"/>
          <w:szCs w:val="28"/>
          <w:lang w:val="ru-RU"/>
        </w:rPr>
        <w:t>у</w:t>
      </w:r>
      <w:proofErr w:type="gramEnd"/>
      <w:r w:rsidRPr="0098298B">
        <w:rPr>
          <w:sz w:val="28"/>
          <w:szCs w:val="28"/>
          <w:lang w:val="ru-RU"/>
        </w:rPr>
        <w:t>каз.</w:t>
      </w:r>
      <w:r>
        <w:rPr>
          <w:sz w:val="28"/>
          <w:szCs w:val="28"/>
          <w:lang w:val="ru-RU"/>
        </w:rPr>
        <w:t xml:space="preserve"> </w:t>
      </w:r>
      <w:r w:rsidRPr="0098298B">
        <w:rPr>
          <w:sz w:val="28"/>
          <w:szCs w:val="28"/>
          <w:lang w:val="ru-RU"/>
        </w:rPr>
        <w:t>к лаб.</w:t>
      </w:r>
      <w:r>
        <w:rPr>
          <w:sz w:val="28"/>
          <w:szCs w:val="28"/>
          <w:lang w:val="ru-RU"/>
        </w:rPr>
        <w:t xml:space="preserve"> </w:t>
      </w:r>
      <w:r w:rsidRPr="0098298B">
        <w:rPr>
          <w:sz w:val="28"/>
          <w:szCs w:val="28"/>
          <w:lang w:val="ru-RU"/>
        </w:rPr>
        <w:t>Работе</w:t>
      </w:r>
      <w:r>
        <w:rPr>
          <w:sz w:val="28"/>
          <w:szCs w:val="28"/>
          <w:lang w:val="ru-RU"/>
        </w:rPr>
        <w:t xml:space="preserve"> /</w:t>
      </w:r>
      <w:r w:rsidRPr="0098298B">
        <w:rPr>
          <w:sz w:val="28"/>
          <w:szCs w:val="28"/>
          <w:lang w:val="ru-RU"/>
        </w:rPr>
        <w:t xml:space="preserve"> Рязань, 1994, 16с.</w:t>
      </w:r>
    </w:p>
    <w:p w:rsidR="0098298B" w:rsidRPr="0098298B" w:rsidRDefault="0098298B" w:rsidP="0098298B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proofErr w:type="spellStart"/>
      <w:r w:rsidRPr="0098298B">
        <w:rPr>
          <w:sz w:val="28"/>
          <w:szCs w:val="28"/>
          <w:lang w:val="ru-RU"/>
        </w:rPr>
        <w:t>Дыкин</w:t>
      </w:r>
      <w:proofErr w:type="spellEnd"/>
      <w:r w:rsidRPr="0098298B">
        <w:rPr>
          <w:sz w:val="28"/>
          <w:szCs w:val="28"/>
          <w:lang w:val="ru-RU"/>
        </w:rPr>
        <w:t xml:space="preserve"> В.И., Румянцев В.П. Допуски и посадки: Метод.</w:t>
      </w:r>
      <w:r>
        <w:rPr>
          <w:sz w:val="28"/>
          <w:szCs w:val="28"/>
          <w:lang w:val="ru-RU"/>
        </w:rPr>
        <w:t xml:space="preserve"> </w:t>
      </w:r>
      <w:r w:rsidRPr="0098298B">
        <w:rPr>
          <w:sz w:val="28"/>
          <w:szCs w:val="28"/>
          <w:lang w:val="ru-RU"/>
        </w:rPr>
        <w:t>указ.</w:t>
      </w:r>
      <w:r>
        <w:rPr>
          <w:sz w:val="28"/>
          <w:szCs w:val="28"/>
          <w:lang w:val="ru-RU"/>
        </w:rPr>
        <w:t xml:space="preserve"> </w:t>
      </w:r>
      <w:r w:rsidRPr="0098298B">
        <w:rPr>
          <w:sz w:val="28"/>
          <w:szCs w:val="28"/>
          <w:lang w:val="ru-RU"/>
        </w:rPr>
        <w:t>к лаб.</w:t>
      </w:r>
      <w:r>
        <w:rPr>
          <w:sz w:val="28"/>
          <w:szCs w:val="28"/>
          <w:lang w:val="ru-RU"/>
        </w:rPr>
        <w:t xml:space="preserve"> </w:t>
      </w:r>
      <w:r w:rsidRPr="0098298B">
        <w:rPr>
          <w:sz w:val="28"/>
          <w:szCs w:val="28"/>
          <w:lang w:val="ru-RU"/>
        </w:rPr>
        <w:t>Работе</w:t>
      </w:r>
      <w:r>
        <w:rPr>
          <w:sz w:val="28"/>
          <w:szCs w:val="28"/>
          <w:lang w:val="ru-RU"/>
        </w:rPr>
        <w:t xml:space="preserve"> /</w:t>
      </w:r>
      <w:bookmarkStart w:id="0" w:name="_GoBack"/>
      <w:bookmarkEnd w:id="0"/>
      <w:r w:rsidRPr="0098298B">
        <w:rPr>
          <w:sz w:val="28"/>
          <w:szCs w:val="28"/>
          <w:lang w:val="ru-RU"/>
        </w:rPr>
        <w:t xml:space="preserve"> Рязань, 2000, 16с.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5FE" w:rsidRDefault="009755FE" w:rsidP="00350A5F">
      <w:r>
        <w:separator/>
      </w:r>
    </w:p>
  </w:endnote>
  <w:endnote w:type="continuationSeparator" w:id="0">
    <w:p w:rsidR="009755FE" w:rsidRDefault="009755FE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5FE" w:rsidRDefault="009755FE" w:rsidP="00350A5F">
      <w:r>
        <w:separator/>
      </w:r>
    </w:p>
  </w:footnote>
  <w:footnote w:type="continuationSeparator" w:id="0">
    <w:p w:rsidR="009755FE" w:rsidRDefault="009755FE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7D21C3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C138BC">
          <w:rPr>
            <w:noProof/>
          </w:rPr>
          <w:t>11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7D21C3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C138BC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86C0E"/>
    <w:rsid w:val="00796A17"/>
    <w:rsid w:val="007D21C3"/>
    <w:rsid w:val="007D42C8"/>
    <w:rsid w:val="007D6E9C"/>
    <w:rsid w:val="007E225A"/>
    <w:rsid w:val="007E6545"/>
    <w:rsid w:val="0081310D"/>
    <w:rsid w:val="00840A16"/>
    <w:rsid w:val="00845D98"/>
    <w:rsid w:val="00852722"/>
    <w:rsid w:val="00890EF6"/>
    <w:rsid w:val="0089112D"/>
    <w:rsid w:val="008D237D"/>
    <w:rsid w:val="008D30D1"/>
    <w:rsid w:val="008F214D"/>
    <w:rsid w:val="00900501"/>
    <w:rsid w:val="00902498"/>
    <w:rsid w:val="00904BB2"/>
    <w:rsid w:val="00925225"/>
    <w:rsid w:val="00962EFF"/>
    <w:rsid w:val="009755FE"/>
    <w:rsid w:val="00980D49"/>
    <w:rsid w:val="0098298B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138BC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3687</Words>
  <Characters>21017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4</cp:revision>
  <dcterms:created xsi:type="dcterms:W3CDTF">2021-12-05T11:49:00Z</dcterms:created>
  <dcterms:modified xsi:type="dcterms:W3CDTF">2023-07-31T08:10:00Z</dcterms:modified>
</cp:coreProperties>
</file>