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2625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087F328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2C26420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14:paraId="4687D580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14:paraId="641659FA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14:paraId="4886BACA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73B8B198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14:paraId="0F8208BC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14:paraId="0A95D929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14:paraId="31B8AA9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14758BF9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14:paraId="7C878181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5803EF3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3FBF1AD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3736E5D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E5DAA91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A657323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0FEE64C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14:paraId="5DD5D09E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6EB12386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«Управление IT-продуктами»</w:t>
      </w:r>
    </w:p>
    <w:p w14:paraId="1CACBBA0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направление</w:t>
      </w:r>
    </w:p>
    <w:p w14:paraId="29A6AAFD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38.03.05 </w:t>
      </w:r>
      <w:r>
        <w:rPr>
          <w:color w:val="000000"/>
          <w:sz w:val="28"/>
          <w:szCs w:val="28"/>
        </w:rPr>
        <w:t>Бизнес-информатика</w:t>
      </w:r>
    </w:p>
    <w:p w14:paraId="79FA78C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14:paraId="18F89ECC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Профиль</w:t>
      </w:r>
    </w:p>
    <w:p w14:paraId="14F0C19E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</w:rPr>
        <w:t>Бизнес-информатика</w:t>
      </w:r>
    </w:p>
    <w:p w14:paraId="73408524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14:paraId="1E663EBD" w14:textId="77777777" w:rsidR="00AB4224" w:rsidRDefault="00AB4224" w:rsidP="00AB4224">
      <w:pPr>
        <w:ind w:left="1" w:hanging="3"/>
        <w:jc w:val="center"/>
        <w:rPr>
          <w:position w:val="0"/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14:paraId="0333E13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853F483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7D83742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CCCBE82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5B571C4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CDA65A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17AEF17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433385F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C066761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14:paraId="1CB8F066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14:paraId="7DEB2BC7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14:paraId="41FB705F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14:paraId="6612C8BF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9AC383A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0B6BCB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14:paraId="5EF5F80A" w14:textId="77777777" w:rsidR="000B6BCB" w:rsidRDefault="00AB4224">
      <w:pPr>
        <w:pStyle w:val="1"/>
        <w:spacing w:before="71"/>
        <w:ind w:left="0" w:hanging="2"/>
      </w:pPr>
      <w:r>
        <w:lastRenderedPageBreak/>
        <w:t>1 ОБЩИЕ ПОЛОЖЕНИЯ</w:t>
      </w:r>
    </w:p>
    <w:p w14:paraId="1D3971ED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FD43FDA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</w:t>
      </w:r>
      <w:r>
        <w:rPr>
          <w:color w:val="000000"/>
          <w:sz w:val="28"/>
          <w:szCs w:val="28"/>
        </w:rPr>
        <w:t xml:space="preserve">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CA27539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14:paraId="0F77DC2F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14:paraId="0446ADB3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– письменный опрос по теоретическим вопросам.</w:t>
      </w:r>
    </w:p>
    <w:p w14:paraId="26826F77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74FAEDFC" w14:textId="77777777" w:rsidR="000B6BCB" w:rsidRDefault="00AB4224">
      <w:pPr>
        <w:pStyle w:val="1"/>
        <w:ind w:left="0" w:hanging="2"/>
      </w:pPr>
      <w:r>
        <w:t>2 ОПИСАНИЕ ПОКАЗАТЕЛЕЙ И КРИТЕРИЕВ ОЦЕНИВАНИЯ КОМПЕТЕНЦИЙ</w:t>
      </w:r>
    </w:p>
    <w:p w14:paraId="5988E0DE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3279C75" w14:textId="77777777" w:rsidR="000B6BCB" w:rsidRDefault="00AB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51AA1F5A" w14:textId="77777777" w:rsidR="000B6BCB" w:rsidRDefault="00AB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6819A70" w14:textId="77777777" w:rsidR="000B6BCB" w:rsidRDefault="00AB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</w:t>
      </w:r>
      <w:r>
        <w:rPr>
          <w:color w:val="000000"/>
          <w:szCs w:val="24"/>
        </w:rPr>
        <w:t>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350E6CE4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14:paraId="05743522" w14:textId="77777777" w:rsidR="000B6BCB" w:rsidRDefault="00AB4224">
      <w:pPr>
        <w:pStyle w:val="1"/>
        <w:spacing w:line="458" w:lineRule="auto"/>
        <w:ind w:left="0" w:right="1134" w:hanging="2"/>
      </w:pPr>
      <w:r>
        <w:t xml:space="preserve">Уровень освоения компетенций, формируемых дисциплиной: </w:t>
      </w:r>
    </w:p>
    <w:p w14:paraId="562705B5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14:paraId="3212DEF9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0B6BCB" w14:paraId="1B2F27B9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7B7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587A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0B6BCB" w14:paraId="5CE56AF5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B128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3D803A47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7B40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14:paraId="26AD2EB4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B6BCB" w14:paraId="25116FD6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225A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BF5F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B6BCB" w14:paraId="50A5209B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3CB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E6C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B6BCB" w14:paraId="1FDE1850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BF62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1413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26576ED6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14:paraId="0343BCF2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14:paraId="58B4420A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пятибалльной с</w:t>
      </w:r>
      <w:r>
        <w:rPr>
          <w:color w:val="000000"/>
          <w:sz w:val="28"/>
          <w:szCs w:val="28"/>
        </w:rPr>
        <w:t>истеме.</w:t>
      </w:r>
    </w:p>
    <w:p w14:paraId="16566755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14:paraId="0BC6EF5D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не менее 5 баллов (один вопрос ответил на эталонном уровне, а на другой вопрос – не ниже продвинутого). Обязательным условием является выполнение всех </w:t>
      </w:r>
      <w:r>
        <w:rPr>
          <w:color w:val="000000"/>
          <w:sz w:val="28"/>
          <w:szCs w:val="28"/>
        </w:rPr>
        <w:lastRenderedPageBreak/>
        <w:t>предусмотренных в течение семестр</w:t>
      </w:r>
      <w:r>
        <w:rPr>
          <w:color w:val="000000"/>
          <w:sz w:val="28"/>
          <w:szCs w:val="28"/>
        </w:rPr>
        <w:t>а практических заданий и сданной курсовой работы.</w:t>
      </w:r>
    </w:p>
    <w:p w14:paraId="69D98133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 4 балла (один вопрос ответил на эталонном уровне, а на другой вопрос – не ниже порогового, либо на оба вопроса ответил на продвинутом уровне). </w:t>
      </w:r>
      <w:r>
        <w:rPr>
          <w:color w:val="000000"/>
          <w:sz w:val="28"/>
          <w:szCs w:val="28"/>
        </w:rPr>
        <w:t>Обязательным условием является выполнение всех предусмотренных в течение семестра практических заданий и сданной курсовой работы.</w:t>
      </w:r>
    </w:p>
    <w:p w14:paraId="583E6721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 3 балла (один вопрос ответил на эталонном уровне, либо на один вопрос ответил на продвинутом уровне, а на другой вопрос – не ниже порогового). Обязательным условием является выполнение всех предусмотренных в т</w:t>
      </w:r>
      <w:r>
        <w:rPr>
          <w:color w:val="000000"/>
          <w:sz w:val="28"/>
          <w:szCs w:val="28"/>
        </w:rPr>
        <w:t>ечение семестра практических заданий и сданной курсовой работы.</w:t>
      </w:r>
    </w:p>
    <w:p w14:paraId="6D074284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менее 3 баллов, либо имеет к моменту проведения промежуточной аттестации несданные практические работы и/или несданну</w:t>
      </w:r>
      <w:r>
        <w:rPr>
          <w:color w:val="000000"/>
          <w:sz w:val="28"/>
          <w:szCs w:val="28"/>
        </w:rPr>
        <w:t>ю курсовую.</w:t>
      </w:r>
    </w:p>
    <w:p w14:paraId="4A8FA083" w14:textId="77777777" w:rsidR="000B6BCB" w:rsidRDefault="000B6B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30DA46D" w14:textId="77777777" w:rsidR="000B6BCB" w:rsidRDefault="00AB4224">
      <w:pPr>
        <w:pStyle w:val="1"/>
        <w:ind w:left="0" w:right="255" w:hanging="2"/>
        <w:jc w:val="center"/>
      </w:pPr>
      <w:r>
        <w:t>3 ПАСПОРТ ОЦЕНОЧНЫХ МАТЕРИАЛОВ ПО ДИСЦИПЛИНЕ</w:t>
      </w:r>
    </w:p>
    <w:p w14:paraId="3D698D1D" w14:textId="77777777" w:rsidR="000B6BCB" w:rsidRDefault="000B6BCB">
      <w:pPr>
        <w:pStyle w:val="1"/>
        <w:ind w:left="0" w:right="255" w:hanging="2"/>
        <w:jc w:val="center"/>
      </w:pPr>
    </w:p>
    <w:p w14:paraId="15576F20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0B6BCB" w14:paraId="14D4D6C6" w14:textId="77777777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4EE415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90E215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3DFB0B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0B6BCB" w14:paraId="56EF8D28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40347C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1. Нормативно-правовое обеспечение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2A489E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30D1DA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6DC2929F" w14:textId="77777777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072620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2. Особенности ИТ-продукта как товара.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4E775D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45E72E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525706E6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7FBF78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3. Организация выполнения этапов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E1330A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6FD54E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1DCD002B" w14:textId="77777777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07F3E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4. Экономические расчеты на этапах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0E579F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445064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4AB41240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8C4491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5. Резервы повышения эффективности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F4B71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6DDC96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641F62E6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CFE15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Тема 6. Этапы разработки IT-продукта.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1C6DDB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AF38B6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B6BCB" w14:paraId="31DC6A1B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220805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7. Основа для вывода на рынок MVP.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9A61F5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ACF269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14:paraId="6FDF5DFB" w14:textId="77777777" w:rsidR="000B6BCB" w:rsidRDefault="000B6BCB">
      <w:pPr>
        <w:pStyle w:val="1"/>
        <w:ind w:left="0" w:right="255" w:hanging="2"/>
        <w:jc w:val="center"/>
      </w:pPr>
    </w:p>
    <w:p w14:paraId="67254DA8" w14:textId="77777777" w:rsidR="000B6BCB" w:rsidRDefault="00AB4224">
      <w:pPr>
        <w:pStyle w:val="1"/>
        <w:numPr>
          <w:ilvl w:val="0"/>
          <w:numId w:val="3"/>
        </w:numPr>
        <w:spacing w:before="90"/>
        <w:ind w:left="0" w:hanging="2"/>
      </w:pPr>
      <w:r>
        <w:t>ТИПОВЫЕ КОНТРОЛЬНЫЕ ЗАДАНИЯ ИЛИ ИНЫЕ МАТЕРИАЛЫ</w:t>
      </w:r>
    </w:p>
    <w:p w14:paraId="1D212064" w14:textId="77777777" w:rsidR="000B6BCB" w:rsidRDefault="00AB422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экзамена</w:t>
      </w:r>
    </w:p>
    <w:p w14:paraId="1AE4678F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0B6BCB" w14:paraId="3F450AE7" w14:textId="7777777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9A83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6AF5" w14:textId="77777777" w:rsidR="000B6BCB" w:rsidRDefault="00AB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0B6BCB" w14:paraId="53AE2453" w14:textId="77777777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07D9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80F" w14:textId="77777777" w:rsidR="000B6BCB" w:rsidRDefault="00A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</w:tr>
    </w:tbl>
    <w:p w14:paraId="5AB46BED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569D52E4" w14:textId="77777777" w:rsidR="000B6BCB" w:rsidRDefault="00AB4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Типовые вопросы к экзамену открытого типа:</w:t>
      </w:r>
    </w:p>
    <w:p w14:paraId="6C81CEF7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4AEDC746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понятия и определения в сфере IT-технологий. Предмет IT. Российский IT-рынок. IT-услуга, IT-продукт.</w:t>
      </w:r>
    </w:p>
    <w:p w14:paraId="1F02B7DA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Эволюция IT-услуг и IT-продуктов. IT-сервисы.</w:t>
      </w:r>
    </w:p>
    <w:p w14:paraId="4653DD7E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Понятия IT-компании, продукта, услуги, проекта. Место IT-бизнеса в ОКВЭД.</w:t>
      </w:r>
    </w:p>
    <w:p w14:paraId="1A650690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Классификация IT-продуктов</w:t>
      </w:r>
      <w:r>
        <w:rPr>
          <w:color w:val="000000"/>
          <w:sz w:val="22"/>
          <w:szCs w:val="22"/>
        </w:rPr>
        <w:t>.</w:t>
      </w:r>
    </w:p>
    <w:p w14:paraId="30B98959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Иерархия IT-продуктов.</w:t>
      </w:r>
    </w:p>
    <w:p w14:paraId="58D6D64D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Сфера применения IT-услуг, продуктов. Участники рынка IT-услуг, продуктов.</w:t>
      </w:r>
    </w:p>
    <w:p w14:paraId="44E81FF0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IT-услуг, продуктов.</w:t>
      </w:r>
    </w:p>
    <w:p w14:paraId="181E1D78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Особенности IT-аутсорсинга. Востребованные и популярные IT-услуги.</w:t>
      </w:r>
    </w:p>
    <w:p w14:paraId="565D51EB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Стадия идеи. Примеры.</w:t>
      </w:r>
    </w:p>
    <w:p w14:paraId="551C8F98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Стадия проверки идеи IT-продукта. Примеры.</w:t>
      </w:r>
    </w:p>
    <w:p w14:paraId="43BD9149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SMART-</w:t>
      </w:r>
      <w:r>
        <w:rPr>
          <w:color w:val="000000"/>
          <w:szCs w:val="24"/>
        </w:rPr>
        <w:t xml:space="preserve"> </w:t>
      </w:r>
      <w:r>
        <w:rPr>
          <w:color w:val="000000"/>
          <w:sz w:val="22"/>
          <w:szCs w:val="22"/>
        </w:rPr>
        <w:t>анализ идеи IT–продукта. Примеры.</w:t>
      </w:r>
    </w:p>
    <w:p w14:paraId="5A7B79E8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Этапы разработки IT-продукта: Карты Mindmap и </w:t>
      </w:r>
      <w:r>
        <w:rPr>
          <w:color w:val="000000"/>
          <w:szCs w:val="24"/>
        </w:rPr>
        <w:t>Impact mapping</w:t>
      </w:r>
      <w:r>
        <w:rPr>
          <w:color w:val="000000"/>
          <w:sz w:val="22"/>
          <w:szCs w:val="22"/>
        </w:rPr>
        <w:t>. Примеры.</w:t>
      </w:r>
    </w:p>
    <w:p w14:paraId="4E0091B2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Портрет пользователя. Примеры.</w:t>
      </w:r>
    </w:p>
    <w:p w14:paraId="06E24065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Карта гипотез о пользователе. Примеры.</w:t>
      </w:r>
    </w:p>
    <w:p w14:paraId="30CD174B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</w:t>
      </w:r>
      <w:r>
        <w:rPr>
          <w:color w:val="000000"/>
          <w:sz w:val="22"/>
          <w:szCs w:val="22"/>
        </w:rPr>
        <w:t>родукта: «Проблемные интервью». Примеры.</w:t>
      </w:r>
    </w:p>
    <w:p w14:paraId="47035F5A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Почему не стоит ориентироваться на готовый продукт? Примеры.</w:t>
      </w:r>
    </w:p>
    <w:p w14:paraId="676DE7FE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Определение ценности IT-продукта. Примеры.</w:t>
      </w:r>
    </w:p>
    <w:p w14:paraId="7E69F57A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MVP IT-продукта. Прим</w:t>
      </w:r>
      <w:r>
        <w:rPr>
          <w:color w:val="000000"/>
          <w:sz w:val="22"/>
          <w:szCs w:val="22"/>
        </w:rPr>
        <w:t>еры.</w:t>
      </w:r>
    </w:p>
    <w:p w14:paraId="41FB5357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Типовые «ловушки», в которые попадают IT-проекты.</w:t>
      </w:r>
    </w:p>
    <w:p w14:paraId="61B8FA8F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каких случаях проводить исследование рынка не нужно?</w:t>
      </w:r>
    </w:p>
    <w:p w14:paraId="10712482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Современные тренды в сфере создания IT-продуктов. Тренды в онлайне. </w:t>
      </w:r>
    </w:p>
    <w:p w14:paraId="5F92398F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Оптимизация затрат и максимизация прибыли.</w:t>
      </w:r>
    </w:p>
    <w:p w14:paraId="07B714D8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Техническое задание для IT-продукт</w:t>
      </w:r>
      <w:r>
        <w:rPr>
          <w:color w:val="000000"/>
          <w:sz w:val="22"/>
          <w:szCs w:val="22"/>
        </w:rPr>
        <w:t>а.</w:t>
      </w:r>
    </w:p>
    <w:p w14:paraId="15A7598B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Структура технического задания IT-продукта. Примеры.</w:t>
      </w:r>
    </w:p>
    <w:p w14:paraId="5022F061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Бизнес-требования к IT-продукту. Примеры.</w:t>
      </w:r>
    </w:p>
    <w:p w14:paraId="676C8CA2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Создание технического задания для MVP. Чек-лист ТЗ для MVP.</w:t>
      </w:r>
    </w:p>
    <w:p w14:paraId="4A5C030F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успешности IT-продукта. Примеры.</w:t>
      </w:r>
    </w:p>
    <w:p w14:paraId="46EE38FB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Экономика инфраструктуры в сфере создания IT-продукта. Особенности. </w:t>
      </w:r>
    </w:p>
    <w:p w14:paraId="3C0CC98E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Рекламные средства продвижения IT-продукта. Примеры.</w:t>
      </w:r>
    </w:p>
    <w:p w14:paraId="519D144B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Типы взаимодействия в различных средствах продвижения IT-продукта.</w:t>
      </w:r>
    </w:p>
    <w:p w14:paraId="12205492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Области применения («ниша») рекламных средств продвижения IT-продук</w:t>
      </w:r>
      <w:r>
        <w:rPr>
          <w:color w:val="000000"/>
          <w:sz w:val="22"/>
          <w:szCs w:val="22"/>
        </w:rPr>
        <w:t>тов.</w:t>
      </w:r>
    </w:p>
    <w:p w14:paraId="7D5917E9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Затраты на продвижение IT-продукта.</w:t>
      </w:r>
    </w:p>
    <w:p w14:paraId="5DF752A8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Временные интервалы от начала продвижения до получения первых результатов.</w:t>
      </w:r>
    </w:p>
    <w:p w14:paraId="742AF189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Потенциал использования различных средств продвижения IT-продукта.</w:t>
      </w:r>
    </w:p>
    <w:p w14:paraId="2E81144D" w14:textId="77777777" w:rsidR="000B6BCB" w:rsidRDefault="00AB42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Анализ конкурентных IT-продуктов. Особенности.</w:t>
      </w:r>
    </w:p>
    <w:p w14:paraId="28F48772" w14:textId="77777777" w:rsidR="000B6BCB" w:rsidRDefault="000B6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sectPr w:rsidR="000B6BCB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28FD" w14:textId="77777777" w:rsidR="00AB4224" w:rsidRDefault="00AB4224">
      <w:pPr>
        <w:spacing w:line="240" w:lineRule="auto"/>
        <w:ind w:left="0" w:hanging="2"/>
      </w:pPr>
      <w:r>
        <w:separator/>
      </w:r>
    </w:p>
  </w:endnote>
  <w:endnote w:type="continuationSeparator" w:id="0">
    <w:p w14:paraId="435752B0" w14:textId="77777777" w:rsidR="00AB4224" w:rsidRDefault="00AB42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B7DC" w14:textId="77777777" w:rsidR="000B6BCB" w:rsidRDefault="00AB42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C661A63" wp14:editId="040F1BE3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AD97B9" w14:textId="77777777" w:rsidR="000B6BCB" w:rsidRDefault="00AB422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68A28040" w14:textId="77777777" w:rsidR="000B6BCB" w:rsidRDefault="000B6BCB">
                          <w:pPr>
                            <w:spacing w:line="240" w:lineRule="auto"/>
                            <w:ind w:left="0" w:hanging="2"/>
                          </w:pPr>
                        </w:p>
                        <w:p w14:paraId="3D1F149B" w14:textId="77777777" w:rsidR="000B6BCB" w:rsidRDefault="000B6BC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61A63" 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14:paraId="52AD97B9" w14:textId="77777777" w:rsidR="000B6BCB" w:rsidRDefault="00AB422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14:paraId="68A28040" w14:textId="77777777" w:rsidR="000B6BCB" w:rsidRDefault="000B6BCB">
                    <w:pPr>
                      <w:spacing w:line="240" w:lineRule="auto"/>
                      <w:ind w:left="0" w:hanging="2"/>
                    </w:pPr>
                  </w:p>
                  <w:p w14:paraId="3D1F149B" w14:textId="77777777" w:rsidR="000B6BCB" w:rsidRDefault="000B6BC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4B5B" w14:textId="77777777" w:rsidR="000B6BCB" w:rsidRDefault="000B6B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E01A" w14:textId="77777777" w:rsidR="00AB4224" w:rsidRDefault="00AB4224">
      <w:pPr>
        <w:spacing w:line="240" w:lineRule="auto"/>
        <w:ind w:left="0" w:hanging="2"/>
      </w:pPr>
      <w:r>
        <w:separator/>
      </w:r>
    </w:p>
  </w:footnote>
  <w:footnote w:type="continuationSeparator" w:id="0">
    <w:p w14:paraId="45B7AB11" w14:textId="77777777" w:rsidR="00AB4224" w:rsidRDefault="00AB422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9D7"/>
    <w:multiLevelType w:val="multilevel"/>
    <w:tmpl w:val="F52673C0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1" w15:restartNumberingAfterBreak="0">
    <w:nsid w:val="4C4D661A"/>
    <w:multiLevelType w:val="multilevel"/>
    <w:tmpl w:val="694C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AF0F30"/>
    <w:multiLevelType w:val="multilevel"/>
    <w:tmpl w:val="C032DC7A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3" w15:restartNumberingAfterBreak="0">
    <w:nsid w:val="71BB7378"/>
    <w:multiLevelType w:val="multilevel"/>
    <w:tmpl w:val="39D2A776"/>
    <w:lvl w:ilvl="0">
      <w:start w:val="1"/>
      <w:numFmt w:val="decimal"/>
      <w:pStyle w:val="2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num w:numId="1" w16cid:durableId="1315989921">
    <w:abstractNumId w:val="2"/>
  </w:num>
  <w:num w:numId="2" w16cid:durableId="1317610689">
    <w:abstractNumId w:val="3"/>
  </w:num>
  <w:num w:numId="3" w16cid:durableId="1493833158">
    <w:abstractNumId w:val="0"/>
  </w:num>
  <w:num w:numId="4" w16cid:durableId="18359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CB"/>
    <w:rsid w:val="000B6BCB"/>
    <w:rsid w:val="00A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0841"/>
  <w15:docId w15:val="{DE520797-341B-44DF-99A6-589D7A3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uiPriority w:val="9"/>
    <w:qFormat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a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8"/>
      <w:lang/>
    </w:rPr>
  </w:style>
  <w:style w:type="paragraph" w:styleId="ab">
    <w:name w:val="List"/>
    <w:basedOn w:val="a4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4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firstLine="460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Style97">
    <w:name w:val="Style97"/>
    <w:basedOn w:val="a"/>
    <w:pPr>
      <w:widowControl w:val="0"/>
      <w:autoSpaceDE w:val="0"/>
      <w:autoSpaceDN w:val="0"/>
      <w:adjustRightInd w:val="0"/>
      <w:spacing w:line="298" w:lineRule="atLeast"/>
    </w:pPr>
    <w:rPr>
      <w:szCs w:val="24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GFFbwFm+PO8iEzgcg3BxB21Pw==">AMUW2mW4pN5dAoYi+bmFBlcx5vpvWZIiNzkH5fpkZThK68QGym0h72x7Iw0rf4/Sp7mb1KGHuXtkR6n6wz2f3Ds3pDIFIuBrU+av5aPWPhR2HJjDa/tbsVE=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2</cp:revision>
  <dcterms:created xsi:type="dcterms:W3CDTF">2022-10-28T08:23:00Z</dcterms:created>
  <dcterms:modified xsi:type="dcterms:W3CDTF">2023-09-30T14:17:00Z</dcterms:modified>
</cp:coreProperties>
</file>