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5C4E87" w:rsidRPr="00227653" w:rsidRDefault="005C4E87" w:rsidP="005C4E87">
      <w:pPr>
        <w:widowControl w:val="0"/>
        <w:autoSpaceDE w:val="0"/>
        <w:spacing w:after="5"/>
        <w:ind w:left="5"/>
        <w:jc w:val="center"/>
        <w:rPr>
          <w:b/>
          <w:color w:val="000000"/>
        </w:rPr>
      </w:pPr>
      <w:r w:rsidRPr="00227653">
        <w:rPr>
          <w:b/>
          <w:bCs/>
        </w:rPr>
        <w:t>Б1.В.</w:t>
      </w:r>
      <w:r w:rsidR="008032E4" w:rsidRPr="00227653">
        <w:rPr>
          <w:b/>
          <w:bCs/>
        </w:rPr>
        <w:t>12</w:t>
      </w:r>
      <w:r w:rsidR="00227653">
        <w:rPr>
          <w:b/>
          <w:color w:val="000000"/>
        </w:rPr>
        <w:t xml:space="preserve"> </w:t>
      </w:r>
      <w:r w:rsidR="008032E4" w:rsidRPr="00227653">
        <w:rPr>
          <w:b/>
          <w:color w:val="000000"/>
        </w:rPr>
        <w:t>«</w:t>
      </w:r>
      <w:r w:rsidRPr="00227653">
        <w:rPr>
          <w:b/>
        </w:rPr>
        <w:t>Управление персоналом</w:t>
      </w:r>
      <w:r w:rsidR="008032E4" w:rsidRPr="00227653">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04567E">
        <w:rPr>
          <w:sz w:val="28"/>
          <w:szCs w:val="28"/>
          <w:lang w:eastAsia="ar-SA"/>
        </w:rPr>
        <w:t>22</w:t>
      </w:r>
      <w:r>
        <w:rPr>
          <w:sz w:val="28"/>
          <w:szCs w:val="28"/>
          <w:lang w:eastAsia="ar-SA"/>
        </w:rPr>
        <w:t xml:space="preserve"> </w:t>
      </w:r>
      <w:r w:rsidRPr="00CC1323">
        <w:rPr>
          <w:sz w:val="28"/>
          <w:szCs w:val="28"/>
          <w:lang w:eastAsia="ar-SA"/>
        </w:rPr>
        <w:t>г</w:t>
      </w:r>
      <w:r w:rsidR="00132B0D">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sidRPr="008C7CA8">
        <w:rPr>
          <w:sz w:val="22"/>
          <w:szCs w:val="22"/>
          <w:shd w:val="clear" w:color="auto" w:fill="FFFFFF"/>
        </w:rPr>
        <w:t>Управление персоналом: практикум / Балакина Л.Х., Курочкина Е.Н., Черк</w:t>
      </w:r>
      <w:r>
        <w:rPr>
          <w:sz w:val="22"/>
          <w:szCs w:val="22"/>
          <w:shd w:val="clear" w:color="auto" w:fill="FFFFFF"/>
        </w:rPr>
        <w:t>ашина Л.В. - Курск: Изд-во ЗАО «Университетская книга»</w:t>
      </w:r>
      <w:r w:rsidRPr="008C7CA8">
        <w:rPr>
          <w:sz w:val="22"/>
          <w:szCs w:val="22"/>
          <w:shd w:val="clear" w:color="auto" w:fill="FFFFFF"/>
        </w:rPr>
        <w:t xml:space="preserve">, 2021. - 122 </w:t>
      </w:r>
      <w:proofErr w:type="gramStart"/>
      <w:r w:rsidRPr="008C7CA8">
        <w:rPr>
          <w:sz w:val="22"/>
          <w:szCs w:val="22"/>
          <w:shd w:val="clear" w:color="auto" w:fill="FFFFFF"/>
        </w:rPr>
        <w:t>с</w:t>
      </w:r>
      <w:proofErr w:type="gramEnd"/>
      <w:r w:rsidRPr="008C7CA8">
        <w:rPr>
          <w:sz w:val="22"/>
          <w:szCs w:val="22"/>
          <w:shd w:val="clear" w:color="auto" w:fill="FFFFFF"/>
        </w:rPr>
        <w:t>.</w:t>
      </w:r>
    </w:p>
    <w:p w:rsidR="00740D0C" w:rsidRDefault="00FD48B5"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Управление</w:t>
      </w:r>
      <w:r w:rsidR="00740D0C" w:rsidRPr="00740D0C">
        <w:rPr>
          <w:color w:val="000000"/>
          <w:sz w:val="22"/>
          <w:szCs w:val="22"/>
        </w:rPr>
        <w:t xml:space="preserve"> персоналом</w:t>
      </w:r>
      <w:r w:rsidRPr="00740D0C">
        <w:rPr>
          <w:color w:val="000000"/>
          <w:sz w:val="22"/>
          <w:szCs w:val="22"/>
        </w:rPr>
        <w:t xml:space="preserve">: учебное пособие </w:t>
      </w:r>
      <w:r w:rsidR="00740D0C" w:rsidRPr="00740D0C">
        <w:rPr>
          <w:color w:val="000000"/>
          <w:sz w:val="22"/>
          <w:szCs w:val="22"/>
        </w:rPr>
        <w:t>/</w:t>
      </w:r>
      <w:r w:rsidR="00740D0C">
        <w:rPr>
          <w:color w:val="000000"/>
          <w:sz w:val="22"/>
          <w:szCs w:val="22"/>
        </w:rPr>
        <w:t xml:space="preserve"> </w:t>
      </w:r>
      <w:proofErr w:type="spellStart"/>
      <w:r w:rsidR="00740D0C">
        <w:rPr>
          <w:color w:val="000000"/>
          <w:sz w:val="22"/>
          <w:szCs w:val="22"/>
        </w:rPr>
        <w:t>Н.В.Разнова</w:t>
      </w:r>
      <w:proofErr w:type="spellEnd"/>
      <w:r w:rsidR="00740D0C">
        <w:rPr>
          <w:color w:val="000000"/>
          <w:sz w:val="22"/>
          <w:szCs w:val="22"/>
        </w:rPr>
        <w:t xml:space="preserve">, </w:t>
      </w:r>
      <w:proofErr w:type="spellStart"/>
      <w:r w:rsidR="00740D0C">
        <w:rPr>
          <w:color w:val="000000"/>
          <w:sz w:val="22"/>
          <w:szCs w:val="22"/>
        </w:rPr>
        <w:t>И.А.Цветочкина</w:t>
      </w:r>
      <w:proofErr w:type="spellEnd"/>
      <w:r w:rsidR="00740D0C">
        <w:rPr>
          <w:color w:val="000000"/>
          <w:sz w:val="22"/>
          <w:szCs w:val="22"/>
        </w:rPr>
        <w:t xml:space="preserve">. – Красноярск: </w:t>
      </w:r>
      <w:proofErr w:type="spellStart"/>
      <w:r w:rsidR="00740D0C">
        <w:rPr>
          <w:color w:val="000000"/>
          <w:sz w:val="22"/>
          <w:szCs w:val="22"/>
        </w:rPr>
        <w:t>Сиб</w:t>
      </w:r>
      <w:proofErr w:type="gramStart"/>
      <w:r w:rsidR="00740D0C">
        <w:rPr>
          <w:color w:val="000000"/>
          <w:sz w:val="22"/>
          <w:szCs w:val="22"/>
        </w:rPr>
        <w:t>.ф</w:t>
      </w:r>
      <w:proofErr w:type="gramEnd"/>
      <w:r w:rsidR="00740D0C">
        <w:rPr>
          <w:color w:val="000000"/>
          <w:sz w:val="22"/>
          <w:szCs w:val="22"/>
        </w:rPr>
        <w:t>едер.ун-т</w:t>
      </w:r>
      <w:proofErr w:type="spellEnd"/>
      <w:r w:rsidR="00740D0C">
        <w:rPr>
          <w:color w:val="000000"/>
          <w:sz w:val="22"/>
          <w:szCs w:val="22"/>
        </w:rPr>
        <w:t>, 2020. – 148с.</w:t>
      </w:r>
    </w:p>
    <w:p w:rsidR="00FD48B5" w:rsidRDefault="00740D0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 xml:space="preserve"> </w:t>
      </w:r>
      <w:r w:rsidR="00DC1EC2">
        <w:rPr>
          <w:color w:val="000000"/>
          <w:sz w:val="22"/>
          <w:szCs w:val="22"/>
        </w:rPr>
        <w:t xml:space="preserve">Управление </w:t>
      </w:r>
      <w:proofErr w:type="spellStart"/>
      <w:r w:rsidR="00DC1EC2">
        <w:rPr>
          <w:color w:val="000000"/>
          <w:sz w:val="22"/>
          <w:szCs w:val="22"/>
        </w:rPr>
        <w:t>песрналом</w:t>
      </w:r>
      <w:proofErr w:type="spellEnd"/>
      <w:r w:rsidR="00DC1EC2">
        <w:rPr>
          <w:color w:val="000000"/>
          <w:sz w:val="22"/>
          <w:szCs w:val="22"/>
        </w:rPr>
        <w:t xml:space="preserve">: учебник и практикум для вузов / В.М.Маслова. – 5-е изд., - Москва: Издательство </w:t>
      </w:r>
      <w:proofErr w:type="spellStart"/>
      <w:r w:rsidR="00DC1EC2">
        <w:rPr>
          <w:color w:val="000000"/>
          <w:sz w:val="22"/>
          <w:szCs w:val="22"/>
        </w:rPr>
        <w:t>Юрайт</w:t>
      </w:r>
      <w:proofErr w:type="spellEnd"/>
      <w:r w:rsidR="00DC1EC2">
        <w:rPr>
          <w:color w:val="000000"/>
          <w:sz w:val="22"/>
          <w:szCs w:val="22"/>
        </w:rPr>
        <w:t>, 2023. – 451с.</w:t>
      </w:r>
    </w:p>
    <w:p w:rsidR="00FD48B5" w:rsidRPr="00A31260" w:rsidRDefault="0095340F"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proofErr w:type="spellStart"/>
      <w:r>
        <w:rPr>
          <w:color w:val="000000"/>
          <w:sz w:val="22"/>
          <w:szCs w:val="22"/>
        </w:rPr>
        <w:t>Управлени</w:t>
      </w:r>
      <w:proofErr w:type="spellEnd"/>
      <w:r>
        <w:rPr>
          <w:color w:val="000000"/>
          <w:sz w:val="22"/>
          <w:szCs w:val="22"/>
        </w:rPr>
        <w:t xml:space="preserve"> персоналом организации: Учебник и практикум для бакалавров и магистров / Е.Н. </w:t>
      </w:r>
      <w:proofErr w:type="spellStart"/>
      <w:r>
        <w:rPr>
          <w:color w:val="000000"/>
          <w:sz w:val="22"/>
          <w:szCs w:val="22"/>
        </w:rPr>
        <w:t>Валишин</w:t>
      </w:r>
      <w:proofErr w:type="spellEnd"/>
      <w:r>
        <w:rPr>
          <w:color w:val="000000"/>
          <w:sz w:val="22"/>
          <w:szCs w:val="22"/>
        </w:rPr>
        <w:t xml:space="preserve">, И.А.Иванова, Е.В. </w:t>
      </w:r>
      <w:proofErr w:type="spellStart"/>
      <w:r>
        <w:rPr>
          <w:color w:val="000000"/>
          <w:sz w:val="22"/>
          <w:szCs w:val="22"/>
        </w:rPr>
        <w:t>Камнева</w:t>
      </w:r>
      <w:proofErr w:type="spellEnd"/>
      <w:r>
        <w:rPr>
          <w:color w:val="000000"/>
          <w:sz w:val="22"/>
          <w:szCs w:val="22"/>
        </w:rPr>
        <w:t xml:space="preserve"> и др. – М.: Прометей, 2021. – 330с.</w:t>
      </w:r>
    </w:p>
    <w:p w:rsidR="00FD48B5" w:rsidRPr="00A31260"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персоналом промышленного предприятия: учебное пособие / </w:t>
      </w:r>
      <w:proofErr w:type="spellStart"/>
      <w:r>
        <w:rPr>
          <w:color w:val="000000"/>
          <w:sz w:val="22"/>
          <w:szCs w:val="22"/>
        </w:rPr>
        <w:t>Е.М.Бабосов</w:t>
      </w:r>
      <w:proofErr w:type="spellEnd"/>
      <w:r>
        <w:rPr>
          <w:color w:val="000000"/>
          <w:sz w:val="22"/>
          <w:szCs w:val="22"/>
        </w:rPr>
        <w:t xml:space="preserve">, Э.Г. </w:t>
      </w:r>
      <w:proofErr w:type="spellStart"/>
      <w:r>
        <w:rPr>
          <w:color w:val="000000"/>
          <w:sz w:val="22"/>
          <w:szCs w:val="22"/>
        </w:rPr>
        <w:t>Вайнилович</w:t>
      </w:r>
      <w:proofErr w:type="spellEnd"/>
      <w:r>
        <w:rPr>
          <w:color w:val="000000"/>
          <w:sz w:val="22"/>
          <w:szCs w:val="22"/>
        </w:rPr>
        <w:t xml:space="preserve">, О.В. </w:t>
      </w:r>
      <w:proofErr w:type="spellStart"/>
      <w:r>
        <w:rPr>
          <w:color w:val="000000"/>
          <w:sz w:val="22"/>
          <w:szCs w:val="22"/>
        </w:rPr>
        <w:t>Линкевич</w:t>
      </w:r>
      <w:proofErr w:type="spellEnd"/>
      <w:r>
        <w:rPr>
          <w:color w:val="000000"/>
          <w:sz w:val="22"/>
          <w:szCs w:val="22"/>
        </w:rPr>
        <w:t>. – Москва; Вологда</w:t>
      </w:r>
      <w:proofErr w:type="gramStart"/>
      <w:r>
        <w:rPr>
          <w:color w:val="000000"/>
          <w:sz w:val="22"/>
          <w:szCs w:val="22"/>
        </w:rPr>
        <w:t xml:space="preserve"> :</w:t>
      </w:r>
      <w:proofErr w:type="gramEnd"/>
      <w:r>
        <w:rPr>
          <w:color w:val="000000"/>
          <w:sz w:val="22"/>
          <w:szCs w:val="22"/>
        </w:rPr>
        <w:t xml:space="preserve"> </w:t>
      </w:r>
      <w:proofErr w:type="spellStart"/>
      <w:r>
        <w:rPr>
          <w:color w:val="000000"/>
          <w:sz w:val="22"/>
          <w:szCs w:val="22"/>
        </w:rPr>
        <w:t>Инфра-Инженерия</w:t>
      </w:r>
      <w:proofErr w:type="spellEnd"/>
      <w:r>
        <w:rPr>
          <w:color w:val="000000"/>
          <w:sz w:val="22"/>
          <w:szCs w:val="22"/>
        </w:rPr>
        <w:t>, 2023. – 204с.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lastRenderedPageBreak/>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Управление персоналом как интегральный компонент общего процесса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развития теории и практики управления персоналом.</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Персонал как объект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Структура персонала предприятия.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принципы формирования кадровой политики.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политика: цель, требования,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кадровой политики.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служба: понятие и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Организационная структура кадровой службы.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Кадровое планирование: понятие и виды.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Определение потребности в персонале.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оценка трудового потенциала.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Состояния и варианты использования трудового потенциала.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Источники и технологии привлечения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Методы отбора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Оформление трудовых отношений при приеме на работу.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классификация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Характеристика этапов процесса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Методы и способы успешной адаптации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содержание мотивации труда.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Основные теории мотивации.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мотивов к труду.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стимулирования. Теория подкрепления </w:t>
      </w:r>
      <w:proofErr w:type="spellStart"/>
      <w:r w:rsidRPr="00294970">
        <w:rPr>
          <w:rFonts w:ascii="Times New Roman" w:hAnsi="Times New Roman" w:cs="Times New Roman"/>
        </w:rPr>
        <w:t>В.Синклера</w:t>
      </w:r>
      <w:proofErr w:type="spellEnd"/>
      <w:r w:rsidRPr="00294970">
        <w:rPr>
          <w:rFonts w:ascii="Times New Roman" w:hAnsi="Times New Roman" w:cs="Times New Roman"/>
        </w:rPr>
        <w:t xml:space="preserve">.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Функции, виды и формы стимулирования.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виды и модели карьеры в организации.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Мотивы карьерного роста.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Этапы профессиональной карьеры.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значение и принципы аттестации.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и методы аттестации.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причины и виды высвобождения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Понятие и основания увольнения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Государственное регулирование рынка труда и занятости в современных условиях.</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 xml:space="preserve">Затраты на персонал и их классификация.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Защита трудовых прав и свобод. Ответственность за нарушение трудового законодательства.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Формы и системы оплаты труда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Принципы формирования тарифной системы оплаты труда.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lastRenderedPageBreak/>
        <w:t>Заключение, изменение и прекращение трудового договора.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Кадровый учет организации: понятие, содержание.</w:t>
      </w:r>
    </w:p>
    <w:p w:rsidR="005D1C18" w:rsidRDefault="005D1C18">
      <w:pPr>
        <w:pStyle w:val="Style23"/>
        <w:ind w:firstLine="709"/>
        <w:rPr>
          <w:i/>
          <w:iCs/>
          <w:color w:val="000000"/>
          <w:lang w:eastAsia="ar-SA"/>
        </w:rPr>
      </w:pPr>
    </w:p>
    <w:sectPr w:rsidR="005D1C18"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6"/>
  </w:num>
  <w:num w:numId="5">
    <w:abstractNumId w:val="43"/>
  </w:num>
  <w:num w:numId="6">
    <w:abstractNumId w:val="44"/>
  </w:num>
  <w:num w:numId="7">
    <w:abstractNumId w:val="45"/>
  </w:num>
  <w:num w:numId="8">
    <w:abstractNumId w:val="46"/>
  </w:num>
  <w:num w:numId="9">
    <w:abstractNumId w:val="4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567E"/>
    <w:rsid w:val="000A713C"/>
    <w:rsid w:val="000F01BD"/>
    <w:rsid w:val="001309AF"/>
    <w:rsid w:val="00132B0D"/>
    <w:rsid w:val="00227653"/>
    <w:rsid w:val="00294970"/>
    <w:rsid w:val="00324A7C"/>
    <w:rsid w:val="00331BE6"/>
    <w:rsid w:val="003404B8"/>
    <w:rsid w:val="00425A7F"/>
    <w:rsid w:val="005C4E87"/>
    <w:rsid w:val="005D1C18"/>
    <w:rsid w:val="00625CEE"/>
    <w:rsid w:val="00660A50"/>
    <w:rsid w:val="00740D0C"/>
    <w:rsid w:val="00772A26"/>
    <w:rsid w:val="007D5512"/>
    <w:rsid w:val="008032E4"/>
    <w:rsid w:val="00811046"/>
    <w:rsid w:val="008C7CA8"/>
    <w:rsid w:val="0095340F"/>
    <w:rsid w:val="009914DD"/>
    <w:rsid w:val="00996572"/>
    <w:rsid w:val="00C81B1B"/>
    <w:rsid w:val="00D61B46"/>
    <w:rsid w:val="00D66284"/>
    <w:rsid w:val="00DC1EC2"/>
    <w:rsid w:val="00DF40CC"/>
    <w:rsid w:val="00E90DE7"/>
    <w:rsid w:val="00E95789"/>
    <w:rsid w:val="00EB5369"/>
    <w:rsid w:val="00EC42A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34"/>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2</cp:revision>
  <cp:lastPrinted>2017-05-10T07:26:00Z</cp:lastPrinted>
  <dcterms:created xsi:type="dcterms:W3CDTF">2023-09-07T07:25:00Z</dcterms:created>
  <dcterms:modified xsi:type="dcterms:W3CDTF">2023-09-07T07:25:00Z</dcterms:modified>
</cp:coreProperties>
</file>