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5403C9" w:rsidP="00C12429">
      <w:pPr>
        <w:jc w:val="center"/>
        <w:outlineLvl w:val="0"/>
        <w:rPr>
          <w:sz w:val="28"/>
          <w:szCs w:val="28"/>
        </w:rPr>
      </w:pPr>
      <w:r>
        <w:rPr>
          <w:sz w:val="28"/>
          <w:szCs w:val="28"/>
        </w:rPr>
        <w:t>Направление</w:t>
      </w:r>
    </w:p>
    <w:p w:rsidR="005403C9" w:rsidRPr="005403C9" w:rsidRDefault="005403C9" w:rsidP="005403C9">
      <w:pPr>
        <w:suppressAutoHyphens w:val="0"/>
        <w:ind w:firstLine="0"/>
        <w:contextualSpacing w:val="0"/>
        <w:jc w:val="center"/>
        <w:rPr>
          <w:b/>
          <w:color w:val="000000"/>
          <w:sz w:val="32"/>
          <w:szCs w:val="32"/>
          <w:lang w:eastAsia="ru-RU"/>
        </w:rPr>
      </w:pPr>
      <w:r w:rsidRPr="005403C9">
        <w:rPr>
          <w:b/>
          <w:color w:val="000000"/>
          <w:sz w:val="32"/>
          <w:szCs w:val="32"/>
          <w:lang w:eastAsia="ru-RU"/>
        </w:rPr>
        <w:t>11.03.02 Инфокоммуникационные технологии и системы связи</w:t>
      </w:r>
    </w:p>
    <w:p w:rsidR="005403C9" w:rsidRDefault="005403C9" w:rsidP="00C12429">
      <w:pPr>
        <w:spacing w:line="264" w:lineRule="auto"/>
        <w:jc w:val="center"/>
        <w:rPr>
          <w:sz w:val="28"/>
          <w:szCs w:val="28"/>
        </w:rPr>
      </w:pPr>
    </w:p>
    <w:p w:rsidR="005403C9" w:rsidRDefault="005403C9" w:rsidP="00C12429">
      <w:pPr>
        <w:spacing w:line="264" w:lineRule="auto"/>
        <w:jc w:val="center"/>
        <w:rPr>
          <w:sz w:val="28"/>
          <w:szCs w:val="28"/>
        </w:rPr>
      </w:pPr>
    </w:p>
    <w:p w:rsidR="00C12429" w:rsidRPr="00D11BB4" w:rsidRDefault="005403C9" w:rsidP="00C12429">
      <w:pPr>
        <w:spacing w:line="264" w:lineRule="auto"/>
        <w:jc w:val="center"/>
        <w:rPr>
          <w:sz w:val="28"/>
          <w:szCs w:val="28"/>
        </w:rPr>
      </w:pPr>
      <w:r>
        <w:rPr>
          <w:sz w:val="28"/>
          <w:szCs w:val="28"/>
        </w:rPr>
        <w:t>Профиль</w:t>
      </w:r>
    </w:p>
    <w:p w:rsidR="003A084F" w:rsidRPr="003A084F" w:rsidRDefault="003A084F" w:rsidP="003A084F">
      <w:pPr>
        <w:suppressAutoHyphens w:val="0"/>
        <w:ind w:firstLine="0"/>
        <w:contextualSpacing w:val="0"/>
        <w:jc w:val="center"/>
        <w:rPr>
          <w:b/>
          <w:color w:val="000000"/>
          <w:sz w:val="32"/>
          <w:szCs w:val="32"/>
          <w:lang w:eastAsia="ru-RU"/>
        </w:rPr>
      </w:pPr>
      <w:r w:rsidRPr="003A084F">
        <w:rPr>
          <w:b/>
          <w:color w:val="000000"/>
          <w:sz w:val="32"/>
          <w:szCs w:val="32"/>
          <w:lang w:eastAsia="ru-RU"/>
        </w:rPr>
        <w:t>Системы радиосвязи, мобильной связи и радиодоступа</w:t>
      </w:r>
    </w:p>
    <w:p w:rsidR="005403C9" w:rsidRPr="005403C9" w:rsidRDefault="005403C9" w:rsidP="005403C9">
      <w:pPr>
        <w:suppressAutoHyphens w:val="0"/>
        <w:ind w:firstLine="0"/>
        <w:contextualSpacing w:val="0"/>
        <w:jc w:val="center"/>
        <w:rPr>
          <w:b/>
          <w:color w:val="000000"/>
          <w:sz w:val="32"/>
          <w:szCs w:val="32"/>
          <w:lang w:eastAsia="ru-RU"/>
        </w:rPr>
      </w:pP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5403C9">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403C9">
        <w:rPr>
          <w:sz w:val="22"/>
          <w:szCs w:val="22"/>
        </w:rPr>
        <w:t>С.В. 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96" w:rsidRDefault="00127C96" w:rsidP="00734226">
      <w:r>
        <w:separator/>
      </w:r>
    </w:p>
  </w:endnote>
  <w:endnote w:type="continuationSeparator" w:id="0">
    <w:p w:rsidR="00127C96" w:rsidRDefault="00127C96"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96" w:rsidRDefault="00127C96" w:rsidP="00734226">
      <w:r>
        <w:separator/>
      </w:r>
    </w:p>
  </w:footnote>
  <w:footnote w:type="continuationSeparator" w:id="0">
    <w:p w:rsidR="00127C96" w:rsidRDefault="00127C96" w:rsidP="00734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27C96"/>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084F"/>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220C"/>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403C9"/>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E5F34"/>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572E0"/>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924B54-9969-4CD4-97E7-1A8A09B9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868838244">
      <w:bodyDiv w:val="1"/>
      <w:marLeft w:val="0"/>
      <w:marRight w:val="0"/>
      <w:marTop w:val="0"/>
      <w:marBottom w:val="0"/>
      <w:divBdr>
        <w:top w:val="none" w:sz="0" w:space="0" w:color="auto"/>
        <w:left w:val="none" w:sz="0" w:space="0" w:color="auto"/>
        <w:bottom w:val="none" w:sz="0" w:space="0" w:color="auto"/>
        <w:right w:val="none" w:sz="0" w:space="0" w:color="auto"/>
      </w:divBdr>
    </w:div>
    <w:div w:id="1137455731">
      <w:bodyDiv w:val="1"/>
      <w:marLeft w:val="0"/>
      <w:marRight w:val="0"/>
      <w:marTop w:val="0"/>
      <w:marBottom w:val="0"/>
      <w:divBdr>
        <w:top w:val="none" w:sz="0" w:space="0" w:color="auto"/>
        <w:left w:val="none" w:sz="0" w:space="0" w:color="auto"/>
        <w:bottom w:val="none" w:sz="0" w:space="0" w:color="auto"/>
        <w:right w:val="none" w:sz="0" w:space="0" w:color="auto"/>
      </w:divBdr>
    </w:div>
    <w:div w:id="17367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Junior Secretary TOR</cp:lastModifiedBy>
  <cp:revision>2</cp:revision>
  <cp:lastPrinted>2017-05-10T07:26:00Z</cp:lastPrinted>
  <dcterms:created xsi:type="dcterms:W3CDTF">2023-09-13T06:46:00Z</dcterms:created>
  <dcterms:modified xsi:type="dcterms:W3CDTF">2023-09-13T06:46:00Z</dcterms:modified>
</cp:coreProperties>
</file>