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55" w:rsidRPr="00845CF5" w:rsidRDefault="007B0755" w:rsidP="008044D8">
      <w:pPr>
        <w:pStyle w:val="western"/>
        <w:pageBreakBefore/>
        <w:ind w:firstLine="567"/>
        <w:jc w:val="right"/>
        <w:rPr>
          <w:color w:val="000000"/>
        </w:rPr>
      </w:pPr>
      <w:r w:rsidRPr="00845CF5">
        <w:rPr>
          <w:color w:val="000000"/>
        </w:rPr>
        <w:t>ПРИЛОЖЕНИЕ</w:t>
      </w:r>
    </w:p>
    <w:p w:rsidR="007B0755" w:rsidRPr="00845CF5" w:rsidRDefault="007B0755" w:rsidP="008044D8">
      <w:pPr>
        <w:autoSpaceDE w:val="0"/>
        <w:autoSpaceDN w:val="0"/>
        <w:jc w:val="center"/>
        <w:rPr>
          <w:color w:val="000000"/>
          <w:sz w:val="24"/>
        </w:rPr>
      </w:pPr>
    </w:p>
    <w:p w:rsidR="007B0755" w:rsidRPr="00845CF5" w:rsidRDefault="007B0755" w:rsidP="008044D8">
      <w:pPr>
        <w:autoSpaceDE w:val="0"/>
        <w:autoSpaceDN w:val="0"/>
        <w:jc w:val="center"/>
        <w:rPr>
          <w:color w:val="000000"/>
          <w:sz w:val="24"/>
        </w:rPr>
      </w:pPr>
    </w:p>
    <w:p w:rsidR="007B0755" w:rsidRPr="00845CF5" w:rsidRDefault="007B0755" w:rsidP="008044D8">
      <w:pPr>
        <w:autoSpaceDE w:val="0"/>
        <w:autoSpaceDN w:val="0"/>
        <w:jc w:val="center"/>
        <w:rPr>
          <w:color w:val="000000"/>
          <w:sz w:val="24"/>
        </w:rPr>
      </w:pPr>
      <w:r w:rsidRPr="00845CF5">
        <w:rPr>
          <w:color w:val="000000"/>
          <w:sz w:val="24"/>
        </w:rPr>
        <w:t>МИНИСТЕРСТВО НАУКИ И ВЫСШЕГО ОБРАЗОВАНИЯ РОССИЙСКОЙ ФЕДЕРАЦИИ</w:t>
      </w:r>
    </w:p>
    <w:p w:rsidR="007B0755" w:rsidRPr="00845CF5" w:rsidRDefault="007B0755" w:rsidP="008044D8">
      <w:pPr>
        <w:spacing w:after="5"/>
        <w:ind w:left="5"/>
        <w:jc w:val="center"/>
        <w:rPr>
          <w:color w:val="000000"/>
          <w:sz w:val="24"/>
        </w:rPr>
      </w:pPr>
    </w:p>
    <w:p w:rsidR="007B0755" w:rsidRPr="00845CF5" w:rsidRDefault="007B0755" w:rsidP="008044D8">
      <w:pPr>
        <w:spacing w:after="5"/>
        <w:ind w:left="5"/>
        <w:jc w:val="center"/>
        <w:rPr>
          <w:color w:val="000000"/>
          <w:sz w:val="24"/>
        </w:rPr>
      </w:pPr>
      <w:r w:rsidRPr="00845CF5">
        <w:rPr>
          <w:color w:val="000000"/>
          <w:sz w:val="24"/>
        </w:rPr>
        <w:t>ФЕДЕРАЛЬНОЕ ГОСУДАРСТВЕННОЕ БЮДЖЕТНОЕ ОБРАЗОВАТЕЛЬНОЕ</w:t>
      </w:r>
    </w:p>
    <w:p w:rsidR="007B0755" w:rsidRPr="00845CF5" w:rsidRDefault="007B0755" w:rsidP="008044D8">
      <w:pPr>
        <w:spacing w:after="5"/>
        <w:ind w:left="5"/>
        <w:jc w:val="center"/>
        <w:rPr>
          <w:color w:val="000000"/>
          <w:sz w:val="24"/>
        </w:rPr>
      </w:pPr>
      <w:r w:rsidRPr="00845CF5">
        <w:rPr>
          <w:color w:val="000000"/>
          <w:sz w:val="24"/>
        </w:rPr>
        <w:t>УЧРЕЖДЕНИЕ ВЫСШЕГО ОБРАЗОВАНИЯ</w:t>
      </w:r>
    </w:p>
    <w:p w:rsidR="007B0755" w:rsidRPr="00845CF5" w:rsidRDefault="007B0755" w:rsidP="008044D8">
      <w:pPr>
        <w:spacing w:after="5"/>
        <w:ind w:left="5"/>
        <w:jc w:val="center"/>
        <w:rPr>
          <w:color w:val="000000"/>
          <w:sz w:val="24"/>
        </w:rPr>
      </w:pPr>
      <w:r w:rsidRPr="00845CF5">
        <w:rPr>
          <w:color w:val="000000"/>
          <w:sz w:val="24"/>
        </w:rPr>
        <w:t>«РЯЗАНСКИЙ ГОСУДАРСТВЕННЫЙ РАДИОТЕХНИЧЕСКИЙ УНИВЕРСИТЕТ</w:t>
      </w:r>
    </w:p>
    <w:p w:rsidR="007B0755" w:rsidRPr="00845CF5" w:rsidRDefault="007B0755" w:rsidP="008044D8">
      <w:pPr>
        <w:spacing w:after="5"/>
        <w:ind w:left="5"/>
        <w:jc w:val="center"/>
        <w:rPr>
          <w:color w:val="000000"/>
          <w:sz w:val="24"/>
        </w:rPr>
      </w:pPr>
      <w:r w:rsidRPr="00845CF5">
        <w:rPr>
          <w:color w:val="000000"/>
          <w:sz w:val="24"/>
        </w:rPr>
        <w:t xml:space="preserve"> ИМЕНИ В.Ф. УТКИНА»</w:t>
      </w:r>
    </w:p>
    <w:p w:rsidR="007B0755" w:rsidRPr="00845CF5" w:rsidRDefault="007B0755" w:rsidP="008044D8">
      <w:pPr>
        <w:spacing w:after="5"/>
        <w:ind w:left="5"/>
        <w:jc w:val="center"/>
        <w:rPr>
          <w:color w:val="000000"/>
          <w:sz w:val="24"/>
        </w:rPr>
      </w:pPr>
    </w:p>
    <w:p w:rsidR="007B0755" w:rsidRPr="00845CF5" w:rsidRDefault="007B0755" w:rsidP="008044D8">
      <w:pPr>
        <w:autoSpaceDE w:val="0"/>
        <w:spacing w:after="5"/>
        <w:ind w:left="5"/>
        <w:jc w:val="center"/>
        <w:rPr>
          <w:color w:val="000000"/>
          <w:sz w:val="24"/>
        </w:rPr>
      </w:pPr>
      <w:r w:rsidRPr="00845CF5">
        <w:rPr>
          <w:color w:val="000000"/>
          <w:sz w:val="24"/>
        </w:rPr>
        <w:t>Кафедра Систем автоматизированного проектирования вычислительных средств</w:t>
      </w:r>
    </w:p>
    <w:p w:rsidR="007B0755" w:rsidRPr="00845CF5" w:rsidRDefault="007B0755" w:rsidP="008044D8">
      <w:pPr>
        <w:autoSpaceDE w:val="0"/>
        <w:spacing w:after="5"/>
        <w:ind w:left="5"/>
        <w:jc w:val="center"/>
        <w:rPr>
          <w:color w:val="000000"/>
          <w:sz w:val="24"/>
        </w:rPr>
      </w:pPr>
    </w:p>
    <w:p w:rsidR="007B0755" w:rsidRPr="00845CF5" w:rsidRDefault="007B0755" w:rsidP="008044D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lang w:eastAsia="en-US"/>
        </w:rPr>
      </w:pPr>
    </w:p>
    <w:p w:rsidR="007B0755" w:rsidRPr="00845CF5" w:rsidRDefault="007B0755" w:rsidP="008044D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lang w:eastAsia="en-US"/>
        </w:rPr>
      </w:pPr>
    </w:p>
    <w:p w:rsidR="007B0755" w:rsidRPr="00845CF5" w:rsidRDefault="007B0755" w:rsidP="008044D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lang w:eastAsia="en-US"/>
        </w:rPr>
      </w:pPr>
    </w:p>
    <w:p w:rsidR="007B0755" w:rsidRPr="00845CF5" w:rsidRDefault="007B0755" w:rsidP="008044D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lang w:eastAsia="en-US"/>
        </w:rPr>
      </w:pPr>
    </w:p>
    <w:p w:rsidR="007B0755" w:rsidRPr="00845CF5" w:rsidRDefault="007B0755" w:rsidP="008044D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lang w:eastAsia="en-US"/>
        </w:rPr>
      </w:pPr>
    </w:p>
    <w:p w:rsidR="007B0755" w:rsidRPr="00845CF5" w:rsidRDefault="007B0755" w:rsidP="008044D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lang w:eastAsia="en-US"/>
        </w:rPr>
      </w:pPr>
    </w:p>
    <w:p w:rsidR="007B0755" w:rsidRPr="00845CF5" w:rsidRDefault="007B0755" w:rsidP="008044D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lang w:eastAsia="en-US"/>
        </w:rPr>
      </w:pPr>
      <w:r w:rsidRPr="00845CF5">
        <w:rPr>
          <w:b/>
          <w:color w:val="000000"/>
          <w:sz w:val="24"/>
          <w:lang w:eastAsia="en-US"/>
        </w:rPr>
        <w:t>ОЦЕНОЧНЫЕ МАТЕРИАЛЫ</w:t>
      </w:r>
    </w:p>
    <w:p w:rsidR="007B0755" w:rsidRPr="00845CF5" w:rsidRDefault="007B0755" w:rsidP="008044D8">
      <w:pPr>
        <w:spacing w:after="5"/>
        <w:ind w:left="5"/>
        <w:jc w:val="center"/>
        <w:rPr>
          <w:color w:val="000000"/>
          <w:sz w:val="24"/>
        </w:rPr>
      </w:pPr>
    </w:p>
    <w:p w:rsidR="007B0755" w:rsidRPr="006801F5" w:rsidRDefault="007B0755" w:rsidP="00AB0D8F">
      <w:pPr>
        <w:autoSpaceDE w:val="0"/>
        <w:spacing w:after="5"/>
        <w:ind w:left="5"/>
        <w:jc w:val="center"/>
        <w:rPr>
          <w:b/>
          <w:color w:val="000000"/>
          <w:sz w:val="24"/>
          <w:lang w:eastAsia="en-US"/>
        </w:rPr>
      </w:pPr>
      <w:r w:rsidRPr="0083646C">
        <w:rPr>
          <w:b/>
          <w:bCs/>
          <w:color w:val="000000"/>
          <w:sz w:val="24"/>
        </w:rPr>
        <w:t>Б1.В.03 - Управление программными проектами</w:t>
      </w:r>
    </w:p>
    <w:p w:rsidR="007B0755" w:rsidRPr="00845CF5" w:rsidRDefault="007B0755" w:rsidP="008044D8">
      <w:pPr>
        <w:contextualSpacing/>
        <w:jc w:val="center"/>
        <w:rPr>
          <w:color w:val="000000"/>
          <w:sz w:val="24"/>
          <w:lang w:eastAsia="ar-SA"/>
        </w:rPr>
      </w:pPr>
    </w:p>
    <w:p w:rsidR="007B0755" w:rsidRPr="006801F5" w:rsidRDefault="007B0755" w:rsidP="00D659A5">
      <w:pPr>
        <w:contextualSpacing/>
        <w:jc w:val="center"/>
        <w:rPr>
          <w:color w:val="000000"/>
          <w:sz w:val="24"/>
          <w:lang w:eastAsia="ar-SA"/>
        </w:rPr>
      </w:pPr>
    </w:p>
    <w:p w:rsidR="007B0755" w:rsidRPr="006801F5" w:rsidRDefault="007B0755" w:rsidP="00D659A5">
      <w:pPr>
        <w:contextualSpacing/>
        <w:jc w:val="center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>Направлени</w:t>
      </w:r>
      <w:r w:rsidRPr="00AB0D8F">
        <w:rPr>
          <w:color w:val="000000"/>
          <w:sz w:val="24"/>
          <w:lang w:eastAsia="ar-SA"/>
        </w:rPr>
        <w:t>я</w:t>
      </w:r>
      <w:r w:rsidRPr="006801F5">
        <w:rPr>
          <w:color w:val="000000"/>
          <w:sz w:val="24"/>
          <w:lang w:eastAsia="ar-SA"/>
        </w:rPr>
        <w:t xml:space="preserve"> подготовки</w:t>
      </w:r>
    </w:p>
    <w:p w:rsidR="007B0755" w:rsidRPr="00110102" w:rsidRDefault="007B0755" w:rsidP="00D659A5">
      <w:pPr>
        <w:ind w:left="5"/>
        <w:jc w:val="center"/>
        <w:rPr>
          <w:color w:val="000000"/>
          <w:sz w:val="24"/>
        </w:rPr>
      </w:pPr>
      <w:r w:rsidRPr="00110102">
        <w:rPr>
          <w:color w:val="000000"/>
          <w:sz w:val="24"/>
        </w:rPr>
        <w:t>09</w:t>
      </w:r>
      <w:r>
        <w:rPr>
          <w:color w:val="000000"/>
          <w:sz w:val="24"/>
        </w:rPr>
        <w:t>.04.0</w:t>
      </w:r>
      <w:r w:rsidRPr="00110102">
        <w:rPr>
          <w:color w:val="000000"/>
          <w:sz w:val="24"/>
        </w:rPr>
        <w:t>1</w:t>
      </w:r>
      <w:r w:rsidRPr="006801F5">
        <w:rPr>
          <w:color w:val="000000"/>
          <w:sz w:val="24"/>
        </w:rPr>
        <w:t xml:space="preserve"> </w:t>
      </w:r>
      <w:r w:rsidRPr="00110102">
        <w:rPr>
          <w:color w:val="000000"/>
          <w:sz w:val="24"/>
        </w:rPr>
        <w:t>Информатика и вычислительная техника</w:t>
      </w:r>
    </w:p>
    <w:p w:rsidR="007B0755" w:rsidRPr="00A00A4A" w:rsidRDefault="007B0755" w:rsidP="00D659A5">
      <w:pPr>
        <w:ind w:left="5"/>
        <w:jc w:val="center"/>
        <w:rPr>
          <w:color w:val="000000"/>
          <w:sz w:val="24"/>
        </w:rPr>
      </w:pPr>
    </w:p>
    <w:p w:rsidR="007B0755" w:rsidRPr="00A00A4A" w:rsidRDefault="007B0755" w:rsidP="00D659A5">
      <w:pPr>
        <w:ind w:left="5"/>
        <w:jc w:val="center"/>
        <w:rPr>
          <w:color w:val="000000"/>
          <w:sz w:val="24"/>
        </w:rPr>
      </w:pPr>
    </w:p>
    <w:p w:rsidR="007B0755" w:rsidRPr="006801F5" w:rsidRDefault="007B0755" w:rsidP="00D659A5">
      <w:pPr>
        <w:ind w:left="5"/>
        <w:jc w:val="center"/>
        <w:rPr>
          <w:b/>
          <w:color w:val="000000"/>
          <w:sz w:val="24"/>
        </w:rPr>
      </w:pPr>
      <w:r w:rsidRPr="006801F5">
        <w:rPr>
          <w:color w:val="000000"/>
          <w:sz w:val="24"/>
        </w:rPr>
        <w:t>Уровень подготовки</w:t>
      </w:r>
    </w:p>
    <w:p w:rsidR="007B0755" w:rsidRPr="00AB0D8F" w:rsidRDefault="007B0755" w:rsidP="00D659A5">
      <w:pPr>
        <w:ind w:left="5"/>
        <w:jc w:val="center"/>
        <w:rPr>
          <w:b/>
          <w:color w:val="000000"/>
          <w:sz w:val="24"/>
        </w:rPr>
      </w:pPr>
      <w:r w:rsidRPr="00AB0D8F">
        <w:rPr>
          <w:color w:val="000000"/>
          <w:sz w:val="24"/>
        </w:rPr>
        <w:t>магистратура</w:t>
      </w:r>
    </w:p>
    <w:p w:rsidR="007B0755" w:rsidRPr="006801F5" w:rsidRDefault="007B0755" w:rsidP="00D659A5">
      <w:pPr>
        <w:ind w:left="5"/>
        <w:jc w:val="center"/>
        <w:rPr>
          <w:color w:val="000000"/>
          <w:sz w:val="24"/>
        </w:rPr>
      </w:pPr>
    </w:p>
    <w:p w:rsidR="007B0755" w:rsidRPr="006801F5" w:rsidRDefault="007B0755" w:rsidP="00D659A5">
      <w:pPr>
        <w:ind w:left="5"/>
        <w:jc w:val="center"/>
        <w:rPr>
          <w:b/>
          <w:color w:val="000000"/>
          <w:sz w:val="24"/>
        </w:rPr>
      </w:pPr>
    </w:p>
    <w:p w:rsidR="007B0755" w:rsidRPr="006801F5" w:rsidRDefault="007B0755" w:rsidP="00D659A5">
      <w:pPr>
        <w:ind w:left="5"/>
        <w:jc w:val="center"/>
        <w:rPr>
          <w:color w:val="000000"/>
          <w:sz w:val="24"/>
        </w:rPr>
      </w:pPr>
      <w:r w:rsidRPr="006801F5">
        <w:rPr>
          <w:color w:val="000000"/>
          <w:sz w:val="24"/>
        </w:rPr>
        <w:t xml:space="preserve">Квалификация выпускника – </w:t>
      </w:r>
      <w:r>
        <w:rPr>
          <w:color w:val="000000"/>
          <w:sz w:val="24"/>
        </w:rPr>
        <w:t>магистр</w:t>
      </w:r>
    </w:p>
    <w:p w:rsidR="007B0755" w:rsidRPr="006801F5" w:rsidRDefault="007B0755" w:rsidP="00D659A5">
      <w:pPr>
        <w:ind w:left="5"/>
        <w:jc w:val="center"/>
        <w:rPr>
          <w:color w:val="000000"/>
          <w:sz w:val="24"/>
        </w:rPr>
      </w:pPr>
    </w:p>
    <w:p w:rsidR="007B0755" w:rsidRPr="006801F5" w:rsidRDefault="007B0755" w:rsidP="00D659A5">
      <w:pPr>
        <w:ind w:left="5"/>
        <w:jc w:val="center"/>
        <w:rPr>
          <w:color w:val="000000"/>
          <w:sz w:val="24"/>
        </w:rPr>
      </w:pPr>
    </w:p>
    <w:p w:rsidR="007B0755" w:rsidRPr="006801F5" w:rsidRDefault="007B0755" w:rsidP="00D659A5">
      <w:pPr>
        <w:ind w:left="5"/>
        <w:jc w:val="center"/>
        <w:rPr>
          <w:color w:val="000000"/>
          <w:sz w:val="24"/>
        </w:rPr>
      </w:pPr>
      <w:r w:rsidRPr="006801F5">
        <w:rPr>
          <w:color w:val="000000"/>
          <w:sz w:val="24"/>
        </w:rPr>
        <w:t>Формы обучения – очная, заочная</w:t>
      </w:r>
    </w:p>
    <w:p w:rsidR="007B0755" w:rsidRPr="00845CF5" w:rsidRDefault="007B0755" w:rsidP="008044D8">
      <w:pPr>
        <w:ind w:left="5"/>
        <w:jc w:val="center"/>
        <w:rPr>
          <w:color w:val="000000"/>
          <w:sz w:val="24"/>
          <w:lang w:eastAsia="en-US"/>
        </w:rPr>
      </w:pPr>
    </w:p>
    <w:p w:rsidR="007B0755" w:rsidRPr="00845CF5" w:rsidRDefault="007B0755" w:rsidP="008044D8">
      <w:pPr>
        <w:rPr>
          <w:color w:val="000000"/>
          <w:sz w:val="24"/>
          <w:lang w:eastAsia="ar-SA"/>
        </w:rPr>
      </w:pPr>
    </w:p>
    <w:p w:rsidR="007B0755" w:rsidRPr="00845CF5" w:rsidRDefault="007B0755" w:rsidP="008044D8">
      <w:pPr>
        <w:rPr>
          <w:color w:val="000000"/>
          <w:sz w:val="24"/>
          <w:lang w:eastAsia="ar-SA"/>
        </w:rPr>
      </w:pPr>
    </w:p>
    <w:p w:rsidR="007B0755" w:rsidRPr="00845CF5" w:rsidRDefault="007B0755" w:rsidP="008044D8">
      <w:pPr>
        <w:rPr>
          <w:color w:val="000000"/>
          <w:sz w:val="24"/>
          <w:lang w:eastAsia="ar-SA"/>
        </w:rPr>
      </w:pPr>
    </w:p>
    <w:p w:rsidR="007B0755" w:rsidRPr="00845CF5" w:rsidRDefault="007B0755" w:rsidP="008044D8">
      <w:pPr>
        <w:rPr>
          <w:color w:val="000000"/>
          <w:sz w:val="24"/>
          <w:lang w:eastAsia="ar-SA"/>
        </w:rPr>
      </w:pPr>
    </w:p>
    <w:p w:rsidR="007B0755" w:rsidRPr="00845CF5" w:rsidRDefault="007B0755" w:rsidP="008044D8">
      <w:pPr>
        <w:spacing w:after="160" w:line="259" w:lineRule="auto"/>
        <w:jc w:val="center"/>
        <w:rPr>
          <w:color w:val="000000"/>
          <w:sz w:val="24"/>
          <w:lang w:eastAsia="ar-SA"/>
        </w:rPr>
      </w:pPr>
    </w:p>
    <w:p w:rsidR="007B0755" w:rsidRPr="00845CF5" w:rsidRDefault="007B0755" w:rsidP="008044D8">
      <w:pPr>
        <w:spacing w:after="160" w:line="259" w:lineRule="auto"/>
        <w:jc w:val="center"/>
        <w:rPr>
          <w:color w:val="000000"/>
          <w:sz w:val="24"/>
          <w:lang w:eastAsia="ar-SA"/>
        </w:rPr>
      </w:pPr>
    </w:p>
    <w:p w:rsidR="007B0755" w:rsidRPr="00845CF5" w:rsidRDefault="007B0755" w:rsidP="008044D8">
      <w:pPr>
        <w:spacing w:after="160" w:line="259" w:lineRule="auto"/>
        <w:jc w:val="center"/>
        <w:rPr>
          <w:color w:val="000000"/>
          <w:sz w:val="24"/>
          <w:lang w:eastAsia="ar-SA"/>
        </w:rPr>
      </w:pPr>
    </w:p>
    <w:p w:rsidR="007B0755" w:rsidRDefault="007B0755" w:rsidP="008044D8">
      <w:pPr>
        <w:spacing w:after="160" w:line="259" w:lineRule="auto"/>
        <w:jc w:val="center"/>
        <w:rPr>
          <w:color w:val="000000"/>
          <w:sz w:val="24"/>
          <w:lang w:eastAsia="ar-SA"/>
        </w:rPr>
      </w:pPr>
    </w:p>
    <w:p w:rsidR="007B0755" w:rsidRPr="007965B4" w:rsidRDefault="007B0755" w:rsidP="008044D8">
      <w:pPr>
        <w:spacing w:after="160" w:line="259" w:lineRule="auto"/>
        <w:jc w:val="center"/>
        <w:rPr>
          <w:color w:val="000000"/>
          <w:sz w:val="24"/>
          <w:lang w:eastAsia="ar-SA"/>
        </w:rPr>
      </w:pPr>
      <w:r>
        <w:rPr>
          <w:color w:val="000000"/>
          <w:sz w:val="24"/>
          <w:lang w:eastAsia="ar-SA"/>
        </w:rPr>
        <w:t xml:space="preserve">Рязань,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  <w:sz w:val="24"/>
            <w:lang w:eastAsia="ar-SA"/>
          </w:rPr>
          <w:t>2022 г</w:t>
        </w:r>
      </w:smartTag>
      <w:r>
        <w:rPr>
          <w:color w:val="000000"/>
          <w:sz w:val="24"/>
          <w:lang w:eastAsia="ar-SA"/>
        </w:rPr>
        <w:t>.</w:t>
      </w:r>
    </w:p>
    <w:p w:rsidR="007B0755" w:rsidRPr="00845CF5" w:rsidRDefault="007B0755" w:rsidP="008044D8">
      <w:pPr>
        <w:jc w:val="center"/>
        <w:rPr>
          <w:color w:val="000000"/>
          <w:sz w:val="24"/>
        </w:rPr>
      </w:pPr>
      <w:r w:rsidRPr="00845CF5">
        <w:rPr>
          <w:color w:val="000000"/>
          <w:sz w:val="24"/>
        </w:rPr>
        <w:t>ЛИСТ СОГЛАСОВАНИЙ</w:t>
      </w:r>
    </w:p>
    <w:p w:rsidR="007B0755" w:rsidRPr="00845CF5" w:rsidRDefault="007B0755" w:rsidP="008044D8">
      <w:pPr>
        <w:jc w:val="center"/>
        <w:rPr>
          <w:color w:val="000000"/>
          <w:sz w:val="24"/>
        </w:rPr>
      </w:pPr>
    </w:p>
    <w:p w:rsidR="007B0755" w:rsidRPr="00AB0D8F" w:rsidRDefault="007B0755" w:rsidP="00AB0D8F">
      <w:pPr>
        <w:autoSpaceDE w:val="0"/>
        <w:spacing w:after="5"/>
        <w:ind w:left="5"/>
        <w:jc w:val="both"/>
        <w:rPr>
          <w:color w:val="000000"/>
          <w:sz w:val="24"/>
          <w:lang w:eastAsia="en-US"/>
        </w:rPr>
      </w:pPr>
      <w:r w:rsidRPr="00845CF5">
        <w:rPr>
          <w:color w:val="000000"/>
          <w:sz w:val="24"/>
        </w:rPr>
        <w:t xml:space="preserve">Оценочные материалы являются приложением к рабочей программе дисциплины </w:t>
      </w:r>
      <w:r w:rsidRPr="00AB0D8F">
        <w:rPr>
          <w:bCs/>
          <w:color w:val="000000"/>
          <w:sz w:val="24"/>
        </w:rPr>
        <w:t>Б1.В.03 - Управление программными проектами</w:t>
      </w:r>
      <w:r w:rsidRPr="00845CF5">
        <w:rPr>
          <w:color w:val="000000"/>
          <w:sz w:val="24"/>
        </w:rPr>
        <w:t>, составленной с учетом требований федерального государственного образовательного стандарта вы</w:t>
      </w:r>
      <w:r>
        <w:rPr>
          <w:color w:val="000000"/>
          <w:sz w:val="24"/>
        </w:rPr>
        <w:t>сшего образования по направлениям</w:t>
      </w:r>
      <w:r w:rsidRPr="00845CF5">
        <w:rPr>
          <w:color w:val="000000"/>
          <w:sz w:val="24"/>
        </w:rPr>
        <w:t xml:space="preserve"> подготовки </w:t>
      </w:r>
      <w:r>
        <w:rPr>
          <w:color w:val="000000"/>
          <w:sz w:val="24"/>
        </w:rPr>
        <w:t>09.04.01</w:t>
      </w:r>
      <w:r w:rsidRPr="006801F5">
        <w:rPr>
          <w:color w:val="000000"/>
          <w:sz w:val="24"/>
        </w:rPr>
        <w:t xml:space="preserve"> «</w:t>
      </w:r>
      <w:r>
        <w:rPr>
          <w:color w:val="000000"/>
          <w:sz w:val="24"/>
        </w:rPr>
        <w:t>Информатика и вычислительная техника</w:t>
      </w:r>
      <w:r w:rsidRPr="006801F5">
        <w:rPr>
          <w:color w:val="000000"/>
          <w:sz w:val="24"/>
        </w:rPr>
        <w:t>»</w:t>
      </w:r>
      <w:r w:rsidRPr="00AB0D8F">
        <w:rPr>
          <w:color w:val="000000"/>
          <w:sz w:val="24"/>
        </w:rPr>
        <w:t xml:space="preserve"> </w:t>
      </w:r>
      <w:r>
        <w:rPr>
          <w:color w:val="000000"/>
          <w:sz w:val="24"/>
        </w:rPr>
        <w:t>№918</w:t>
      </w:r>
      <w:r w:rsidRPr="006801F5">
        <w:rPr>
          <w:color w:val="000000"/>
          <w:sz w:val="24"/>
        </w:rPr>
        <w:t>, утвержденного</w:t>
      </w:r>
      <w:r>
        <w:rPr>
          <w:color w:val="000000"/>
          <w:sz w:val="24"/>
        </w:rPr>
        <w:t xml:space="preserve"> 19.09.2017.</w:t>
      </w:r>
    </w:p>
    <w:p w:rsidR="007B0755" w:rsidRPr="00110102" w:rsidRDefault="007B0755" w:rsidP="00D659A5">
      <w:pPr>
        <w:ind w:left="5"/>
        <w:jc w:val="both"/>
        <w:rPr>
          <w:color w:val="000000"/>
          <w:sz w:val="24"/>
        </w:rPr>
      </w:pPr>
    </w:p>
    <w:p w:rsidR="007B0755" w:rsidRPr="006801F5" w:rsidRDefault="007B0755" w:rsidP="00D659A5">
      <w:pPr>
        <w:jc w:val="both"/>
        <w:rPr>
          <w:color w:val="000000"/>
          <w:sz w:val="24"/>
        </w:rPr>
      </w:pPr>
    </w:p>
    <w:p w:rsidR="007B0755" w:rsidRPr="006801F5" w:rsidRDefault="007B0755" w:rsidP="00D659A5">
      <w:pPr>
        <w:jc w:val="both"/>
        <w:rPr>
          <w:color w:val="000000"/>
          <w:sz w:val="24"/>
        </w:rPr>
      </w:pPr>
      <w:r w:rsidRPr="006801F5">
        <w:rPr>
          <w:color w:val="000000"/>
          <w:sz w:val="24"/>
        </w:rPr>
        <w:t>Разработчик:</w:t>
      </w:r>
    </w:p>
    <w:p w:rsidR="007B0755" w:rsidRPr="006801F5" w:rsidRDefault="007B0755" w:rsidP="00D659A5">
      <w:pPr>
        <w:jc w:val="both"/>
        <w:rPr>
          <w:color w:val="000000"/>
          <w:sz w:val="24"/>
        </w:rPr>
      </w:pPr>
      <w:r w:rsidRPr="006801F5">
        <w:rPr>
          <w:color w:val="000000"/>
          <w:sz w:val="24"/>
        </w:rPr>
        <w:t>доцент кафедры САПР ВС</w:t>
      </w:r>
    </w:p>
    <w:p w:rsidR="007B0755" w:rsidRPr="006801F5" w:rsidRDefault="007B0755" w:rsidP="00D659A5">
      <w:pPr>
        <w:jc w:val="both"/>
        <w:rPr>
          <w:color w:val="000000"/>
          <w:sz w:val="24"/>
        </w:rPr>
      </w:pPr>
    </w:p>
    <w:p w:rsidR="007B0755" w:rsidRPr="006801F5" w:rsidRDefault="007B0755" w:rsidP="00D659A5">
      <w:pPr>
        <w:jc w:val="both"/>
        <w:rPr>
          <w:color w:val="000000"/>
          <w:sz w:val="24"/>
        </w:rPr>
      </w:pPr>
      <w:r w:rsidRPr="006801F5">
        <w:rPr>
          <w:color w:val="000000"/>
          <w:sz w:val="24"/>
        </w:rPr>
        <w:t>_____________________ Митрошин А.А.</w:t>
      </w:r>
    </w:p>
    <w:p w:rsidR="007B0755" w:rsidRPr="006801F5" w:rsidRDefault="007B0755" w:rsidP="00D659A5">
      <w:pPr>
        <w:jc w:val="both"/>
        <w:rPr>
          <w:color w:val="000000"/>
          <w:sz w:val="24"/>
        </w:rPr>
      </w:pPr>
      <w:r w:rsidRPr="006801F5">
        <w:rPr>
          <w:color w:val="000000"/>
          <w:sz w:val="24"/>
        </w:rPr>
        <w:t xml:space="preserve">                   (подпись)</w:t>
      </w:r>
      <w:r w:rsidRPr="006801F5">
        <w:rPr>
          <w:color w:val="000000"/>
          <w:sz w:val="24"/>
        </w:rPr>
        <w:tab/>
      </w:r>
    </w:p>
    <w:p w:rsidR="007B0755" w:rsidRPr="006801F5" w:rsidRDefault="007B0755" w:rsidP="00D659A5">
      <w:pPr>
        <w:jc w:val="both"/>
        <w:rPr>
          <w:color w:val="000000"/>
          <w:sz w:val="24"/>
        </w:rPr>
      </w:pPr>
    </w:p>
    <w:p w:rsidR="007B0755" w:rsidRPr="006801F5" w:rsidRDefault="007B0755" w:rsidP="00D659A5">
      <w:pPr>
        <w:jc w:val="both"/>
        <w:rPr>
          <w:color w:val="000000"/>
          <w:sz w:val="24"/>
        </w:rPr>
      </w:pPr>
    </w:p>
    <w:p w:rsidR="007B0755" w:rsidRPr="006801F5" w:rsidRDefault="007B0755" w:rsidP="00D659A5">
      <w:pPr>
        <w:pStyle w:val="Heading6"/>
        <w:spacing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801F5">
        <w:rPr>
          <w:rFonts w:ascii="Times New Roman" w:hAnsi="Times New Roman" w:cs="Times New Roman"/>
          <w:b w:val="0"/>
          <w:color w:val="000000"/>
          <w:sz w:val="24"/>
          <w:szCs w:val="24"/>
        </w:rPr>
        <w:t>Программа рассмотрена и одобрена на заседании кафедры САПР ВС</w:t>
      </w:r>
    </w:p>
    <w:p w:rsidR="007B0755" w:rsidRPr="006801F5" w:rsidRDefault="007B0755" w:rsidP="00D659A5">
      <w:pPr>
        <w:pStyle w:val="Heading6"/>
        <w:spacing w:line="276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801F5">
        <w:rPr>
          <w:rFonts w:ascii="Times New Roman" w:hAnsi="Times New Roman" w:cs="Times New Roman"/>
          <w:b w:val="0"/>
          <w:color w:val="000000"/>
          <w:sz w:val="24"/>
          <w:szCs w:val="24"/>
        </w:rPr>
        <w:t>«___» ________________ 20_____ г., протокол № __________</w:t>
      </w:r>
    </w:p>
    <w:p w:rsidR="007B0755" w:rsidRPr="006801F5" w:rsidRDefault="007B0755" w:rsidP="00D659A5">
      <w:pPr>
        <w:jc w:val="both"/>
        <w:rPr>
          <w:color w:val="000000"/>
          <w:sz w:val="24"/>
        </w:rPr>
      </w:pPr>
    </w:p>
    <w:p w:rsidR="007B0755" w:rsidRPr="006801F5" w:rsidRDefault="007B0755" w:rsidP="00D659A5">
      <w:pPr>
        <w:jc w:val="both"/>
        <w:rPr>
          <w:color w:val="000000"/>
          <w:sz w:val="24"/>
        </w:rPr>
      </w:pPr>
      <w:r w:rsidRPr="006801F5">
        <w:rPr>
          <w:color w:val="000000"/>
          <w:sz w:val="24"/>
        </w:rPr>
        <w:t>Заведующий  кафедрой САПР ВС</w:t>
      </w:r>
    </w:p>
    <w:p w:rsidR="007B0755" w:rsidRPr="006801F5" w:rsidRDefault="007B0755" w:rsidP="00D659A5">
      <w:pPr>
        <w:jc w:val="both"/>
        <w:rPr>
          <w:color w:val="000000"/>
          <w:sz w:val="24"/>
        </w:rPr>
      </w:pPr>
    </w:p>
    <w:p w:rsidR="007B0755" w:rsidRPr="006801F5" w:rsidRDefault="007B0755" w:rsidP="00D659A5">
      <w:pPr>
        <w:jc w:val="both"/>
        <w:rPr>
          <w:color w:val="000000"/>
          <w:sz w:val="24"/>
        </w:rPr>
      </w:pPr>
      <w:r w:rsidRPr="006801F5">
        <w:rPr>
          <w:color w:val="000000"/>
          <w:sz w:val="24"/>
        </w:rPr>
        <w:t>_____________________ Корячко В.П.</w:t>
      </w:r>
    </w:p>
    <w:p w:rsidR="007B0755" w:rsidRPr="006801F5" w:rsidRDefault="007B0755" w:rsidP="00D659A5">
      <w:pPr>
        <w:jc w:val="both"/>
        <w:rPr>
          <w:color w:val="000000"/>
          <w:sz w:val="24"/>
        </w:rPr>
      </w:pPr>
      <w:r w:rsidRPr="006801F5">
        <w:rPr>
          <w:color w:val="000000"/>
          <w:sz w:val="24"/>
        </w:rPr>
        <w:t xml:space="preserve">                   (подпись)</w:t>
      </w:r>
      <w:r w:rsidRPr="006801F5">
        <w:rPr>
          <w:color w:val="000000"/>
          <w:sz w:val="24"/>
        </w:rPr>
        <w:tab/>
      </w:r>
    </w:p>
    <w:p w:rsidR="007B0755" w:rsidRPr="006801F5" w:rsidRDefault="007B0755" w:rsidP="00D659A5">
      <w:pPr>
        <w:jc w:val="both"/>
        <w:rPr>
          <w:color w:val="000000"/>
          <w:sz w:val="24"/>
        </w:rPr>
      </w:pPr>
    </w:p>
    <w:p w:rsidR="007B0755" w:rsidRPr="00845CF5" w:rsidRDefault="007B0755">
      <w:pPr>
        <w:spacing w:after="200" w:line="276" w:lineRule="auto"/>
        <w:rPr>
          <w:color w:val="000000"/>
          <w:sz w:val="24"/>
        </w:rPr>
      </w:pPr>
      <w:r w:rsidRPr="00845CF5">
        <w:rPr>
          <w:color w:val="000000"/>
          <w:sz w:val="24"/>
        </w:rPr>
        <w:br w:type="page"/>
      </w:r>
    </w:p>
    <w:p w:rsidR="007B0755" w:rsidRPr="00845CF5" w:rsidRDefault="007B0755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7B0755" w:rsidRPr="00845CF5" w:rsidRDefault="007B0755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</w:t>
      </w:r>
      <w:r>
        <w:rPr>
          <w:rStyle w:val="a"/>
          <w:i w:val="0"/>
          <w:iCs w:val="0"/>
          <w:color w:val="000000"/>
          <w:sz w:val="24"/>
          <w:szCs w:val="24"/>
        </w:rPr>
        <w:t xml:space="preserve">я целям и требованиям основной </w:t>
      </w:r>
      <w:r w:rsidRPr="00845CF5">
        <w:rPr>
          <w:rStyle w:val="a"/>
          <w:i w:val="0"/>
          <w:iCs w:val="0"/>
          <w:color w:val="000000"/>
          <w:sz w:val="24"/>
          <w:szCs w:val="24"/>
        </w:rPr>
        <w:t>образовательной программы в ходе проведения текущего контроля и промежуточной аттестации.</w:t>
      </w:r>
    </w:p>
    <w:p w:rsidR="007B0755" w:rsidRPr="00845CF5" w:rsidRDefault="007B0755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>Основная задача – обеспечить оценку уровня профессиональных компетенций, приобретаемых обучающимся в соответствии с этими требованиями.</w:t>
      </w:r>
    </w:p>
    <w:p w:rsidR="007B0755" w:rsidRPr="00845CF5" w:rsidRDefault="007B0755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>Контроль знаний обучающих</w:t>
      </w:r>
      <w:bookmarkStart w:id="0" w:name="_GoBack"/>
      <w:bookmarkEnd w:id="0"/>
      <w:r w:rsidRPr="00845CF5">
        <w:rPr>
          <w:rStyle w:val="a"/>
          <w:i w:val="0"/>
          <w:iCs w:val="0"/>
          <w:color w:val="000000"/>
          <w:sz w:val="24"/>
          <w:szCs w:val="24"/>
        </w:rPr>
        <w:t>ся проводится в форме текущего контроля и промежуточной аттестации.</w:t>
      </w:r>
    </w:p>
    <w:p w:rsidR="007B0755" w:rsidRPr="00845CF5" w:rsidRDefault="007B0755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B0755" w:rsidRPr="00845CF5" w:rsidRDefault="007B0755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по результатам выполнения обучающимися индивидуальных заданий в ходе выполнения практических</w:t>
      </w:r>
      <w:r>
        <w:rPr>
          <w:rStyle w:val="a"/>
          <w:i w:val="0"/>
          <w:iCs w:val="0"/>
          <w:color w:val="000000"/>
          <w:sz w:val="24"/>
          <w:szCs w:val="24"/>
        </w:rPr>
        <w:t xml:space="preserve"> и лабораторных</w:t>
      </w:r>
      <w:r w:rsidRPr="00845CF5">
        <w:rPr>
          <w:rStyle w:val="a"/>
          <w:i w:val="0"/>
          <w:iCs w:val="0"/>
          <w:color w:val="000000"/>
          <w:sz w:val="24"/>
          <w:szCs w:val="24"/>
        </w:rPr>
        <w:t xml:space="preserve"> работ. При оценивании (определении) результатов освоения дисциплины применяется шкала оценки "зачет — незачет".</w:t>
      </w:r>
    </w:p>
    <w:p w:rsidR="007B0755" w:rsidRPr="00845CF5" w:rsidRDefault="007B0755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>В качестве оценочных средств на протяжении семестра используются задания на практических</w:t>
      </w:r>
      <w:r>
        <w:rPr>
          <w:rStyle w:val="a"/>
          <w:i w:val="0"/>
          <w:iCs w:val="0"/>
          <w:color w:val="000000"/>
          <w:sz w:val="24"/>
          <w:szCs w:val="24"/>
        </w:rPr>
        <w:t xml:space="preserve"> и лабораторных</w:t>
      </w:r>
      <w:r w:rsidRPr="00845CF5">
        <w:rPr>
          <w:rStyle w:val="a"/>
          <w:i w:val="0"/>
          <w:iCs w:val="0"/>
          <w:color w:val="000000"/>
          <w:sz w:val="24"/>
          <w:szCs w:val="24"/>
        </w:rPr>
        <w:t xml:space="preserve"> занятиях.</w:t>
      </w:r>
    </w:p>
    <w:p w:rsidR="007B0755" w:rsidRPr="00845CF5" w:rsidRDefault="007B0755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 xml:space="preserve">Результат выполнения каждого практического </w:t>
      </w:r>
      <w:r>
        <w:rPr>
          <w:rStyle w:val="a"/>
          <w:i w:val="0"/>
          <w:iCs w:val="0"/>
          <w:color w:val="000000"/>
          <w:sz w:val="24"/>
          <w:szCs w:val="24"/>
        </w:rPr>
        <w:t xml:space="preserve">или лабораторного </w:t>
      </w:r>
      <w:r w:rsidRPr="00845CF5">
        <w:rPr>
          <w:rStyle w:val="a"/>
          <w:i w:val="0"/>
          <w:iCs w:val="0"/>
          <w:color w:val="000000"/>
          <w:sz w:val="24"/>
          <w:szCs w:val="24"/>
        </w:rPr>
        <w:t xml:space="preserve">занятия оценивается как "зачет" в случае выполнения обучающимся всех индивидуальных заданий. </w:t>
      </w:r>
    </w:p>
    <w:p w:rsidR="007B0755" w:rsidRPr="00845CF5" w:rsidRDefault="007B0755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критериям оценки в соответствии с компетенциями, установленными для заданного раздела дисциплины.</w:t>
      </w:r>
    </w:p>
    <w:p w:rsidR="007B0755" w:rsidRPr="00845CF5" w:rsidRDefault="007B0755" w:rsidP="00DF1BEF">
      <w:pPr>
        <w:ind w:firstLine="737"/>
        <w:jc w:val="both"/>
        <w:rPr>
          <w:rStyle w:val="a"/>
          <w:i w:val="0"/>
          <w:iCs w:val="0"/>
          <w:color w:val="000000"/>
          <w:sz w:val="24"/>
          <w:szCs w:val="24"/>
        </w:rPr>
      </w:pPr>
      <w:r w:rsidRPr="00845CF5">
        <w:rPr>
          <w:rStyle w:val="a"/>
          <w:i w:val="0"/>
          <w:iCs w:val="0"/>
          <w:color w:val="000000"/>
          <w:sz w:val="24"/>
          <w:szCs w:val="24"/>
        </w:rPr>
        <w:t xml:space="preserve">По итогам курса обучающиеся сдают </w:t>
      </w:r>
      <w:r>
        <w:rPr>
          <w:rStyle w:val="a"/>
          <w:i w:val="0"/>
          <w:iCs w:val="0"/>
          <w:color w:val="000000"/>
          <w:sz w:val="24"/>
          <w:szCs w:val="24"/>
        </w:rPr>
        <w:t>экзамен</w:t>
      </w:r>
      <w:r w:rsidRPr="00845CF5">
        <w:rPr>
          <w:rStyle w:val="a"/>
          <w:i w:val="0"/>
          <w:iCs w:val="0"/>
          <w:color w:val="000000"/>
          <w:sz w:val="24"/>
          <w:szCs w:val="24"/>
        </w:rPr>
        <w:t xml:space="preserve">. Форма проведения </w:t>
      </w:r>
      <w:r>
        <w:rPr>
          <w:rStyle w:val="a"/>
          <w:i w:val="0"/>
          <w:iCs w:val="0"/>
          <w:color w:val="000000"/>
          <w:sz w:val="24"/>
          <w:szCs w:val="24"/>
        </w:rPr>
        <w:t>экзамена</w:t>
      </w:r>
      <w:r w:rsidRPr="00845CF5">
        <w:rPr>
          <w:rStyle w:val="a"/>
          <w:i w:val="0"/>
          <w:iCs w:val="0"/>
          <w:color w:val="000000"/>
          <w:sz w:val="24"/>
          <w:szCs w:val="24"/>
        </w:rPr>
        <w:t xml:space="preserve"> – устный ответ по списку вопросов, сформулированных с учетом содержания учебной дисциплины.</w:t>
      </w:r>
      <w:r>
        <w:rPr>
          <w:rStyle w:val="a"/>
          <w:i w:val="0"/>
          <w:iCs w:val="0"/>
          <w:color w:val="000000"/>
          <w:sz w:val="24"/>
          <w:szCs w:val="24"/>
        </w:rPr>
        <w:t xml:space="preserve"> Результаты сдачи экзамена оцениваются по традиционной бальной системе.</w:t>
      </w:r>
    </w:p>
    <w:p w:rsidR="007B0755" w:rsidRPr="00845CF5" w:rsidRDefault="007B0755" w:rsidP="00DF1BEF">
      <w:pPr>
        <w:pStyle w:val="a0"/>
        <w:spacing w:line="240" w:lineRule="auto"/>
        <w:ind w:firstLine="708"/>
        <w:jc w:val="center"/>
        <w:rPr>
          <w:rStyle w:val="a"/>
          <w:color w:val="000000"/>
          <w:sz w:val="28"/>
          <w:szCs w:val="28"/>
        </w:rPr>
      </w:pPr>
    </w:p>
    <w:p w:rsidR="007B0755" w:rsidRDefault="007B0755" w:rsidP="00DF1BEF">
      <w:pPr>
        <w:pStyle w:val="a0"/>
        <w:spacing w:line="240" w:lineRule="auto"/>
        <w:ind w:firstLine="708"/>
        <w:jc w:val="center"/>
        <w:rPr>
          <w:rStyle w:val="a"/>
          <w:color w:val="000000"/>
          <w:sz w:val="28"/>
          <w:szCs w:val="28"/>
        </w:rPr>
      </w:pPr>
      <w:r w:rsidRPr="00845CF5">
        <w:rPr>
          <w:rStyle w:val="a"/>
          <w:color w:val="000000"/>
          <w:sz w:val="28"/>
          <w:szCs w:val="28"/>
        </w:rPr>
        <w:t>Паспорт фонда оценочных средств по дисциплине</w:t>
      </w:r>
    </w:p>
    <w:p w:rsidR="007B0755" w:rsidRPr="00845CF5" w:rsidRDefault="007B0755" w:rsidP="00DF1BEF">
      <w:pPr>
        <w:pStyle w:val="a0"/>
        <w:spacing w:line="240" w:lineRule="auto"/>
        <w:ind w:firstLine="708"/>
        <w:jc w:val="center"/>
        <w:rPr>
          <w:rStyle w:val="a"/>
          <w:color w:val="000000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left w:w="103" w:type="dxa"/>
        </w:tblCellMar>
        <w:tblLook w:val="0000"/>
      </w:tblPr>
      <w:tblGrid>
        <w:gridCol w:w="672"/>
        <w:gridCol w:w="4319"/>
        <w:gridCol w:w="2441"/>
        <w:gridCol w:w="2283"/>
      </w:tblGrid>
      <w:tr w:rsidR="007B0755" w:rsidRPr="00845CF5" w:rsidTr="00DB395F">
        <w:trPr>
          <w:cantSplit/>
          <w:trHeight w:val="276"/>
        </w:trPr>
        <w:tc>
          <w:tcPr>
            <w:tcW w:w="6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DB395F">
            <w:pPr>
              <w:suppressAutoHyphens/>
              <w:jc w:val="both"/>
              <w:rPr>
                <w:rStyle w:val="11"/>
                <w:b/>
                <w:bCs/>
                <w:color w:val="000000"/>
                <w:sz w:val="24"/>
                <w:szCs w:val="24"/>
              </w:rPr>
            </w:pPr>
            <w:r w:rsidRPr="00845CF5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DB395F">
            <w:pPr>
              <w:pStyle w:val="BodyText"/>
              <w:widowControl w:val="0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845CF5">
              <w:rPr>
                <w:rStyle w:val="11"/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7B0755" w:rsidRPr="00845CF5" w:rsidRDefault="007B0755" w:rsidP="00DB395F">
            <w:pPr>
              <w:pStyle w:val="Heading2"/>
              <w:numPr>
                <w:ilvl w:val="0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ind w:firstLine="760"/>
              <w:rPr>
                <w:rStyle w:val="11"/>
                <w:b/>
                <w:bCs/>
                <w:color w:val="000000"/>
              </w:rPr>
            </w:pPr>
            <w:r w:rsidRPr="00845CF5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4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DB395F">
            <w:pPr>
              <w:pStyle w:val="BodyText"/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45CF5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2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755" w:rsidRPr="00845CF5" w:rsidRDefault="007B0755" w:rsidP="00DB395F">
            <w:pPr>
              <w:suppressAutoHyphens/>
              <w:jc w:val="center"/>
              <w:rPr>
                <w:color w:val="000000"/>
              </w:rPr>
            </w:pPr>
            <w:r w:rsidRPr="00845CF5">
              <w:rPr>
                <w:b/>
                <w:color w:val="000000"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B0755" w:rsidRPr="00845CF5" w:rsidTr="00DB395F">
        <w:trPr>
          <w:cantSplit/>
          <w:trHeight w:val="322"/>
        </w:trPr>
        <w:tc>
          <w:tcPr>
            <w:tcW w:w="6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DB395F">
            <w:pPr>
              <w:rPr>
                <w:color w:val="000000"/>
              </w:rPr>
            </w:pPr>
          </w:p>
        </w:tc>
        <w:tc>
          <w:tcPr>
            <w:tcW w:w="43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DB395F">
            <w:pPr>
              <w:rPr>
                <w:color w:val="000000"/>
              </w:rPr>
            </w:pPr>
          </w:p>
        </w:tc>
        <w:tc>
          <w:tcPr>
            <w:tcW w:w="24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DB395F">
            <w:pPr>
              <w:rPr>
                <w:color w:val="000000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755" w:rsidRPr="00845CF5" w:rsidRDefault="007B0755" w:rsidP="00DB395F">
            <w:pPr>
              <w:rPr>
                <w:color w:val="000000"/>
              </w:rPr>
            </w:pPr>
          </w:p>
        </w:tc>
      </w:tr>
      <w:tr w:rsidR="007B0755" w:rsidRPr="00845CF5" w:rsidTr="00DB395F"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DB395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45CF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DB39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Управление как вид деятельности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E461F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755" w:rsidRPr="00845CF5" w:rsidRDefault="007B0755" w:rsidP="00DB395F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7B0755" w:rsidRPr="00845CF5" w:rsidTr="00E461F8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DB395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845CF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DB39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Понятие проекта. Фазы проекта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E461F8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755" w:rsidRPr="00845CF5" w:rsidRDefault="007B0755" w:rsidP="00E461F8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7B0755" w:rsidRPr="00845CF5" w:rsidTr="00E461F8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DB395F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DB395F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</w:rPr>
              <w:t>Процессы проекта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E461F8">
            <w:pPr>
              <w:suppressAutoHyphens/>
              <w:rPr>
                <w:bCs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755" w:rsidRPr="00845CF5" w:rsidRDefault="007B0755" w:rsidP="00E461F8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7B0755" w:rsidRPr="00845CF5" w:rsidTr="005A3C12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2934BE" w:rsidRDefault="007B0755" w:rsidP="005A3C1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Договор. Техническое задание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5A3C12">
            <w:pPr>
              <w:suppressAutoHyphens/>
              <w:rPr>
                <w:bCs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755" w:rsidRPr="00845CF5" w:rsidRDefault="007B0755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7B0755" w:rsidRPr="00845CF5" w:rsidTr="005A3C12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2934BE" w:rsidRDefault="007B0755" w:rsidP="005A3C1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Управление требованиями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5A3C12">
            <w:pPr>
              <w:suppressAutoHyphens/>
              <w:rPr>
                <w:bCs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755" w:rsidRPr="00845CF5" w:rsidRDefault="007B0755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7B0755" w:rsidRPr="00845CF5" w:rsidTr="005A3C12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2934BE" w:rsidRDefault="007B0755" w:rsidP="005A3C1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Метрики программных проектов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5A3C12">
            <w:pPr>
              <w:suppressAutoHyphens/>
              <w:rPr>
                <w:bCs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755" w:rsidRPr="00845CF5" w:rsidRDefault="007B0755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7B0755" w:rsidRPr="00845CF5" w:rsidTr="005A3C12">
        <w:trPr>
          <w:trHeight w:val="311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2934BE" w:rsidRDefault="007B0755" w:rsidP="005A3C1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Оценка стоимости программного проекта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5A3C12">
            <w:pPr>
              <w:suppressAutoHyphens/>
              <w:rPr>
                <w:bCs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755" w:rsidRPr="00845CF5" w:rsidRDefault="007B0755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7B0755" w:rsidRPr="00845CF5" w:rsidTr="003D7B7B">
        <w:trPr>
          <w:trHeight w:val="428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2934BE" w:rsidRDefault="007B0755" w:rsidP="005A3C1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Управление рисками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Pr="00845CF5" w:rsidRDefault="007B0755" w:rsidP="005A3C12">
            <w:pPr>
              <w:suppressAutoHyphens/>
              <w:rPr>
                <w:bCs/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755" w:rsidRPr="00845CF5" w:rsidRDefault="007B0755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7B0755" w:rsidRPr="00845CF5" w:rsidTr="005E4DF4">
        <w:trPr>
          <w:trHeight w:val="428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Default="007B0755" w:rsidP="005E4DF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Default="007B0755" w:rsidP="005E4D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Программные средства управления проектами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Default="007B0755" w:rsidP="005E4DF4">
            <w:pPr>
              <w:suppressAutoHyphen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755" w:rsidRPr="00845CF5" w:rsidRDefault="007B0755" w:rsidP="005E4DF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7B0755" w:rsidRPr="00845CF5" w:rsidTr="005E4DF4">
        <w:trPr>
          <w:trHeight w:val="428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Default="007B0755" w:rsidP="005E4DF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Default="007B0755" w:rsidP="005E4DF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Нотация BPMN 2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Default="007B0755" w:rsidP="005E4DF4">
            <w:pPr>
              <w:suppressAutoHyphen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755" w:rsidRPr="00845CF5" w:rsidRDefault="007B0755" w:rsidP="005E4DF4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7B0755" w:rsidRPr="00845CF5" w:rsidTr="003D7B7B">
        <w:trPr>
          <w:trHeight w:val="428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Default="007B0755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Default="007B0755" w:rsidP="005A3C12">
            <w:pPr>
              <w:rPr>
                <w:color w:val="000000"/>
                <w:sz w:val="24"/>
              </w:rPr>
            </w:pPr>
            <w:r w:rsidRPr="00AB50C9">
              <w:rPr>
                <w:color w:val="000000"/>
                <w:sz w:val="24"/>
              </w:rPr>
              <w:t xml:space="preserve">Программные средства моделирования бизнес-процессов в нотации </w:t>
            </w:r>
            <w:r>
              <w:rPr>
                <w:color w:val="000000"/>
                <w:sz w:val="24"/>
              </w:rPr>
              <w:t>BPMN 2</w:t>
            </w:r>
          </w:p>
        </w:tc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755" w:rsidRDefault="007B0755" w:rsidP="005A3C12">
            <w:pPr>
              <w:suppressAutoHyphen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ПК-2, ПК-3</w:t>
            </w:r>
          </w:p>
        </w:tc>
        <w:tc>
          <w:tcPr>
            <w:tcW w:w="2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755" w:rsidRPr="00845CF5" w:rsidRDefault="007B0755" w:rsidP="005A3C12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</w:tbl>
    <w:p w:rsidR="007B0755" w:rsidRDefault="007B0755" w:rsidP="004611F2">
      <w:pPr>
        <w:pStyle w:val="a0"/>
        <w:spacing w:line="240" w:lineRule="auto"/>
        <w:jc w:val="center"/>
        <w:rPr>
          <w:color w:val="000000"/>
          <w:sz w:val="28"/>
          <w:szCs w:val="28"/>
        </w:rPr>
      </w:pPr>
      <w:r w:rsidRPr="00845CF5">
        <w:rPr>
          <w:color w:val="000000"/>
          <w:sz w:val="28"/>
          <w:szCs w:val="28"/>
        </w:rPr>
        <w:t>Показатели и критерии обобщенных результатов обучения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45"/>
        <w:gridCol w:w="4199"/>
        <w:gridCol w:w="3724"/>
      </w:tblGrid>
      <w:tr w:rsidR="007B0755" w:rsidRPr="004611F2" w:rsidTr="004611F2">
        <w:trPr>
          <w:trHeight w:val="1325"/>
        </w:trPr>
        <w:tc>
          <w:tcPr>
            <w:tcW w:w="16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0755" w:rsidRPr="004611F2" w:rsidRDefault="007B0755" w:rsidP="004611F2">
            <w:pPr>
              <w:autoSpaceDE w:val="0"/>
              <w:jc w:val="center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Категория (группа) общепрофес-сиональных компетенций</w:t>
            </w:r>
          </w:p>
        </w:tc>
        <w:tc>
          <w:tcPr>
            <w:tcW w:w="41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755" w:rsidRPr="004611F2" w:rsidRDefault="007B0755" w:rsidP="004611F2">
            <w:pPr>
              <w:autoSpaceDE w:val="0"/>
              <w:jc w:val="center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Код и наименование общепрофессиональной компетенции</w:t>
            </w:r>
          </w:p>
        </w:tc>
        <w:tc>
          <w:tcPr>
            <w:tcW w:w="37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755" w:rsidRPr="004611F2" w:rsidRDefault="007B0755" w:rsidP="004611F2">
            <w:pPr>
              <w:autoSpaceDE w:val="0"/>
              <w:jc w:val="center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7B0755" w:rsidRPr="004611F2" w:rsidTr="004611F2">
        <w:trPr>
          <w:trHeight w:val="1325"/>
        </w:trPr>
        <w:tc>
          <w:tcPr>
            <w:tcW w:w="16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</w:p>
        </w:tc>
        <w:tc>
          <w:tcPr>
            <w:tcW w:w="41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ПК-2. Способен управлять работами по сопровождению и проектами создания (модификации) информационных систем, автоматизирующих задачи организационного управления и бизнес-процессы</w:t>
            </w:r>
          </w:p>
        </w:tc>
        <w:tc>
          <w:tcPr>
            <w:tcW w:w="37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ИД – 1 ПК-2</w:t>
            </w:r>
          </w:p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Знать: подходы к управлению работами по сопровождению и проектами создания (модификации) информационных систем, автоматизирующих задачи организационного управления и бизнес-процессы</w:t>
            </w:r>
          </w:p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</w:p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ИД – 2 ПК-2</w:t>
            </w:r>
          </w:p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Уметь: составлять планы выполнения работ,  моделировать бизнес-процессы</w:t>
            </w:r>
          </w:p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</w:p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ИД – 3 ПК-2</w:t>
            </w:r>
          </w:p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 xml:space="preserve">Владеть: программными средствами управления проектами и моделирования бизнес-процессов </w:t>
            </w:r>
          </w:p>
        </w:tc>
      </w:tr>
      <w:tr w:rsidR="007B0755" w:rsidRPr="004611F2" w:rsidTr="004611F2">
        <w:trPr>
          <w:trHeight w:val="1325"/>
        </w:trPr>
        <w:tc>
          <w:tcPr>
            <w:tcW w:w="164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</w:p>
        </w:tc>
        <w:tc>
          <w:tcPr>
            <w:tcW w:w="419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ПК-3. Способен управлять программно-техническими, технологическими и человеческими ресурсами</w:t>
            </w:r>
          </w:p>
        </w:tc>
        <w:tc>
          <w:tcPr>
            <w:tcW w:w="372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ИД – 1 ПК-3</w:t>
            </w:r>
          </w:p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Знать: принципы управления программно-техническими, технологическими и человеческими ресурсами</w:t>
            </w:r>
          </w:p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</w:p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ИД – 2 ПК-3</w:t>
            </w:r>
          </w:p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Уметь: управлять программно-техническими, технологическими и человеческими ресурсами</w:t>
            </w:r>
          </w:p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</w:p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ИД – 3 ПК-3</w:t>
            </w:r>
          </w:p>
          <w:p w:rsidR="007B0755" w:rsidRPr="004611F2" w:rsidRDefault="007B0755" w:rsidP="004611F2">
            <w:pPr>
              <w:autoSpaceDE w:val="0"/>
              <w:rPr>
                <w:color w:val="000000"/>
                <w:sz w:val="24"/>
              </w:rPr>
            </w:pPr>
            <w:r w:rsidRPr="004611F2">
              <w:rPr>
                <w:color w:val="000000"/>
                <w:sz w:val="24"/>
              </w:rPr>
              <w:t>Владеть: программными средствами управления программно-техническими, технологическими и человеческими ресурсами</w:t>
            </w:r>
          </w:p>
        </w:tc>
      </w:tr>
    </w:tbl>
    <w:p w:rsidR="007B0755" w:rsidRDefault="007B0755" w:rsidP="00DF1BEF">
      <w:pPr>
        <w:shd w:val="clear" w:color="auto" w:fill="FFFFFF"/>
        <w:tabs>
          <w:tab w:val="left" w:pos="646"/>
        </w:tabs>
        <w:spacing w:before="283" w:after="170"/>
        <w:jc w:val="center"/>
        <w:rPr>
          <w:rStyle w:val="7"/>
          <w:b/>
          <w:bCs/>
          <w:i w:val="0"/>
          <w:color w:val="000000"/>
          <w:sz w:val="24"/>
          <w:szCs w:val="24"/>
        </w:rPr>
      </w:pPr>
      <w:r w:rsidRPr="00AB26FB">
        <w:rPr>
          <w:rStyle w:val="7"/>
          <w:b/>
          <w:bCs/>
          <w:i w:val="0"/>
          <w:color w:val="000000"/>
          <w:sz w:val="24"/>
          <w:szCs w:val="24"/>
        </w:rPr>
        <w:t>Типовые контрольные задания или иные материалы</w:t>
      </w:r>
    </w:p>
    <w:p w:rsidR="007B0755" w:rsidRPr="008D4C1C" w:rsidRDefault="007B0755" w:rsidP="004611F2">
      <w:pPr>
        <w:ind w:firstLine="709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1. Последовательность фаз жизненного цикла проекта.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2. Фаза инициирования проекта.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3. Фаза концепции проекта. (ПК-2, ПК-3)</w:t>
      </w:r>
    </w:p>
    <w:p w:rsidR="007B0755" w:rsidRPr="008D4C1C" w:rsidRDefault="007B0755" w:rsidP="006C323F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4. Фаза планирования.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5. Фаза реализации.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6. Фаза оценки и завершения. (ПК-2, ПК-3)</w:t>
      </w:r>
    </w:p>
    <w:p w:rsidR="007B0755" w:rsidRPr="008D4C1C" w:rsidRDefault="007B0755" w:rsidP="006C323F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7. Процессы управления проекта.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8. Управление интеграцией проекта.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9. Управление замыслом или содержанием проекта.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10. Управление сроками проекта.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11. Управление качеством проекта.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12. Управление трудовыми ресурсами проекта.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13. Управление коммуникациями проекта.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14. Управление рисками.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15. Управление поставками проекта.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16. Договор на разработку программного обеспечения.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17. Техническое задание на разработку программного обеспечения.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18.  Проблема формирования системы требований к программному продукту.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19. Формирование первичных требований к программному проекту.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20. Анализ первичных требований к программному продукту.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21. Управление требованиями в ходе разработки программного продукта.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22. Метрики размера программных проектов. (ПК-2, ПК-3)</w:t>
      </w:r>
    </w:p>
    <w:p w:rsidR="007B0755" w:rsidRPr="008D4C1C" w:rsidRDefault="007B0755" w:rsidP="00935C97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23. Количество строк в коде как метрика программного проекта.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24. Функциональные пункты как метрика программного проекта.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25. Оценка стоимости программного проекта.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26. Управление рисками программного проекта.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27. Риски, связанные с реализацией программного проекта.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28. Типичные и специфические источники рисков.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29. Возможности GantProject.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30. Возможности ProjectLibre.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31. Диаграмма Ганта. Критический путь проекта. (ПК-2, ПК-3)</w:t>
      </w:r>
    </w:p>
    <w:p w:rsidR="007B0755" w:rsidRPr="008D4C1C" w:rsidRDefault="007B0755" w:rsidP="008D4C1C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32. Типы и профили работ. Зависимости между работами.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33. Элементы графической нотации BPMN 2. (ПК-2, ПК-3)</w:t>
      </w:r>
    </w:p>
    <w:p w:rsidR="007B0755" w:rsidRPr="008D4C1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34. Правила соединения элементов на диаграммах BPMN 2. (ПК-2, ПК-3)</w:t>
      </w:r>
    </w:p>
    <w:p w:rsidR="007B0755" w:rsidRPr="00571FAC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8D4C1C">
        <w:rPr>
          <w:color w:val="000000"/>
          <w:sz w:val="24"/>
          <w:szCs w:val="24"/>
        </w:rPr>
        <w:t>35. Возможности Bizagi Modeler. (ПК-2, ПК-3)</w:t>
      </w:r>
    </w:p>
    <w:p w:rsidR="007B0755" w:rsidRPr="00A00A4A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 w:rsidRPr="00A00A4A">
        <w:rPr>
          <w:color w:val="000000"/>
          <w:sz w:val="24"/>
          <w:szCs w:val="24"/>
        </w:rPr>
        <w:t>36. Планирование управления рисками.</w:t>
      </w:r>
    </w:p>
    <w:p w:rsidR="007B0755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37. Идентификация рисков проекта.</w:t>
      </w:r>
    </w:p>
    <w:p w:rsidR="007B0755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38. Качественная и количественная оценка рисков.</w:t>
      </w:r>
    </w:p>
    <w:p w:rsidR="007B0755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39. Планирование реагирования на значимые риски.</w:t>
      </w:r>
    </w:p>
    <w:p w:rsidR="007B0755" w:rsidRPr="00A00A4A" w:rsidRDefault="007B0755" w:rsidP="004611F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40. Карточка риска, план управления рисками.</w:t>
      </w:r>
    </w:p>
    <w:p w:rsidR="007B0755" w:rsidRDefault="007B0755">
      <w:pPr>
        <w:spacing w:after="200" w:line="276" w:lineRule="auto"/>
        <w:rPr>
          <w:b/>
          <w:bCs/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7B0755" w:rsidRPr="00E70996" w:rsidRDefault="007B0755" w:rsidP="00AB26FB">
      <w:pPr>
        <w:pStyle w:val="NormalWeb"/>
        <w:spacing w:after="0"/>
        <w:ind w:firstLine="709"/>
        <w:jc w:val="center"/>
        <w:rPr>
          <w:color w:val="000000"/>
        </w:rPr>
      </w:pPr>
      <w:r w:rsidRPr="00E70996">
        <w:rPr>
          <w:b/>
          <w:bCs/>
          <w:color w:val="000000"/>
          <w:sz w:val="27"/>
          <w:szCs w:val="27"/>
        </w:rPr>
        <w:t>Практические задания по дисциплине</w:t>
      </w:r>
    </w:p>
    <w:p w:rsidR="007B0755" w:rsidRDefault="007B0755" w:rsidP="00E70996">
      <w:pPr>
        <w:ind w:firstLine="737"/>
        <w:jc w:val="both"/>
        <w:rPr>
          <w:rStyle w:val="a"/>
          <w:i w:val="0"/>
          <w:color w:val="000000"/>
          <w:sz w:val="24"/>
          <w:szCs w:val="24"/>
        </w:rPr>
      </w:pPr>
    </w:p>
    <w:p w:rsidR="007B0755" w:rsidRPr="00B22F44" w:rsidRDefault="007B0755" w:rsidP="00B22F44">
      <w:pPr>
        <w:ind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1.  График разработки и внедрения программного комплекса приведен на рисунке.</w:t>
      </w:r>
      <w:r>
        <w:rPr>
          <w:color w:val="000000"/>
          <w:sz w:val="24"/>
          <w:szCs w:val="24"/>
        </w:rPr>
        <w:t xml:space="preserve"> </w:t>
      </w:r>
    </w:p>
    <w:p w:rsidR="007B0755" w:rsidRDefault="007B0755" w:rsidP="00B22F44">
      <w:pPr>
        <w:ind w:firstLine="709"/>
        <w:jc w:val="both"/>
        <w:rPr>
          <w:szCs w:val="28"/>
        </w:rPr>
      </w:pPr>
      <w:r>
        <w:rPr>
          <w:noProof/>
          <w:lang w:eastAsia="ru-RU"/>
        </w:rPr>
      </w:r>
      <w:r w:rsidRPr="00703184">
        <w:rPr>
          <w:szCs w:val="28"/>
        </w:rPr>
        <w:pict>
          <v:group id="_x0000_s1027" editas="canvas" style="width:431.55pt;height:245.2pt;mso-position-horizontal-relative:char;mso-position-vertical-relative:line" coordorigin="2553,2550" coordsize="6449,366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553;top:2550;width:6449;height:3664" o:preferrelative="f">
              <v:fill o:detectmouseclick="t"/>
              <v:path o:extrusionok="t" o:connecttype="none"/>
              <o:lock v:ext="edit" text="t"/>
            </v:shape>
            <v:oval id="_x0000_s1029" style="position:absolute;left:2553;top:3957;width:437;height:426">
              <v:textbox style="mso-next-textbox:#_x0000_s1029">
                <w:txbxContent>
                  <w:p w:rsidR="007B0755" w:rsidRDefault="007B0755" w:rsidP="00B22F44">
                    <w:pPr>
                      <w:jc w:val="center"/>
                    </w:pPr>
                    <w:r>
                      <w:t>1</w:t>
                    </w:r>
                  </w:p>
                </w:txbxContent>
              </v:textbox>
            </v:oval>
            <v:oval id="_x0000_s1030" style="position:absolute;left:4240;top:2884;width:437;height:427">
              <v:textbox style="mso-next-textbox:#_x0000_s1030">
                <w:txbxContent>
                  <w:p w:rsidR="007B0755" w:rsidRDefault="007B0755" w:rsidP="00B22F44">
                    <w:pPr>
                      <w:jc w:val="center"/>
                    </w:pPr>
                    <w:r>
                      <w:t>3</w:t>
                    </w:r>
                  </w:p>
                </w:txbxContent>
              </v:textbox>
            </v:oval>
            <v:oval id="_x0000_s1031" style="position:absolute;left:5686;top:2839;width:436;height:427">
              <v:textbox style="mso-next-textbox:#_x0000_s1031">
                <w:txbxContent>
                  <w:p w:rsidR="007B0755" w:rsidRDefault="007B0755" w:rsidP="00B22F44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oval>
            <v:oval id="_x0000_s1032" style="position:absolute;left:5574;top:3702;width:436;height:427">
              <v:textbox style="mso-next-textbox:#_x0000_s1032">
                <w:txbxContent>
                  <w:p w:rsidR="007B0755" w:rsidRDefault="007B0755" w:rsidP="00B22F44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oval>
            <v:oval id="_x0000_s1033" style="position:absolute;left:5204;top:4419;width:436;height:427">
              <v:textbox style="mso-next-textbox:#_x0000_s1033">
                <w:txbxContent>
                  <w:p w:rsidR="007B0755" w:rsidRDefault="007B0755" w:rsidP="00B22F44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oval>
            <v:oval id="_x0000_s1034" style="position:absolute;left:4308;top:5305;width:436;height:426">
              <v:textbox style="mso-next-textbox:#_x0000_s1034">
                <w:txbxContent>
                  <w:p w:rsidR="007B0755" w:rsidRDefault="007B0755" w:rsidP="00B22F44">
                    <w:pPr>
                      <w:jc w:val="center"/>
                    </w:pPr>
                    <w:r>
                      <w:t>4</w:t>
                    </w:r>
                  </w:p>
                </w:txbxContent>
              </v:textbox>
            </v:oval>
            <v:oval id="_x0000_s1035" style="position:absolute;left:6178;top:4868;width:437;height:426">
              <v:textbox style="mso-next-textbox:#_x0000_s1035">
                <w:txbxContent>
                  <w:p w:rsidR="007B0755" w:rsidRDefault="007B0755" w:rsidP="00B22F44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oval>
            <v:oval id="_x0000_s1036" style="position:absolute;left:6695;top:4072;width:436;height:427">
              <v:textbox style="mso-next-textbox:#_x0000_s1036">
                <w:txbxContent>
                  <w:p w:rsidR="007B0755" w:rsidRDefault="007B0755" w:rsidP="00B22F44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oval>
            <v:oval id="_x0000_s1037" style="position:absolute;left:5652;top:5697;width:549;height:517">
              <v:textbox style="mso-next-textbox:#_x0000_s1037">
                <w:txbxContent>
                  <w:p w:rsidR="007B0755" w:rsidRDefault="007B0755" w:rsidP="00B22F44">
                    <w:pPr>
                      <w:jc w:val="center"/>
                    </w:pPr>
                    <w:r>
                      <w:t>10</w:t>
                    </w:r>
                  </w:p>
                </w:txbxContent>
              </v:textbox>
            </v:oval>
            <v:oval id="_x0000_s1038" style="position:absolute;left:7535;top:4610;width:548;height:517">
              <v:textbox style="mso-next-textbox:#_x0000_s1038">
                <w:txbxContent>
                  <w:p w:rsidR="007B0755" w:rsidRDefault="007B0755" w:rsidP="00B22F44">
                    <w:pPr>
                      <w:jc w:val="center"/>
                    </w:pPr>
                    <w:r>
                      <w:t>11</w:t>
                    </w:r>
                  </w:p>
                </w:txbxContent>
              </v:textbox>
            </v:oval>
            <v:oval id="_x0000_s1039" style="position:absolute;left:8454;top:4587;width:548;height:517">
              <v:textbox style="mso-next-textbox:#_x0000_s1039">
                <w:txbxContent>
                  <w:p w:rsidR="007B0755" w:rsidRDefault="007B0755" w:rsidP="00B22F44">
                    <w:pPr>
                      <w:jc w:val="center"/>
                    </w:pPr>
                    <w:r>
                      <w:t>12</w:t>
                    </w:r>
                  </w:p>
                </w:txbxContent>
              </v:textbox>
            </v:oval>
            <v:line id="_x0000_s1040" style="position:absolute" from="2981,4182" to="3440,4193">
              <v:stroke endarrow="block"/>
            </v:line>
            <v:line id="_x0000_s1041" style="position:absolute;flip:y" from="3731,3296" to="4381,4002">
              <v:stroke endarrow="block"/>
            </v:line>
            <v:line id="_x0000_s1042" style="position:absolute" from="3754,4395" to="4404,5347">
              <v:stroke endarrow="block"/>
            </v:line>
            <v:line id="_x0000_s1043" style="position:absolute" from="4572,3274" to="5323,4440">
              <v:stroke endarrow="block"/>
            </v:line>
            <v:line id="_x0000_s1044" style="position:absolute" from="4639,3218" to="5603,3801">
              <v:stroke endarrow="block"/>
            </v:line>
            <v:line id="_x0000_s1045" style="position:absolute" from="4662,3061" to="5693,3061">
              <v:stroke endarrow="block"/>
            </v:line>
            <v:line id="_x0000_s1046" style="position:absolute;flip:y" from="4740,5157" to="6186,5493">
              <v:stroke endarrow="block"/>
            </v:line>
            <v:line id="_x0000_s1047" style="position:absolute" from="5625,4709" to="6219,4944">
              <v:stroke endarrow="block"/>
            </v:line>
            <v:line id="_x0000_s1048" style="position:absolute" from="5995,3991" to="6701,4238">
              <v:stroke endarrow="block"/>
            </v:line>
            <v:line id="_x0000_s1049" style="position:absolute;flip:y" from="6522,4484" to="6825,4910">
              <v:stroke endarrow="block"/>
            </v:line>
            <v:line id="_x0000_s1050" style="position:absolute" from="4695,5627" to="5659,5941">
              <v:stroke endarrow="block"/>
            </v:line>
            <v:line id="_x0000_s1051" style="position:absolute;flip:y" from="6186,5078" to="7631,6009">
              <v:stroke endarrow="block"/>
            </v:line>
            <v:line id="_x0000_s1052" style="position:absolute" from="7105,4372" to="7598,4686">
              <v:stroke endarrow="block"/>
            </v:line>
            <v:line id="_x0000_s1053" style="position:absolute" from="6107,3083" to="7788,4619">
              <v:stroke endarrow="block"/>
            </v:line>
            <v:line id="_x0000_s1054" style="position:absolute" from="8080,4854" to="8450,4854">
              <v:stroke endarrow="block"/>
            </v:line>
            <v:oval id="_x0000_s1055" style="position:absolute;left:3421;top:3994;width:438;height:427">
              <v:textbox style="mso-next-textbox:#_x0000_s1055">
                <w:txbxContent>
                  <w:p w:rsidR="007B0755" w:rsidRDefault="007B0755" w:rsidP="00B22F44">
                    <w:pPr>
                      <w:jc w:val="center"/>
                    </w:pPr>
                    <w:r>
                      <w:t>2</w:t>
                    </w:r>
                  </w:p>
                </w:txbxContent>
              </v:textbox>
            </v:oval>
            <w10:anchorlock/>
          </v:group>
        </w:pict>
      </w:r>
    </w:p>
    <w:p w:rsidR="007B0755" w:rsidRDefault="007B0755" w:rsidP="00B22F44">
      <w:pPr>
        <w:ind w:firstLine="709"/>
        <w:jc w:val="both"/>
        <w:rPr>
          <w:szCs w:val="28"/>
        </w:rPr>
      </w:pPr>
    </w:p>
    <w:p w:rsidR="007B0755" w:rsidRDefault="007B0755" w:rsidP="00B22F44">
      <w:pPr>
        <w:ind w:firstLine="709"/>
        <w:jc w:val="both"/>
        <w:rPr>
          <w:sz w:val="24"/>
          <w:szCs w:val="24"/>
        </w:rPr>
      </w:pPr>
      <w:r w:rsidRPr="00B22F44">
        <w:rPr>
          <w:color w:val="000000"/>
          <w:sz w:val="24"/>
          <w:szCs w:val="24"/>
        </w:rPr>
        <w:t xml:space="preserve">Создайте диаграмму Ганта для перечисленных ниже работ. Разбиение на фазы проведите самостоятельно. Планирование произведите по методике планирования от даты начала проекта. </w:t>
      </w:r>
    </w:p>
    <w:p w:rsidR="007B0755" w:rsidRPr="00B22F44" w:rsidRDefault="007B0755" w:rsidP="00B22F44">
      <w:pPr>
        <w:ind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Работы:</w:t>
      </w:r>
    </w:p>
    <w:p w:rsidR="007B0755" w:rsidRPr="00B22F44" w:rsidRDefault="007B0755" w:rsidP="00B22F44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Предварительное определение перечня и структуры выдаваемых документов, информационных массивов и характеров их использования (40 дней).</w:t>
      </w:r>
    </w:p>
    <w:p w:rsidR="007B0755" w:rsidRPr="00B22F44" w:rsidRDefault="007B0755" w:rsidP="00B22F44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Разработка общей схемы решения задачи, утверждение перечня и форм выдаваемых документов, выдача задания на программирование (30 дней).</w:t>
      </w:r>
    </w:p>
    <w:p w:rsidR="007B0755" w:rsidRPr="00B22F44" w:rsidRDefault="007B0755" w:rsidP="00B22F44">
      <w:pPr>
        <w:numPr>
          <w:ilvl w:val="1"/>
          <w:numId w:val="4"/>
        </w:numPr>
        <w:tabs>
          <w:tab w:val="clear" w:pos="1440"/>
          <w:tab w:val="num" w:pos="-1843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Определение структур данных и способов кодирования информации (35 дней).</w:t>
      </w:r>
    </w:p>
    <w:p w:rsidR="007B0755" w:rsidRPr="00B22F44" w:rsidRDefault="007B0755" w:rsidP="00B22F44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Обеспечение формирования исходных данных (20 дней).</w:t>
      </w:r>
    </w:p>
    <w:p w:rsidR="007B0755" w:rsidRPr="00B22F44" w:rsidRDefault="007B0755" w:rsidP="00B22F44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Обеспечение формирования нормативных массивов (12 дней).</w:t>
      </w:r>
    </w:p>
    <w:p w:rsidR="007B0755" w:rsidRPr="00B22F44" w:rsidRDefault="007B0755" w:rsidP="00B22F44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Обеспечение формирования базовых массивов (30 дней).</w:t>
      </w:r>
    </w:p>
    <w:p w:rsidR="007B0755" w:rsidRPr="00B22F44" w:rsidRDefault="007B0755" w:rsidP="00B22F44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Разработка программного обеспечения (100 дней).</w:t>
      </w:r>
    </w:p>
    <w:p w:rsidR="007B0755" w:rsidRPr="00B22F44" w:rsidRDefault="007B0755" w:rsidP="00B22F44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Отладка программ (30 дней).</w:t>
      </w:r>
    </w:p>
    <w:p w:rsidR="007B0755" w:rsidRPr="00B22F44" w:rsidRDefault="007B0755" w:rsidP="00B22F44">
      <w:pPr>
        <w:numPr>
          <w:ilvl w:val="1"/>
          <w:numId w:val="4"/>
        </w:numPr>
        <w:tabs>
          <w:tab w:val="clear" w:pos="1440"/>
          <w:tab w:val="num" w:pos="0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Техническое обеспечение решения задачи (12 дней).</w:t>
      </w:r>
    </w:p>
    <w:p w:rsidR="007B0755" w:rsidRPr="00B22F44" w:rsidRDefault="007B0755" w:rsidP="00B22F44">
      <w:pPr>
        <w:numPr>
          <w:ilvl w:val="1"/>
          <w:numId w:val="4"/>
        </w:numPr>
        <w:tabs>
          <w:tab w:val="clear" w:pos="1440"/>
          <w:tab w:val="num" w:pos="0"/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Организационное обеспечение решения задачи (20 дней).</w:t>
      </w:r>
    </w:p>
    <w:p w:rsidR="007B0755" w:rsidRPr="00B22F44" w:rsidRDefault="007B0755" w:rsidP="00B22F44">
      <w:pPr>
        <w:numPr>
          <w:ilvl w:val="1"/>
          <w:numId w:val="4"/>
        </w:numPr>
        <w:tabs>
          <w:tab w:val="clear" w:pos="1440"/>
          <w:tab w:val="num" w:pos="0"/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Опытно-промышленная проверка (30 дней).</w:t>
      </w:r>
    </w:p>
    <w:p w:rsidR="007B0755" w:rsidRPr="00B22F44" w:rsidRDefault="007B0755" w:rsidP="00B22F44">
      <w:pPr>
        <w:numPr>
          <w:ilvl w:val="1"/>
          <w:numId w:val="4"/>
        </w:numPr>
        <w:tabs>
          <w:tab w:val="clear" w:pos="1440"/>
          <w:tab w:val="num" w:pos="0"/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>Корректировка по результатам проверки (60 дней).</w:t>
      </w:r>
    </w:p>
    <w:p w:rsidR="007B0755" w:rsidRPr="00B22F44" w:rsidRDefault="007B0755" w:rsidP="00B22F44">
      <w:pPr>
        <w:ind w:left="360"/>
        <w:jc w:val="both"/>
        <w:rPr>
          <w:color w:val="000000"/>
          <w:szCs w:val="28"/>
        </w:rPr>
      </w:pPr>
    </w:p>
    <w:p w:rsidR="007B0755" w:rsidRPr="00B22F44" w:rsidRDefault="007B0755" w:rsidP="00B22F44">
      <w:pPr>
        <w:ind w:firstLine="709"/>
        <w:jc w:val="both"/>
        <w:rPr>
          <w:color w:val="000000"/>
          <w:sz w:val="24"/>
          <w:szCs w:val="24"/>
        </w:rPr>
      </w:pPr>
      <w:r w:rsidRPr="00B22F44">
        <w:rPr>
          <w:color w:val="000000"/>
          <w:sz w:val="24"/>
          <w:szCs w:val="24"/>
        </w:rPr>
        <w:t xml:space="preserve">Создайте необходимые ресурсы и назначьте их задачам в соответствии с номером варианта. Ресурсы, которые </w:t>
      </w:r>
      <w:r w:rsidRPr="00B22F44">
        <w:rPr>
          <w:b/>
          <w:i/>
          <w:color w:val="000000"/>
          <w:sz w:val="24"/>
          <w:szCs w:val="24"/>
        </w:rPr>
        <w:t xml:space="preserve">могут быть </w:t>
      </w:r>
      <w:r w:rsidRPr="00B22F44">
        <w:rPr>
          <w:color w:val="000000"/>
          <w:sz w:val="24"/>
          <w:szCs w:val="24"/>
        </w:rPr>
        <w:t>использованы при выполнении некоторой работы, приведены в таблицах. Назначение на работу может выполняться не для каждого ресурса из перечисленных. Ресурс, назначение которого на работу обязательно помечен (+), из группы сотрудников одинаковой квалификации, помеченных (*) должно быть назначено не менее одного. Все или часть ресурсов могут быть назначены на работу не на 100%.</w:t>
      </w:r>
    </w:p>
    <w:p w:rsidR="007B0755" w:rsidRPr="00B22F44" w:rsidRDefault="007B0755" w:rsidP="00B22F44">
      <w:pPr>
        <w:pStyle w:val="ListParagraph"/>
        <w:jc w:val="both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2"/>
        <w:gridCol w:w="2515"/>
        <w:gridCol w:w="2146"/>
        <w:gridCol w:w="1768"/>
      </w:tblGrid>
      <w:tr w:rsidR="007B0755" w:rsidRPr="00B22F44" w:rsidTr="005445A5">
        <w:tc>
          <w:tcPr>
            <w:tcW w:w="3142" w:type="dxa"/>
            <w:vAlign w:val="center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2515" w:type="dxa"/>
            <w:vAlign w:val="center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Доступные ресурсы</w:t>
            </w:r>
          </w:p>
        </w:tc>
        <w:tc>
          <w:tcPr>
            <w:tcW w:w="2146" w:type="dxa"/>
            <w:vAlign w:val="center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Тип задачи</w:t>
            </w:r>
          </w:p>
        </w:tc>
        <w:tc>
          <w:tcPr>
            <w:tcW w:w="1768" w:type="dxa"/>
            <w:vAlign w:val="center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Профиль загрузки всех назначенных ресурсов</w:t>
            </w:r>
          </w:p>
        </w:tc>
      </w:tr>
      <w:tr w:rsidR="007B0755" w:rsidRPr="00B22F44" w:rsidTr="005445A5">
        <w:tc>
          <w:tcPr>
            <w:tcW w:w="3142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Предварительное определение перечня и структуры выдаваемых документов, информационных массивов и характеров их использования</w:t>
            </w:r>
          </w:p>
        </w:tc>
        <w:tc>
          <w:tcPr>
            <w:tcW w:w="2515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(+)Компьютер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(+)Принтер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(+)Сканер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(+)Бумага 25л</w:t>
            </w:r>
            <w:r w:rsidRPr="005445A5">
              <w:rPr>
                <w:color w:val="000000"/>
                <w:sz w:val="24"/>
                <w:szCs w:val="24"/>
                <w:lang w:val="en-US"/>
              </w:rPr>
              <w:t>/</w:t>
            </w:r>
            <w:r w:rsidRPr="005445A5"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2146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Поздний пик</w:t>
            </w:r>
          </w:p>
        </w:tc>
      </w:tr>
      <w:tr w:rsidR="007B0755" w:rsidRPr="00B22F44" w:rsidTr="005445A5">
        <w:tc>
          <w:tcPr>
            <w:tcW w:w="3142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Разработка общей схемы решения задачи, утверждение перечня и форм выдаваемых документов, выдача задания на программирование</w:t>
            </w:r>
          </w:p>
        </w:tc>
        <w:tc>
          <w:tcPr>
            <w:tcW w:w="2515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3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(+)Начальник аналитического отдела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(+)Начальник отдела программирования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(+)Компьютер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(+)Принтер 1</w:t>
            </w:r>
          </w:p>
        </w:tc>
        <w:tc>
          <w:tcPr>
            <w:tcW w:w="2146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Поздний пик</w:t>
            </w:r>
          </w:p>
        </w:tc>
      </w:tr>
      <w:tr w:rsidR="007B0755" w:rsidRPr="00B22F44" w:rsidTr="005445A5">
        <w:tc>
          <w:tcPr>
            <w:tcW w:w="3142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Определение структур данных и способов кодирования информации</w:t>
            </w:r>
          </w:p>
        </w:tc>
        <w:tc>
          <w:tcPr>
            <w:tcW w:w="2515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3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3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(+)Начальник аналитического отдела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(+)Начальник отдела программирования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3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4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5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6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(+)Принтер 1</w:t>
            </w:r>
          </w:p>
        </w:tc>
        <w:tc>
          <w:tcPr>
            <w:tcW w:w="2146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Плоский</w:t>
            </w:r>
          </w:p>
        </w:tc>
      </w:tr>
      <w:tr w:rsidR="007B0755" w:rsidRPr="00B22F44" w:rsidTr="005445A5">
        <w:tc>
          <w:tcPr>
            <w:tcW w:w="3142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Обеспечение формирования исходных данных</w:t>
            </w:r>
          </w:p>
        </w:tc>
        <w:tc>
          <w:tcPr>
            <w:tcW w:w="2515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(+)Техник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(+)Техник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(+)Программист 2 (*)Компьютер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3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4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5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6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Фиксированная длительность</w:t>
            </w:r>
          </w:p>
        </w:tc>
        <w:tc>
          <w:tcPr>
            <w:tcW w:w="1768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Загрузка в конце</w:t>
            </w:r>
          </w:p>
        </w:tc>
      </w:tr>
      <w:tr w:rsidR="007B0755" w:rsidRPr="00B22F44" w:rsidTr="005445A5">
        <w:tc>
          <w:tcPr>
            <w:tcW w:w="3142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Обеспечение формирования нормативных массивов</w:t>
            </w:r>
          </w:p>
        </w:tc>
        <w:tc>
          <w:tcPr>
            <w:tcW w:w="2515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3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3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3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4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5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6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Черепаха</w:t>
            </w:r>
          </w:p>
        </w:tc>
      </w:tr>
      <w:tr w:rsidR="007B0755" w:rsidRPr="00B22F44" w:rsidTr="005445A5">
        <w:tc>
          <w:tcPr>
            <w:tcW w:w="3142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Обеспечение формирования базовых массивов</w:t>
            </w:r>
          </w:p>
        </w:tc>
        <w:tc>
          <w:tcPr>
            <w:tcW w:w="2515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(*)Аналитик 3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3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3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4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5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6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Черепаха</w:t>
            </w:r>
          </w:p>
        </w:tc>
      </w:tr>
      <w:tr w:rsidR="007B0755" w:rsidRPr="00B22F44" w:rsidTr="005445A5">
        <w:tc>
          <w:tcPr>
            <w:tcW w:w="3142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Разработка программного обеспечения</w:t>
            </w:r>
          </w:p>
        </w:tc>
        <w:tc>
          <w:tcPr>
            <w:tcW w:w="2515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3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 Начальник отдела программирования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2 (*)Компьютер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3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4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5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6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Поздний пик</w:t>
            </w:r>
          </w:p>
        </w:tc>
      </w:tr>
      <w:tr w:rsidR="007B0755" w:rsidRPr="00B22F44" w:rsidTr="005445A5">
        <w:tc>
          <w:tcPr>
            <w:tcW w:w="3142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Отладка программ</w:t>
            </w:r>
          </w:p>
        </w:tc>
        <w:tc>
          <w:tcPr>
            <w:tcW w:w="2515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3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 Начальник отдела программирования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2 (*)Компьютер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3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4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5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(*)Компьютер 6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Плоский</w:t>
            </w:r>
          </w:p>
        </w:tc>
      </w:tr>
      <w:tr w:rsidR="007B0755" w:rsidRPr="00B22F44" w:rsidTr="005445A5">
        <w:tc>
          <w:tcPr>
            <w:tcW w:w="3142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Техническое обеспечение решения задачи</w:t>
            </w:r>
          </w:p>
        </w:tc>
        <w:tc>
          <w:tcPr>
            <w:tcW w:w="2515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(*)Электроник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(*)Электроник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(+)Системный администратор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(*)Системный администратор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(+)Компьютер 5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(+)Компьютер 6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Фиксированная длительность</w:t>
            </w:r>
          </w:p>
        </w:tc>
        <w:tc>
          <w:tcPr>
            <w:tcW w:w="1768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Ранний пик</w:t>
            </w:r>
          </w:p>
        </w:tc>
      </w:tr>
      <w:tr w:rsidR="007B0755" w:rsidRPr="00B22F44" w:rsidTr="005445A5">
        <w:tc>
          <w:tcPr>
            <w:tcW w:w="3142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Организационное обеспечение решения задачи</w:t>
            </w:r>
          </w:p>
        </w:tc>
        <w:tc>
          <w:tcPr>
            <w:tcW w:w="2515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(+)Начальник аналитического отдела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(+)Начальник отдела программирования</w:t>
            </w:r>
          </w:p>
        </w:tc>
        <w:tc>
          <w:tcPr>
            <w:tcW w:w="2146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Фиксированная длительность</w:t>
            </w:r>
          </w:p>
        </w:tc>
        <w:tc>
          <w:tcPr>
            <w:tcW w:w="1768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Плоский</w:t>
            </w:r>
          </w:p>
        </w:tc>
      </w:tr>
      <w:tr w:rsidR="007B0755" w:rsidRPr="00B22F44" w:rsidTr="005445A5">
        <w:tc>
          <w:tcPr>
            <w:tcW w:w="3142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Опытно-промышленная проверка</w:t>
            </w:r>
          </w:p>
        </w:tc>
        <w:tc>
          <w:tcPr>
            <w:tcW w:w="2515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(*)Тестер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(*)Тестер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 Начальник отдела тестирования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(+)Техник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(+)Техник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 xml:space="preserve">(*)Программист 2 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(+)Начальник аналитического отдела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(+)Начальник отдела программирования</w:t>
            </w:r>
          </w:p>
        </w:tc>
        <w:tc>
          <w:tcPr>
            <w:tcW w:w="2146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Плоский</w:t>
            </w:r>
          </w:p>
        </w:tc>
      </w:tr>
      <w:tr w:rsidR="007B0755" w:rsidRPr="00B22F44" w:rsidTr="005445A5">
        <w:tc>
          <w:tcPr>
            <w:tcW w:w="3142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Корректировка по результатам проверки</w:t>
            </w:r>
          </w:p>
        </w:tc>
        <w:tc>
          <w:tcPr>
            <w:tcW w:w="2515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2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(*)Программист 3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(+) Начальник отдела программирования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1</w:t>
            </w:r>
          </w:p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(*)Техник 2</w:t>
            </w:r>
          </w:p>
        </w:tc>
        <w:tc>
          <w:tcPr>
            <w:tcW w:w="2146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Фиксированные трудозатраты</w:t>
            </w:r>
          </w:p>
        </w:tc>
        <w:tc>
          <w:tcPr>
            <w:tcW w:w="1768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Загрузка в конце</w:t>
            </w:r>
          </w:p>
        </w:tc>
      </w:tr>
    </w:tbl>
    <w:p w:rsidR="007B0755" w:rsidRPr="00B22F44" w:rsidRDefault="007B0755" w:rsidP="00B22F44">
      <w:pPr>
        <w:pStyle w:val="ListParagraph"/>
        <w:rPr>
          <w:i/>
          <w:color w:val="000000"/>
          <w:sz w:val="24"/>
          <w:szCs w:val="24"/>
          <w:u w:val="single"/>
        </w:rPr>
      </w:pPr>
    </w:p>
    <w:p w:rsidR="007B0755" w:rsidRPr="00B22F44" w:rsidRDefault="007B0755" w:rsidP="00B22F44">
      <w:pPr>
        <w:pStyle w:val="ListParagraph"/>
        <w:jc w:val="center"/>
        <w:rPr>
          <w:i/>
          <w:color w:val="000000"/>
          <w:sz w:val="24"/>
          <w:szCs w:val="24"/>
          <w:u w:val="single"/>
        </w:rPr>
      </w:pPr>
      <w:r w:rsidRPr="00B22F44">
        <w:rPr>
          <w:i/>
          <w:color w:val="000000"/>
          <w:sz w:val="24"/>
          <w:szCs w:val="24"/>
          <w:u w:val="single"/>
        </w:rPr>
        <w:t>Описание ресурсов</w:t>
      </w:r>
    </w:p>
    <w:p w:rsidR="007B0755" w:rsidRPr="00B22F44" w:rsidRDefault="007B0755" w:rsidP="00B22F44">
      <w:pPr>
        <w:pStyle w:val="ListParagrap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7"/>
        <w:gridCol w:w="2778"/>
        <w:gridCol w:w="1293"/>
        <w:gridCol w:w="1903"/>
      </w:tblGrid>
      <w:tr w:rsidR="007B0755" w:rsidRPr="00B22F44" w:rsidTr="005445A5">
        <w:trPr>
          <w:trHeight w:val="322"/>
        </w:trPr>
        <w:tc>
          <w:tcPr>
            <w:tcW w:w="3597" w:type="dxa"/>
            <w:vMerge w:val="restart"/>
            <w:shd w:val="clear" w:color="auto" w:fill="E6E6E6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Наименование ресурса</w:t>
            </w:r>
          </w:p>
        </w:tc>
        <w:tc>
          <w:tcPr>
            <w:tcW w:w="2778" w:type="dxa"/>
            <w:vMerge w:val="restart"/>
            <w:shd w:val="clear" w:color="auto" w:fill="E6E6E6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Предельная доступность</w:t>
            </w:r>
          </w:p>
        </w:tc>
        <w:tc>
          <w:tcPr>
            <w:tcW w:w="3196" w:type="dxa"/>
            <w:gridSpan w:val="2"/>
            <w:shd w:val="clear" w:color="auto" w:fill="E6E6E6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Стоимость ресурса (руб./день)</w:t>
            </w:r>
          </w:p>
        </w:tc>
      </w:tr>
      <w:tr w:rsidR="007B0755" w:rsidRPr="00B22F44" w:rsidTr="005445A5">
        <w:trPr>
          <w:trHeight w:val="321"/>
        </w:trPr>
        <w:tc>
          <w:tcPr>
            <w:tcW w:w="3597" w:type="dxa"/>
            <w:vMerge/>
            <w:shd w:val="clear" w:color="auto" w:fill="E6E6E6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vMerge/>
            <w:shd w:val="clear" w:color="auto" w:fill="E6E6E6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6E6E6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Обычная</w:t>
            </w:r>
          </w:p>
        </w:tc>
        <w:tc>
          <w:tcPr>
            <w:tcW w:w="1903" w:type="dxa"/>
            <w:shd w:val="clear" w:color="auto" w:fill="E6E6E6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Сверхурочная</w:t>
            </w:r>
          </w:p>
        </w:tc>
      </w:tr>
      <w:tr w:rsidR="007B0755" w:rsidRPr="00B22F44" w:rsidTr="005445A5">
        <w:tc>
          <w:tcPr>
            <w:tcW w:w="3597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Начальник аналитического отдела</w:t>
            </w:r>
          </w:p>
        </w:tc>
        <w:tc>
          <w:tcPr>
            <w:tcW w:w="2778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0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7B0755" w:rsidRPr="00B22F44" w:rsidTr="005445A5">
        <w:tc>
          <w:tcPr>
            <w:tcW w:w="3597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Начальник отдела программирования</w:t>
            </w:r>
          </w:p>
        </w:tc>
        <w:tc>
          <w:tcPr>
            <w:tcW w:w="2778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0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4000</w:t>
            </w:r>
          </w:p>
        </w:tc>
      </w:tr>
      <w:tr w:rsidR="007B0755" w:rsidRPr="00B22F44" w:rsidTr="005445A5">
        <w:tc>
          <w:tcPr>
            <w:tcW w:w="3597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Начальник отдела тестирования</w:t>
            </w:r>
          </w:p>
        </w:tc>
        <w:tc>
          <w:tcPr>
            <w:tcW w:w="2778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90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3200</w:t>
            </w:r>
          </w:p>
        </w:tc>
      </w:tr>
      <w:tr w:rsidR="007B0755" w:rsidRPr="00B22F44" w:rsidTr="005445A5">
        <w:tc>
          <w:tcPr>
            <w:tcW w:w="3597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Аналитик 1</w:t>
            </w:r>
          </w:p>
        </w:tc>
        <w:tc>
          <w:tcPr>
            <w:tcW w:w="2778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90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7B0755" w:rsidRPr="00B22F44" w:rsidTr="005445A5">
        <w:tc>
          <w:tcPr>
            <w:tcW w:w="3597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Аналитик 2</w:t>
            </w:r>
          </w:p>
        </w:tc>
        <w:tc>
          <w:tcPr>
            <w:tcW w:w="2778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9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90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2200</w:t>
            </w:r>
          </w:p>
        </w:tc>
      </w:tr>
      <w:tr w:rsidR="007B0755" w:rsidRPr="00B22F44" w:rsidTr="005445A5">
        <w:tc>
          <w:tcPr>
            <w:tcW w:w="3597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Аналитик 3</w:t>
            </w:r>
          </w:p>
        </w:tc>
        <w:tc>
          <w:tcPr>
            <w:tcW w:w="2778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9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90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2600</w:t>
            </w:r>
          </w:p>
        </w:tc>
      </w:tr>
      <w:tr w:rsidR="007B0755" w:rsidRPr="00B22F44" w:rsidTr="005445A5">
        <w:tc>
          <w:tcPr>
            <w:tcW w:w="3597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Техник 1</w:t>
            </w:r>
          </w:p>
        </w:tc>
        <w:tc>
          <w:tcPr>
            <w:tcW w:w="2778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0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7B0755" w:rsidRPr="00B22F44" w:rsidTr="005445A5">
        <w:tc>
          <w:tcPr>
            <w:tcW w:w="3597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Техник 2</w:t>
            </w:r>
          </w:p>
        </w:tc>
        <w:tc>
          <w:tcPr>
            <w:tcW w:w="2778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9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0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1200</w:t>
            </w:r>
          </w:p>
        </w:tc>
      </w:tr>
      <w:tr w:rsidR="007B0755" w:rsidRPr="00B22F44" w:rsidTr="005445A5">
        <w:tc>
          <w:tcPr>
            <w:tcW w:w="3597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Программист 1</w:t>
            </w:r>
          </w:p>
        </w:tc>
        <w:tc>
          <w:tcPr>
            <w:tcW w:w="2778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90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3000</w:t>
            </w:r>
          </w:p>
        </w:tc>
      </w:tr>
      <w:tr w:rsidR="007B0755" w:rsidRPr="00B22F44" w:rsidTr="005445A5">
        <w:tc>
          <w:tcPr>
            <w:tcW w:w="3597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Программист 2</w:t>
            </w:r>
          </w:p>
        </w:tc>
        <w:tc>
          <w:tcPr>
            <w:tcW w:w="2778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90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2400</w:t>
            </w:r>
          </w:p>
        </w:tc>
      </w:tr>
      <w:tr w:rsidR="007B0755" w:rsidRPr="00B22F44" w:rsidTr="005445A5">
        <w:tc>
          <w:tcPr>
            <w:tcW w:w="3597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Программист 3</w:t>
            </w:r>
          </w:p>
        </w:tc>
        <w:tc>
          <w:tcPr>
            <w:tcW w:w="2778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9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90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2000</w:t>
            </w:r>
          </w:p>
        </w:tc>
      </w:tr>
      <w:tr w:rsidR="007B0755" w:rsidRPr="00B22F44" w:rsidTr="005445A5">
        <w:tc>
          <w:tcPr>
            <w:tcW w:w="3597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Тестер 1</w:t>
            </w:r>
          </w:p>
        </w:tc>
        <w:tc>
          <w:tcPr>
            <w:tcW w:w="2778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29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90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1800</w:t>
            </w:r>
          </w:p>
        </w:tc>
      </w:tr>
      <w:tr w:rsidR="007B0755" w:rsidRPr="00B22F44" w:rsidTr="005445A5">
        <w:tc>
          <w:tcPr>
            <w:tcW w:w="3597" w:type="dxa"/>
          </w:tcPr>
          <w:p w:rsidR="007B0755" w:rsidRPr="005445A5" w:rsidRDefault="007B0755" w:rsidP="005E4DF4">
            <w:pPr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Тестер 2</w:t>
            </w:r>
          </w:p>
        </w:tc>
        <w:tc>
          <w:tcPr>
            <w:tcW w:w="2778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25%</w:t>
            </w:r>
          </w:p>
        </w:tc>
        <w:tc>
          <w:tcPr>
            <w:tcW w:w="129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903" w:type="dxa"/>
          </w:tcPr>
          <w:p w:rsidR="007B0755" w:rsidRPr="005445A5" w:rsidRDefault="007B0755" w:rsidP="005445A5">
            <w:pPr>
              <w:jc w:val="center"/>
              <w:rPr>
                <w:color w:val="000000"/>
                <w:sz w:val="24"/>
                <w:szCs w:val="24"/>
              </w:rPr>
            </w:pPr>
            <w:r w:rsidRPr="005445A5">
              <w:rPr>
                <w:color w:val="000000"/>
                <w:sz w:val="24"/>
                <w:szCs w:val="24"/>
              </w:rPr>
              <w:t>2000</w:t>
            </w:r>
          </w:p>
        </w:tc>
      </w:tr>
    </w:tbl>
    <w:p w:rsidR="007B0755" w:rsidRPr="00B22F44" w:rsidRDefault="007B0755" w:rsidP="004611F2">
      <w:pPr>
        <w:ind w:firstLine="709"/>
        <w:rPr>
          <w:color w:val="000000"/>
        </w:rPr>
      </w:pPr>
    </w:p>
    <w:p w:rsidR="007B0755" w:rsidRDefault="007B0755" w:rsidP="004611F2">
      <w:pPr>
        <w:ind w:firstLine="709"/>
        <w:rPr>
          <w:color w:val="000000"/>
          <w:sz w:val="24"/>
          <w:szCs w:val="24"/>
        </w:rPr>
      </w:pPr>
      <w:r w:rsidRPr="0075691D">
        <w:rPr>
          <w:color w:val="000000"/>
          <w:sz w:val="24"/>
          <w:szCs w:val="24"/>
        </w:rPr>
        <w:t>2. П</w:t>
      </w:r>
      <w:r>
        <w:rPr>
          <w:color w:val="000000"/>
          <w:sz w:val="24"/>
          <w:szCs w:val="24"/>
        </w:rPr>
        <w:t>остройте модель бизнес процесса</w:t>
      </w:r>
      <w:r w:rsidRPr="0075691D">
        <w:rPr>
          <w:color w:val="000000"/>
          <w:sz w:val="24"/>
          <w:szCs w:val="24"/>
        </w:rPr>
        <w:t xml:space="preserve"> в нотации BPMN 2.</w:t>
      </w:r>
    </w:p>
    <w:p w:rsidR="007B0755" w:rsidRDefault="007B0755" w:rsidP="004611F2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Получите метрики заданного программного кода на языке программирования Java.</w:t>
      </w:r>
    </w:p>
    <w:p w:rsidR="007B0755" w:rsidRPr="00A00A4A" w:rsidRDefault="007B0755" w:rsidP="004611F2">
      <w:pPr>
        <w:ind w:firstLine="709"/>
        <w:rPr>
          <w:color w:val="000000"/>
          <w:sz w:val="24"/>
          <w:szCs w:val="24"/>
        </w:rPr>
      </w:pPr>
    </w:p>
    <w:p w:rsidR="007B0755" w:rsidRPr="00E70996" w:rsidRDefault="007B0755" w:rsidP="004611F2">
      <w:pPr>
        <w:ind w:firstLine="737"/>
        <w:jc w:val="both"/>
        <w:rPr>
          <w:rStyle w:val="a"/>
          <w:i w:val="0"/>
          <w:color w:val="000000"/>
          <w:sz w:val="24"/>
          <w:szCs w:val="24"/>
        </w:rPr>
      </w:pPr>
    </w:p>
    <w:p w:rsidR="007B0755" w:rsidRPr="00845CF5" w:rsidRDefault="007B0755" w:rsidP="00DF1BEF">
      <w:pPr>
        <w:rPr>
          <w:color w:val="000000"/>
        </w:rPr>
      </w:pPr>
    </w:p>
    <w:sectPr w:rsidR="007B0755" w:rsidRPr="00845CF5" w:rsidSect="00CA4FD0"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755" w:rsidRDefault="007B0755" w:rsidP="00CA4FD0">
      <w:r>
        <w:separator/>
      </w:r>
    </w:p>
  </w:endnote>
  <w:endnote w:type="continuationSeparator" w:id="1">
    <w:p w:rsidR="007B0755" w:rsidRDefault="007B0755" w:rsidP="00CA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755" w:rsidRDefault="007B0755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9.4pt;margin-top:.05pt;width:68.85pt;height:22.75pt;z-index:251662336;mso-wrap-distance-left:0;mso-wrap-distance-right:0;mso-position-horizontal-relative:page" stroked="f">
          <v:fill opacity="0" color2="black"/>
          <v:textbox inset="0,0,0,0">
            <w:txbxContent>
              <w:p w:rsidR="007B0755" w:rsidRDefault="007B0755">
                <w:pPr>
                  <w:pStyle w:val="Footer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755" w:rsidRDefault="007B0755" w:rsidP="00CA4FD0">
      <w:r>
        <w:separator/>
      </w:r>
    </w:p>
  </w:footnote>
  <w:footnote w:type="continuationSeparator" w:id="1">
    <w:p w:rsidR="007B0755" w:rsidRDefault="007B0755" w:rsidP="00CA4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8B62F89"/>
    <w:multiLevelType w:val="multilevel"/>
    <w:tmpl w:val="3158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746D9"/>
    <w:multiLevelType w:val="multilevel"/>
    <w:tmpl w:val="9220785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nsid w:val="726D21C9"/>
    <w:multiLevelType w:val="multilevel"/>
    <w:tmpl w:val="C012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54B"/>
    <w:rsid w:val="000753A2"/>
    <w:rsid w:val="001058C2"/>
    <w:rsid w:val="00110102"/>
    <w:rsid w:val="00136EE7"/>
    <w:rsid w:val="001472BD"/>
    <w:rsid w:val="00177B41"/>
    <w:rsid w:val="00197FA1"/>
    <w:rsid w:val="001E0FCE"/>
    <w:rsid w:val="001F70A1"/>
    <w:rsid w:val="00284DA9"/>
    <w:rsid w:val="002934BE"/>
    <w:rsid w:val="00297478"/>
    <w:rsid w:val="002C5147"/>
    <w:rsid w:val="002F3D33"/>
    <w:rsid w:val="0030209E"/>
    <w:rsid w:val="003679E4"/>
    <w:rsid w:val="00394A05"/>
    <w:rsid w:val="00395A57"/>
    <w:rsid w:val="003966F4"/>
    <w:rsid w:val="00397A5B"/>
    <w:rsid w:val="003B5528"/>
    <w:rsid w:val="003D7B7B"/>
    <w:rsid w:val="004176F4"/>
    <w:rsid w:val="00425812"/>
    <w:rsid w:val="004611F2"/>
    <w:rsid w:val="004A377F"/>
    <w:rsid w:val="004C5781"/>
    <w:rsid w:val="004C6149"/>
    <w:rsid w:val="00504D95"/>
    <w:rsid w:val="00510910"/>
    <w:rsid w:val="005445A5"/>
    <w:rsid w:val="00571347"/>
    <w:rsid w:val="00571FAC"/>
    <w:rsid w:val="005A3C12"/>
    <w:rsid w:val="005C733C"/>
    <w:rsid w:val="005E43D1"/>
    <w:rsid w:val="005E4DF4"/>
    <w:rsid w:val="005F65BB"/>
    <w:rsid w:val="006136E7"/>
    <w:rsid w:val="00630FA4"/>
    <w:rsid w:val="006562EF"/>
    <w:rsid w:val="00660ADA"/>
    <w:rsid w:val="006801F5"/>
    <w:rsid w:val="006C323F"/>
    <w:rsid w:val="006D6E0C"/>
    <w:rsid w:val="00703184"/>
    <w:rsid w:val="0075691D"/>
    <w:rsid w:val="00792618"/>
    <w:rsid w:val="007965B4"/>
    <w:rsid w:val="007B0755"/>
    <w:rsid w:val="007F72A7"/>
    <w:rsid w:val="008044D8"/>
    <w:rsid w:val="00824ED7"/>
    <w:rsid w:val="00825E06"/>
    <w:rsid w:val="0083646C"/>
    <w:rsid w:val="00845CF5"/>
    <w:rsid w:val="008D4C1C"/>
    <w:rsid w:val="008D554B"/>
    <w:rsid w:val="0092628F"/>
    <w:rsid w:val="00935C97"/>
    <w:rsid w:val="009630FF"/>
    <w:rsid w:val="009704D6"/>
    <w:rsid w:val="00992D6C"/>
    <w:rsid w:val="009C70A3"/>
    <w:rsid w:val="009E34C6"/>
    <w:rsid w:val="00A00A4A"/>
    <w:rsid w:val="00A514F0"/>
    <w:rsid w:val="00AB0D8F"/>
    <w:rsid w:val="00AB26FB"/>
    <w:rsid w:val="00AB50C9"/>
    <w:rsid w:val="00AE1010"/>
    <w:rsid w:val="00AE4FF6"/>
    <w:rsid w:val="00B22F44"/>
    <w:rsid w:val="00B24AC2"/>
    <w:rsid w:val="00BA14F7"/>
    <w:rsid w:val="00BC098E"/>
    <w:rsid w:val="00BF5C01"/>
    <w:rsid w:val="00C20449"/>
    <w:rsid w:val="00C66DD6"/>
    <w:rsid w:val="00CA4FD0"/>
    <w:rsid w:val="00CE1E65"/>
    <w:rsid w:val="00CE3704"/>
    <w:rsid w:val="00D659A5"/>
    <w:rsid w:val="00DB395F"/>
    <w:rsid w:val="00DF1BEF"/>
    <w:rsid w:val="00E461F8"/>
    <w:rsid w:val="00E704AB"/>
    <w:rsid w:val="00E70996"/>
    <w:rsid w:val="00EB4760"/>
    <w:rsid w:val="00ED14AB"/>
    <w:rsid w:val="00EF73FD"/>
    <w:rsid w:val="00F1332F"/>
    <w:rsid w:val="00F257C8"/>
    <w:rsid w:val="00FE3C7D"/>
    <w:rsid w:val="00FE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4B"/>
    <w:rPr>
      <w:rFonts w:ascii="Times New Roman" w:eastAsia="Times New Roman" w:hAnsi="Times New Roman"/>
      <w:sz w:val="2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370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554B"/>
    <w:pPr>
      <w:keepNext/>
      <w:numPr>
        <w:numId w:val="2"/>
      </w:numPr>
      <w:jc w:val="center"/>
      <w:outlineLvl w:val="1"/>
    </w:pPr>
  </w:style>
  <w:style w:type="paragraph" w:styleId="Heading6">
    <w:name w:val="heading 6"/>
    <w:basedOn w:val="Normal"/>
    <w:next w:val="Normal"/>
    <w:link w:val="Heading6Char"/>
    <w:uiPriority w:val="99"/>
    <w:qFormat/>
    <w:rsid w:val="008044D8"/>
    <w:pPr>
      <w:widowControl w:val="0"/>
      <w:suppressAutoHyphens/>
      <w:spacing w:before="240" w:after="60"/>
      <w:outlineLvl w:val="5"/>
    </w:pPr>
    <w:rPr>
      <w:rFonts w:ascii="Calibri" w:hAnsi="Calibri" w:cs="Mangal"/>
      <w:b/>
      <w:bCs/>
      <w:kern w:val="1"/>
      <w:sz w:val="22"/>
      <w:lang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3704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D554B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044D8"/>
    <w:rPr>
      <w:rFonts w:ascii="Calibri" w:hAnsi="Calibri" w:cs="Mangal"/>
      <w:b/>
      <w:bCs/>
      <w:kern w:val="1"/>
      <w:sz w:val="20"/>
      <w:szCs w:val="20"/>
      <w:lang w:eastAsia="zh-CN" w:bidi="hi-IN"/>
    </w:rPr>
  </w:style>
  <w:style w:type="character" w:styleId="PageNumber">
    <w:name w:val="page number"/>
    <w:basedOn w:val="DefaultParagraphFont"/>
    <w:uiPriority w:val="99"/>
    <w:rsid w:val="008D554B"/>
    <w:rPr>
      <w:rFonts w:cs="Times New Roman"/>
    </w:rPr>
  </w:style>
  <w:style w:type="character" w:customStyle="1" w:styleId="1">
    <w:name w:val="Основной шрифт абзаца1"/>
    <w:uiPriority w:val="99"/>
    <w:rsid w:val="008D554B"/>
  </w:style>
  <w:style w:type="character" w:customStyle="1" w:styleId="a">
    <w:name w:val="Подпись к таблице_"/>
    <w:basedOn w:val="1"/>
    <w:uiPriority w:val="99"/>
    <w:rsid w:val="008D554B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basedOn w:val="1"/>
    <w:uiPriority w:val="99"/>
    <w:rsid w:val="008D554B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basedOn w:val="1"/>
    <w:uiPriority w:val="99"/>
    <w:rsid w:val="008D554B"/>
    <w:rPr>
      <w:rFonts w:ascii="Times New Roman" w:hAnsi="Times New Roman" w:cs="Times New Roman"/>
      <w:i/>
      <w:iCs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8D554B"/>
  </w:style>
  <w:style w:type="character" w:customStyle="1" w:styleId="BodyTextChar">
    <w:name w:val="Body Text Char"/>
    <w:basedOn w:val="DefaultParagraphFont"/>
    <w:link w:val="BodyText"/>
    <w:uiPriority w:val="99"/>
    <w:locked/>
    <w:rsid w:val="008D554B"/>
    <w:rPr>
      <w:rFonts w:ascii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8D55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54B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8D554B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0">
    <w:name w:val="Подпись к таблице"/>
    <w:basedOn w:val="Normal"/>
    <w:uiPriority w:val="99"/>
    <w:rsid w:val="008D554B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2">
    <w:name w:val="Заголовок №2"/>
    <w:basedOn w:val="Normal"/>
    <w:uiPriority w:val="99"/>
    <w:rsid w:val="008D554B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  <w:lang w:eastAsia="en-US"/>
    </w:rPr>
  </w:style>
  <w:style w:type="paragraph" w:customStyle="1" w:styleId="western">
    <w:name w:val="western"/>
    <w:basedOn w:val="Normal"/>
    <w:uiPriority w:val="99"/>
    <w:rsid w:val="008D554B"/>
    <w:pPr>
      <w:spacing w:before="100" w:beforeAutospacing="1"/>
    </w:pPr>
    <w:rPr>
      <w:szCs w:val="28"/>
      <w:lang w:eastAsia="ru-RU"/>
    </w:rPr>
  </w:style>
  <w:style w:type="character" w:customStyle="1" w:styleId="20">
    <w:name w:val="Основной шрифт абзаца2"/>
    <w:uiPriority w:val="99"/>
    <w:rsid w:val="00CE3704"/>
  </w:style>
  <w:style w:type="character" w:customStyle="1" w:styleId="3">
    <w:name w:val="Основной шрифт абзаца3"/>
    <w:uiPriority w:val="99"/>
    <w:rsid w:val="00DF1BEF"/>
  </w:style>
  <w:style w:type="paragraph" w:styleId="BalloonText">
    <w:name w:val="Balloon Text"/>
    <w:basedOn w:val="Normal"/>
    <w:link w:val="BalloonTextChar"/>
    <w:uiPriority w:val="99"/>
    <w:semiHidden/>
    <w:rsid w:val="00425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5812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rsid w:val="00395A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5A57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1">
    <w:name w:val="Абзац"/>
    <w:basedOn w:val="Normal"/>
    <w:uiPriority w:val="99"/>
    <w:rsid w:val="00AB26FB"/>
    <w:pPr>
      <w:suppressAutoHyphens/>
      <w:spacing w:before="60" w:after="60"/>
      <w:ind w:firstLine="709"/>
      <w:jc w:val="both"/>
    </w:pPr>
    <w:rPr>
      <w:szCs w:val="24"/>
      <w:lang w:eastAsia="ar-SA"/>
    </w:rPr>
  </w:style>
  <w:style w:type="paragraph" w:styleId="NormalWeb">
    <w:name w:val="Normal (Web)"/>
    <w:basedOn w:val="Normal"/>
    <w:uiPriority w:val="99"/>
    <w:semiHidden/>
    <w:rsid w:val="00AB26FB"/>
    <w:pPr>
      <w:spacing w:before="100" w:beforeAutospacing="1" w:after="119"/>
    </w:pPr>
    <w:rPr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22F4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22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0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1925</Words>
  <Characters>10974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Александр Митрошин</dc:creator>
  <cp:keywords/>
  <dc:description/>
  <cp:lastModifiedBy>MarinaS</cp:lastModifiedBy>
  <cp:revision>3</cp:revision>
  <dcterms:created xsi:type="dcterms:W3CDTF">2023-10-03T05:21:00Z</dcterms:created>
  <dcterms:modified xsi:type="dcterms:W3CDTF">2023-10-03T05:26:00Z</dcterms:modified>
</cp:coreProperties>
</file>