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B4997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143F5E" w:rsidRDefault="00023C34" w:rsidP="00AB4997">
      <w:pPr>
        <w:jc w:val="center"/>
        <w:rPr>
          <w:sz w:val="28"/>
          <w:szCs w:val="28"/>
        </w:rPr>
      </w:pPr>
    </w:p>
    <w:p w14:paraId="7BA7B692" w14:textId="74AAC42D" w:rsidR="00023C34" w:rsidRPr="00143F5E" w:rsidRDefault="00023C34" w:rsidP="00AB4997">
      <w:pPr>
        <w:shd w:val="clear" w:color="auto" w:fill="FFFFFF"/>
        <w:jc w:val="center"/>
      </w:pPr>
      <w:r w:rsidRPr="00143F5E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B4997">
      <w:pPr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B4997">
      <w:pPr>
        <w:jc w:val="center"/>
        <w:rPr>
          <w:sz w:val="28"/>
          <w:szCs w:val="28"/>
        </w:rPr>
      </w:pPr>
    </w:p>
    <w:p w14:paraId="13560755" w14:textId="1D19D49B" w:rsidR="00023C34" w:rsidRDefault="00023C34" w:rsidP="00AB4997">
      <w:pPr>
        <w:jc w:val="center"/>
        <w:rPr>
          <w:sz w:val="28"/>
          <w:szCs w:val="28"/>
        </w:rPr>
      </w:pPr>
    </w:p>
    <w:p w14:paraId="17EBD320" w14:textId="4D0F27D3" w:rsidR="00023C34" w:rsidRDefault="00023C34" w:rsidP="00AB4997">
      <w:pPr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B4997">
      <w:pPr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B4997">
      <w:pPr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143F5E">
      <w:pPr>
        <w:jc w:val="center"/>
        <w:rPr>
          <w:sz w:val="28"/>
          <w:szCs w:val="28"/>
        </w:rPr>
      </w:pPr>
    </w:p>
    <w:p w14:paraId="66356EB4" w14:textId="32DE9D42" w:rsidR="00023C34" w:rsidRPr="00023C34" w:rsidRDefault="00AB4997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AB4997">
        <w:rPr>
          <w:b/>
          <w:bCs/>
          <w:i/>
          <w:iCs/>
          <w:sz w:val="40"/>
          <w:szCs w:val="40"/>
        </w:rPr>
        <w:t>МАТЕМАТИЧЕСКИЕ МЕТОДЫ ФОРМИРОВАНИЯ ИЗОБРАЖЕНИЙ</w:t>
      </w:r>
    </w:p>
    <w:p w14:paraId="2AE4E82D" w14:textId="77777777" w:rsidR="00023C34" w:rsidRPr="00023C34" w:rsidRDefault="00023C34" w:rsidP="00143F5E">
      <w:pPr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B4997">
      <w:pPr>
        <w:spacing w:line="360" w:lineRule="auto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143F5E">
      <w:pPr>
        <w:jc w:val="center"/>
        <w:rPr>
          <w:sz w:val="28"/>
          <w:szCs w:val="28"/>
        </w:rPr>
      </w:pPr>
    </w:p>
    <w:p w14:paraId="2FDAFF0F" w14:textId="7F779F5D" w:rsidR="00023C34" w:rsidRDefault="00023C34" w:rsidP="00143F5E">
      <w:pPr>
        <w:jc w:val="center"/>
        <w:rPr>
          <w:sz w:val="28"/>
          <w:szCs w:val="28"/>
        </w:rPr>
      </w:pPr>
    </w:p>
    <w:p w14:paraId="520FCB42" w14:textId="42F591A5" w:rsidR="00023C34" w:rsidRDefault="00023C34" w:rsidP="00143F5E">
      <w:pPr>
        <w:jc w:val="center"/>
        <w:rPr>
          <w:sz w:val="28"/>
          <w:szCs w:val="28"/>
        </w:rPr>
      </w:pPr>
    </w:p>
    <w:p w14:paraId="61E14BA5" w14:textId="1B1FD794" w:rsidR="00023C34" w:rsidRDefault="00023C34" w:rsidP="00143F5E">
      <w:pPr>
        <w:jc w:val="center"/>
        <w:rPr>
          <w:sz w:val="28"/>
          <w:szCs w:val="28"/>
        </w:rPr>
      </w:pPr>
    </w:p>
    <w:p w14:paraId="15836AF8" w14:textId="6DAB6723" w:rsidR="00023C34" w:rsidRDefault="00023C34" w:rsidP="00143F5E">
      <w:pPr>
        <w:jc w:val="center"/>
        <w:rPr>
          <w:sz w:val="28"/>
          <w:szCs w:val="28"/>
        </w:rPr>
      </w:pPr>
    </w:p>
    <w:p w14:paraId="47A4ADCD" w14:textId="13AC750E" w:rsidR="00023C34" w:rsidRDefault="00023C34" w:rsidP="00143F5E">
      <w:pPr>
        <w:jc w:val="center"/>
        <w:rPr>
          <w:sz w:val="28"/>
          <w:szCs w:val="28"/>
        </w:rPr>
      </w:pPr>
    </w:p>
    <w:p w14:paraId="68179BE0" w14:textId="77777777" w:rsidR="00143F5E" w:rsidRPr="00926254" w:rsidRDefault="00143F5E" w:rsidP="00143F5E">
      <w:pPr>
        <w:jc w:val="center"/>
        <w:rPr>
          <w:sz w:val="28"/>
          <w:szCs w:val="28"/>
        </w:rPr>
      </w:pPr>
    </w:p>
    <w:p w14:paraId="07513FE8" w14:textId="1222DBE2" w:rsidR="00143F5E" w:rsidRPr="00161662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161662">
        <w:rPr>
          <w:sz w:val="28"/>
          <w:szCs w:val="28"/>
          <w:lang w:val="en-US"/>
        </w:rPr>
        <w:t>3</w:t>
      </w:r>
      <w:bookmarkStart w:id="0" w:name="_GoBack"/>
      <w:bookmarkEnd w:id="0"/>
    </w:p>
    <w:p w14:paraId="587F9BF1" w14:textId="404BCE13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143F5E">
      <w:pPr>
        <w:pStyle w:val="Default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Pr="00926254" w:rsidRDefault="00E23854" w:rsidP="00143F5E">
      <w:pPr>
        <w:pStyle w:val="Default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926254" w:rsidRDefault="00A440B6" w:rsidP="00143F5E">
      <w:pPr>
        <w:pStyle w:val="Default"/>
        <w:rPr>
          <w:sz w:val="28"/>
          <w:szCs w:val="28"/>
          <w:lang w:val="ru-RU"/>
        </w:rPr>
      </w:pPr>
    </w:p>
    <w:p w14:paraId="6E80E680" w14:textId="6EA9A8B0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</w:t>
      </w:r>
    </w:p>
    <w:p w14:paraId="672B1C4A" w14:textId="7DB9666A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>.</w:t>
      </w:r>
    </w:p>
    <w:p w14:paraId="25ED92C7" w14:textId="6CC3D1D0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>.</w:t>
      </w:r>
    </w:p>
    <w:p w14:paraId="6EDD7A42" w14:textId="2F5518EA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>д.), которые использует преподаватель.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926254" w:rsidRDefault="00FA324F" w:rsidP="00143F5E">
      <w:pPr>
        <w:pStyle w:val="Default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926254" w:rsidRDefault="00FA324F" w:rsidP="00143F5E">
      <w:pPr>
        <w:pStyle w:val="Default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926254" w:rsidRDefault="00DF3C86" w:rsidP="00143F5E">
      <w:pPr>
        <w:jc w:val="both"/>
        <w:rPr>
          <w:sz w:val="28"/>
          <w:szCs w:val="28"/>
        </w:rPr>
      </w:pPr>
    </w:p>
    <w:p w14:paraId="05370308" w14:textId="532B3DA3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Методические рекомендации студентам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Pr="00926254" w:rsidRDefault="0081310D" w:rsidP="00143F5E">
      <w:pPr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DB3737" w14:textId="77777777" w:rsidR="00143F5E" w:rsidRPr="00143F5E" w:rsidRDefault="00B737CF" w:rsidP="00143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65415EC5" w14:textId="77777777" w:rsidR="00143F5E" w:rsidRPr="00926254" w:rsidRDefault="00143F5E" w:rsidP="00143F5E">
      <w:pPr>
        <w:jc w:val="both"/>
        <w:rPr>
          <w:sz w:val="28"/>
          <w:szCs w:val="28"/>
        </w:rPr>
      </w:pPr>
    </w:p>
    <w:p w14:paraId="6E737BDD" w14:textId="51E1FA04" w:rsidR="00AB4997" w:rsidRPr="00143F5E" w:rsidRDefault="00AB4997" w:rsidP="00143F5E">
      <w:pPr>
        <w:jc w:val="center"/>
        <w:rPr>
          <w:sz w:val="32"/>
          <w:szCs w:val="28"/>
        </w:rPr>
      </w:pPr>
      <w:r w:rsidRPr="00143F5E">
        <w:rPr>
          <w:b/>
          <w:sz w:val="28"/>
          <w:szCs w:val="28"/>
        </w:rPr>
        <w:t>Темы практических занятий</w:t>
      </w:r>
    </w:p>
    <w:p w14:paraId="5F63D030" w14:textId="77777777" w:rsidR="00AB4997" w:rsidRPr="00143F5E" w:rsidRDefault="00AB4997" w:rsidP="00AB4997">
      <w:pPr>
        <w:rPr>
          <w:sz w:val="28"/>
        </w:rPr>
      </w:pPr>
    </w:p>
    <w:p w14:paraId="1336986F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1. Модели измерений вида свертки в системах технического зрения</w:t>
      </w:r>
      <w:r>
        <w:rPr>
          <w:sz w:val="28"/>
          <w:szCs w:val="28"/>
        </w:rPr>
        <w:t>.</w:t>
      </w:r>
    </w:p>
    <w:p w14:paraId="30828961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2. Восстановление изображений в пространственной области</w:t>
      </w:r>
      <w:r>
        <w:rPr>
          <w:sz w:val="28"/>
          <w:szCs w:val="28"/>
        </w:rPr>
        <w:t>.</w:t>
      </w:r>
    </w:p>
    <w:p w14:paraId="1ADD2AC7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3. Восстановление изображений в частотной области</w:t>
      </w:r>
      <w:r>
        <w:rPr>
          <w:sz w:val="28"/>
          <w:szCs w:val="28"/>
        </w:rPr>
        <w:t>.</w:t>
      </w:r>
    </w:p>
    <w:p w14:paraId="31BED448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4. Модель измерений при наблюдении земной поверхности в бортовой РЛС</w:t>
      </w:r>
      <w:r>
        <w:rPr>
          <w:sz w:val="28"/>
          <w:szCs w:val="28"/>
        </w:rPr>
        <w:t>.</w:t>
      </w:r>
    </w:p>
    <w:p w14:paraId="00E2ACA5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5. Алгоритмы оценивания координат элементов отражения при формировании</w:t>
      </w:r>
      <w:r>
        <w:rPr>
          <w:sz w:val="28"/>
          <w:szCs w:val="28"/>
        </w:rPr>
        <w:t xml:space="preserve"> </w:t>
      </w:r>
      <w:r w:rsidRPr="009F5683">
        <w:rPr>
          <w:sz w:val="28"/>
          <w:szCs w:val="28"/>
        </w:rPr>
        <w:t>трехмерных изображений в бортовых РЛС</w:t>
      </w:r>
      <w:r>
        <w:rPr>
          <w:sz w:val="28"/>
          <w:szCs w:val="28"/>
        </w:rPr>
        <w:t>.</w:t>
      </w:r>
    </w:p>
    <w:p w14:paraId="1305EB4B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6. Применение методов восстановления в бортовых системах наблюдения</w:t>
      </w:r>
      <w:r>
        <w:rPr>
          <w:sz w:val="28"/>
          <w:szCs w:val="28"/>
        </w:rPr>
        <w:t>.</w:t>
      </w:r>
    </w:p>
    <w:p w14:paraId="65205C4F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7. Пространственно-временная обработка изображений движущихся объектов</w:t>
      </w:r>
      <w:r>
        <w:rPr>
          <w:sz w:val="28"/>
          <w:szCs w:val="28"/>
        </w:rPr>
        <w:t>.</w:t>
      </w:r>
    </w:p>
    <w:p w14:paraId="258233A8" w14:textId="77777777" w:rsidR="00AB4997" w:rsidRPr="009F5683" w:rsidRDefault="00AB4997" w:rsidP="00AB4997">
      <w:pPr>
        <w:jc w:val="both"/>
        <w:rPr>
          <w:rStyle w:val="21"/>
          <w:b w:val="0"/>
          <w:bCs w:val="0"/>
          <w:sz w:val="28"/>
          <w:szCs w:val="28"/>
        </w:rPr>
      </w:pPr>
      <w:r w:rsidRPr="009F5683">
        <w:rPr>
          <w:sz w:val="28"/>
          <w:szCs w:val="28"/>
        </w:rPr>
        <w:t>8. Пространственно-временная обработка изображений воздушных объектов</w:t>
      </w:r>
      <w:r>
        <w:rPr>
          <w:sz w:val="28"/>
          <w:szCs w:val="28"/>
        </w:rPr>
        <w:t>.</w:t>
      </w:r>
    </w:p>
    <w:p w14:paraId="5A5E0F51" w14:textId="657E7E46" w:rsidR="00280138" w:rsidRPr="00AB4997" w:rsidRDefault="00280138" w:rsidP="00AB4997">
      <w:pPr>
        <w:pStyle w:val="Default"/>
        <w:jc w:val="both"/>
        <w:rPr>
          <w:sz w:val="28"/>
          <w:szCs w:val="28"/>
          <w:lang w:val="ru-RU"/>
        </w:rPr>
      </w:pPr>
    </w:p>
    <w:p w14:paraId="331D0311" w14:textId="6FF633B9" w:rsidR="00736334" w:rsidRPr="00AB4997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B63A75">
        <w:rPr>
          <w:b/>
          <w:bCs/>
          <w:sz w:val="28"/>
          <w:szCs w:val="28"/>
          <w:lang w:val="ru-RU"/>
        </w:rPr>
        <w:t xml:space="preserve"> </w:t>
      </w:r>
      <w:r w:rsidR="00AB4997">
        <w:rPr>
          <w:b/>
          <w:bCs/>
          <w:sz w:val="28"/>
          <w:szCs w:val="28"/>
          <w:lang w:val="ru-RU"/>
        </w:rPr>
        <w:t>по подготовке к зачету</w:t>
      </w:r>
    </w:p>
    <w:p w14:paraId="27E99E96" w14:textId="77777777" w:rsidR="00736334" w:rsidRPr="00B63A75" w:rsidRDefault="00736334" w:rsidP="00AB4997">
      <w:pPr>
        <w:pStyle w:val="Default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Pr="00143F5E" w:rsidRDefault="00736334" w:rsidP="00AB4997">
      <w:pPr>
        <w:jc w:val="both"/>
        <w:rPr>
          <w:sz w:val="28"/>
          <w:szCs w:val="28"/>
        </w:rPr>
      </w:pPr>
    </w:p>
    <w:p w14:paraId="31297CD5" w14:textId="4B7C972A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B63A75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Pr="00B63A75" w:rsidRDefault="004E38C9" w:rsidP="00AB4997">
      <w:pPr>
        <w:pStyle w:val="Default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02B92488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выполнение самостоятельных работ;</w:t>
      </w:r>
    </w:p>
    <w:p w14:paraId="7A15E37A" w14:textId="01955D11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выполнение контрольных и лабораторных работ;</w:t>
      </w:r>
    </w:p>
    <w:p w14:paraId="34C4BABA" w14:textId="5A200BA6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составление схем, диаграмм, заполнение таблиц;</w:t>
      </w:r>
    </w:p>
    <w:p w14:paraId="7A3C51B3" w14:textId="31F83A16" w:rsidR="005607A4" w:rsidRPr="00926254" w:rsidRDefault="00A73FE0" w:rsidP="00AA0B8F">
      <w:pPr>
        <w:pStyle w:val="Defaul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решение задач;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1AD93330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защиту выполненных работ;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198D8012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 непосредственного участия, включает следующие виды деятельности.</w:t>
      </w:r>
    </w:p>
    <w:p w14:paraId="2DE1D459" w14:textId="6476FEE4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аудиторным занятиям (теоретическим, практическим занятиям, лабораторным работам);</w:t>
      </w:r>
    </w:p>
    <w:p w14:paraId="4B9C2D94" w14:textId="156B54DD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</w:t>
      </w:r>
    </w:p>
    <w:p w14:paraId="418D590A" w14:textId="51A359CE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выполнение домашних заданий разнообразного характера;</w:t>
      </w:r>
    </w:p>
    <w:p w14:paraId="669D990A" w14:textId="4EB874F2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выполнение индивидуальных заданий, направленных на развитие у студентов самостоятельности и инициативы;</w:t>
      </w:r>
    </w:p>
    <w:p w14:paraId="47050E9E" w14:textId="2B7F53A4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учебной и производственной практикам и выполнение заданий, предусмотренных программами практик;</w:t>
      </w:r>
    </w:p>
    <w:p w14:paraId="280E9226" w14:textId="5CEDD7DE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контрольной работе, зачету, экзамену;</w:t>
      </w:r>
    </w:p>
    <w:p w14:paraId="520991F9" w14:textId="441D4E30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написание курсовой работы, реферата и других письменных работ на заданные темы;</w:t>
      </w:r>
    </w:p>
    <w:p w14:paraId="5431D2F3" w14:textId="39CF333F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ГИА, в том числе выполнение ВКР;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334D6DB7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0F32AF71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53153F74" w14:textId="284AE802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  <w:r w:rsidR="00B63A75"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37090279" w:rsidR="00980D49" w:rsidRPr="00A73FE0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</w:t>
      </w:r>
      <w:r w:rsidR="00A73FE0">
        <w:rPr>
          <w:sz w:val="28"/>
          <w:szCs w:val="28"/>
          <w:lang w:val="ru-RU"/>
        </w:rPr>
        <w:t>план, тезисы, цитаты, конспект.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D3E9C5C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>д.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17DD8AF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29286EE2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Pr="00143F5E" w:rsidRDefault="00980D49" w:rsidP="00AB4997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AB4997">
        <w:rPr>
          <w:b/>
          <w:sz w:val="28"/>
          <w:szCs w:val="28"/>
        </w:rPr>
        <w:t>Типовые задания для самостоятельной работы</w:t>
      </w:r>
    </w:p>
    <w:p w14:paraId="07DF0EF4" w14:textId="77777777" w:rsidR="00B63A75" w:rsidRPr="00AB4997" w:rsidRDefault="00B63A75" w:rsidP="00B63A75">
      <w:pPr>
        <w:tabs>
          <w:tab w:val="left" w:pos="1138"/>
        </w:tabs>
        <w:rPr>
          <w:b/>
          <w:sz w:val="28"/>
          <w:szCs w:val="28"/>
        </w:rPr>
      </w:pPr>
    </w:p>
    <w:p w14:paraId="5F9E79ED" w14:textId="77777777" w:rsidR="00AB4997" w:rsidRPr="00260F28" w:rsidRDefault="00AB4997" w:rsidP="00AB4997">
      <w:pPr>
        <w:jc w:val="both"/>
        <w:rPr>
          <w:sz w:val="28"/>
          <w:szCs w:val="28"/>
        </w:rPr>
      </w:pPr>
      <w:r w:rsidRPr="00260F28">
        <w:rPr>
          <w:sz w:val="28"/>
          <w:szCs w:val="28"/>
        </w:rPr>
        <w:t>1.</w:t>
      </w:r>
      <w:r w:rsidRPr="00AA2E55">
        <w:t xml:space="preserve"> </w:t>
      </w:r>
      <w:r w:rsidRPr="00AA2E55">
        <w:rPr>
          <w:sz w:val="28"/>
          <w:szCs w:val="28"/>
        </w:rPr>
        <w:t>Восстановление изображений в векторно-матричной форме.</w:t>
      </w:r>
    </w:p>
    <w:p w14:paraId="5DB855A2" w14:textId="77777777" w:rsidR="00AB4997" w:rsidRPr="00AA2E55" w:rsidRDefault="00AB4997" w:rsidP="00AB4997">
      <w:pPr>
        <w:jc w:val="both"/>
        <w:rPr>
          <w:sz w:val="28"/>
          <w:szCs w:val="28"/>
        </w:rPr>
      </w:pPr>
      <w:r w:rsidRPr="00260F28">
        <w:rPr>
          <w:sz w:val="28"/>
          <w:szCs w:val="28"/>
        </w:rPr>
        <w:t>2</w:t>
      </w:r>
      <w:r w:rsidRPr="00AA2E55">
        <w:rPr>
          <w:sz w:val="28"/>
          <w:szCs w:val="28"/>
        </w:rPr>
        <w:t>. Альтернативные методы восстановления изображений</w:t>
      </w:r>
      <w:r w:rsidRPr="00AA2E55">
        <w:rPr>
          <w:color w:val="000000"/>
          <w:spacing w:val="-4"/>
          <w:sz w:val="28"/>
          <w:szCs w:val="28"/>
        </w:rPr>
        <w:t>.</w:t>
      </w:r>
    </w:p>
    <w:p w14:paraId="03BA0E35" w14:textId="77777777" w:rsidR="00AB4997" w:rsidRPr="00AA2E55" w:rsidRDefault="00AB4997" w:rsidP="00AB4997">
      <w:pPr>
        <w:shd w:val="clear" w:color="auto" w:fill="FFFFFF"/>
        <w:tabs>
          <w:tab w:val="left" w:pos="480"/>
        </w:tabs>
        <w:jc w:val="both"/>
        <w:rPr>
          <w:sz w:val="28"/>
          <w:szCs w:val="28"/>
        </w:rPr>
      </w:pPr>
      <w:r w:rsidRPr="00260F28">
        <w:rPr>
          <w:sz w:val="28"/>
          <w:szCs w:val="28"/>
        </w:rPr>
        <w:t>3.</w:t>
      </w:r>
      <w:r w:rsidRPr="00AA2E5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трехмерных изображений земной поверхности в бортовых РЛС</w:t>
      </w:r>
      <w:r w:rsidRPr="00841702">
        <w:rPr>
          <w:color w:val="000000"/>
          <w:spacing w:val="1"/>
          <w:sz w:val="28"/>
          <w:szCs w:val="32"/>
        </w:rPr>
        <w:t>.</w:t>
      </w:r>
    </w:p>
    <w:p w14:paraId="13BFBF61" w14:textId="77777777" w:rsidR="00AB4997" w:rsidRPr="00AA2E55" w:rsidRDefault="00AB4997" w:rsidP="00AB4997">
      <w:pPr>
        <w:shd w:val="clear" w:color="auto" w:fill="FFFFFF"/>
        <w:jc w:val="both"/>
        <w:rPr>
          <w:sz w:val="28"/>
          <w:szCs w:val="28"/>
        </w:rPr>
      </w:pPr>
      <w:r w:rsidRPr="00260F28">
        <w:rPr>
          <w:sz w:val="28"/>
          <w:szCs w:val="28"/>
        </w:rPr>
        <w:t>4.</w:t>
      </w:r>
      <w:r w:rsidRPr="00AA2E55">
        <w:rPr>
          <w:sz w:val="28"/>
          <w:szCs w:val="28"/>
        </w:rPr>
        <w:t xml:space="preserve"> </w:t>
      </w:r>
      <w:r w:rsidRPr="00F32507">
        <w:rPr>
          <w:sz w:val="28"/>
          <w:szCs w:val="28"/>
        </w:rPr>
        <w:t>Применение методов восстановления в бортовых системах наблюдения</w:t>
      </w:r>
      <w:r w:rsidRPr="00260F28">
        <w:rPr>
          <w:sz w:val="28"/>
          <w:szCs w:val="28"/>
        </w:rPr>
        <w:t>.</w:t>
      </w:r>
    </w:p>
    <w:p w14:paraId="3E1DA196" w14:textId="77777777" w:rsidR="00AB4997" w:rsidRPr="00AA2E55" w:rsidRDefault="00AB4997" w:rsidP="00AB4997">
      <w:pPr>
        <w:shd w:val="clear" w:color="auto" w:fill="FFFFFF"/>
        <w:jc w:val="both"/>
        <w:rPr>
          <w:sz w:val="28"/>
          <w:szCs w:val="28"/>
        </w:rPr>
      </w:pPr>
      <w:r w:rsidRPr="00260F28">
        <w:rPr>
          <w:sz w:val="28"/>
          <w:szCs w:val="28"/>
        </w:rPr>
        <w:t>5.</w:t>
      </w:r>
      <w:r w:rsidRPr="00AA2E55">
        <w:rPr>
          <w:sz w:val="28"/>
          <w:szCs w:val="28"/>
        </w:rPr>
        <w:t xml:space="preserve"> </w:t>
      </w:r>
      <w:r w:rsidRPr="00243EA9">
        <w:rPr>
          <w:sz w:val="28"/>
          <w:szCs w:val="28"/>
        </w:rPr>
        <w:t>Методы восстановле</w:t>
      </w:r>
      <w:r>
        <w:rPr>
          <w:sz w:val="28"/>
          <w:szCs w:val="28"/>
        </w:rPr>
        <w:t xml:space="preserve">ния и формирования </w:t>
      </w:r>
      <w:r w:rsidRPr="00243EA9">
        <w:rPr>
          <w:sz w:val="28"/>
          <w:szCs w:val="28"/>
        </w:rPr>
        <w:t>радиотеплолокационных изображений</w:t>
      </w:r>
      <w:r w:rsidRPr="00841702">
        <w:rPr>
          <w:color w:val="000000"/>
          <w:spacing w:val="2"/>
          <w:sz w:val="28"/>
          <w:szCs w:val="32"/>
        </w:rPr>
        <w:t>.</w:t>
      </w:r>
    </w:p>
    <w:p w14:paraId="07BB545C" w14:textId="3CB95F9B" w:rsidR="00DA7969" w:rsidRPr="00143F5E" w:rsidRDefault="00AB4997" w:rsidP="00AB4997">
      <w:pPr>
        <w:tabs>
          <w:tab w:val="left" w:pos="1138"/>
        </w:tabs>
        <w:jc w:val="both"/>
        <w:rPr>
          <w:color w:val="000000"/>
          <w:sz w:val="28"/>
          <w:szCs w:val="32"/>
        </w:rPr>
      </w:pPr>
      <w:r w:rsidRPr="00260F2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A2E55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Пространственно-временная обработка изображений движущихся объектов</w:t>
      </w:r>
      <w:r w:rsidRPr="00841702">
        <w:rPr>
          <w:color w:val="000000"/>
          <w:sz w:val="28"/>
          <w:szCs w:val="32"/>
        </w:rPr>
        <w:t>.</w:t>
      </w:r>
    </w:p>
    <w:p w14:paraId="3981593F" w14:textId="77777777" w:rsidR="00AB4997" w:rsidRPr="00143F5E" w:rsidRDefault="00AB4997" w:rsidP="00AB4997">
      <w:pPr>
        <w:tabs>
          <w:tab w:val="left" w:pos="1138"/>
        </w:tabs>
        <w:jc w:val="both"/>
        <w:rPr>
          <w:sz w:val="28"/>
          <w:szCs w:val="28"/>
          <w:highlight w:val="yellow"/>
        </w:rPr>
      </w:pPr>
    </w:p>
    <w:p w14:paraId="50CBFD18" w14:textId="2E9587A4" w:rsidR="00AB4997" w:rsidRDefault="00AA0B8F" w:rsidP="00AB4997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134D5E9D" w14:textId="77777777" w:rsidR="00B63A75" w:rsidRPr="00AB4997" w:rsidRDefault="00B63A75" w:rsidP="00B63A75">
      <w:pPr>
        <w:pStyle w:val="Default"/>
        <w:rPr>
          <w:b/>
          <w:bCs/>
          <w:sz w:val="28"/>
          <w:szCs w:val="28"/>
          <w:lang w:val="ru-RU"/>
        </w:rPr>
      </w:pPr>
    </w:p>
    <w:p w14:paraId="476433D3" w14:textId="3EA9B0AE" w:rsidR="00AB4997" w:rsidRPr="00B63A75" w:rsidRDefault="00AB4997" w:rsidP="00AB4997">
      <w:pPr>
        <w:pStyle w:val="23"/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B4997">
        <w:rPr>
          <w:sz w:val="28"/>
          <w:szCs w:val="28"/>
          <w:lang w:val="ru-RU"/>
        </w:rPr>
        <w:t xml:space="preserve">1. </w:t>
      </w:r>
      <w:r w:rsidRPr="004C5C9B">
        <w:rPr>
          <w:sz w:val="28"/>
          <w:szCs w:val="28"/>
        </w:rPr>
        <w:t>Повышение надежности пассивной системы наблюдения: методические указания к практическим занятиям / Рязан. гос. радиотехн. ун-т; сост. В.К.</w:t>
      </w:r>
      <w:r>
        <w:rPr>
          <w:sz w:val="28"/>
          <w:szCs w:val="28"/>
          <w:lang w:val="ru-RU"/>
        </w:rPr>
        <w:t> </w:t>
      </w:r>
      <w:r w:rsidRPr="004C5C9B">
        <w:rPr>
          <w:sz w:val="28"/>
          <w:szCs w:val="28"/>
        </w:rPr>
        <w:t>Клочко. Рязань, 2020.</w:t>
      </w:r>
      <w:r w:rsidRPr="00AB4997">
        <w:rPr>
          <w:sz w:val="28"/>
          <w:szCs w:val="28"/>
          <w:lang w:val="ru-RU"/>
        </w:rPr>
        <w:t xml:space="preserve"> –</w:t>
      </w:r>
      <w:r w:rsidRPr="004C5C9B">
        <w:rPr>
          <w:sz w:val="28"/>
          <w:szCs w:val="28"/>
        </w:rPr>
        <w:t xml:space="preserve"> 24с.</w:t>
      </w:r>
      <w:r w:rsidR="00B63A75">
        <w:rPr>
          <w:sz w:val="28"/>
          <w:szCs w:val="28"/>
          <w:lang w:val="ru-RU"/>
        </w:rPr>
        <w:t xml:space="preserve">, </w:t>
      </w:r>
      <w:r w:rsidR="00B63A75" w:rsidRPr="00B63A75">
        <w:rPr>
          <w:sz w:val="28"/>
          <w:szCs w:val="28"/>
          <w:lang w:val="ru-RU"/>
        </w:rPr>
        <w:t>https://elib.rsreu.ru/ebs/download/2596</w:t>
      </w:r>
      <w:r w:rsidR="00B63A75">
        <w:rPr>
          <w:sz w:val="28"/>
          <w:szCs w:val="28"/>
          <w:lang w:val="ru-RU"/>
        </w:rPr>
        <w:t>.</w:t>
      </w:r>
    </w:p>
    <w:p w14:paraId="6A24F333" w14:textId="36012CCB" w:rsidR="00AB4997" w:rsidRPr="00AB4997" w:rsidRDefault="00AB4997" w:rsidP="00AB4997">
      <w:pPr>
        <w:jc w:val="both"/>
        <w:outlineLvl w:val="0"/>
        <w:rPr>
          <w:sz w:val="28"/>
          <w:szCs w:val="28"/>
        </w:rPr>
      </w:pPr>
      <w:r w:rsidRPr="00AB4997">
        <w:rPr>
          <w:sz w:val="28"/>
          <w:szCs w:val="28"/>
        </w:rPr>
        <w:t>2</w:t>
      </w:r>
      <w:r w:rsidRPr="005F1994">
        <w:rPr>
          <w:sz w:val="28"/>
          <w:szCs w:val="28"/>
        </w:rPr>
        <w:t>.</w:t>
      </w:r>
      <w:r w:rsidRPr="00AB4997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 методы пространственно-временной обработки сигналов в радио- и оптико-электронных системах</w:t>
      </w:r>
      <w:r w:rsidRPr="00CA773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монография </w:t>
      </w:r>
      <w:r w:rsidRPr="00CA773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В. К. Клочко., Рязань, 2020. </w:t>
      </w:r>
      <w:r w:rsidRPr="00AB4997">
        <w:rPr>
          <w:sz w:val="28"/>
          <w:szCs w:val="28"/>
        </w:rPr>
        <w:t xml:space="preserve">– </w:t>
      </w:r>
      <w:r>
        <w:rPr>
          <w:sz w:val="28"/>
          <w:szCs w:val="28"/>
        </w:rPr>
        <w:t>164с.</w:t>
      </w:r>
      <w:r w:rsidR="00B63A75">
        <w:rPr>
          <w:sz w:val="28"/>
          <w:szCs w:val="28"/>
        </w:rPr>
        <w:t xml:space="preserve">, </w:t>
      </w:r>
      <w:r w:rsidR="00B63A75" w:rsidRPr="00B63A75">
        <w:rPr>
          <w:sz w:val="28"/>
          <w:szCs w:val="28"/>
        </w:rPr>
        <w:t>https://elib.rsreu.ru/ebs/download/2598</w:t>
      </w:r>
      <w:r w:rsidR="00B63A75">
        <w:rPr>
          <w:sz w:val="28"/>
          <w:szCs w:val="28"/>
        </w:rPr>
        <w:t>.</w:t>
      </w:r>
    </w:p>
    <w:p w14:paraId="3974B2C7" w14:textId="20135EBC" w:rsidR="00AA0B8F" w:rsidRPr="009C30F9" w:rsidRDefault="00AB4997" w:rsidP="009C30F9">
      <w:pPr>
        <w:pStyle w:val="Default"/>
        <w:jc w:val="both"/>
        <w:rPr>
          <w:sz w:val="28"/>
          <w:szCs w:val="28"/>
          <w:lang w:val="ru-RU"/>
        </w:rPr>
      </w:pPr>
      <w:r w:rsidRPr="00AB4997">
        <w:rPr>
          <w:sz w:val="28"/>
          <w:szCs w:val="28"/>
          <w:lang w:val="ru-RU"/>
        </w:rPr>
        <w:t>3.</w:t>
      </w:r>
      <w:r w:rsidR="009C30F9" w:rsidRPr="009C30F9">
        <w:rPr>
          <w:sz w:val="28"/>
          <w:szCs w:val="28"/>
          <w:lang w:val="ru-RU"/>
        </w:rPr>
        <w:t xml:space="preserve"> Математические методы прогнозирования: учеб. пособие / В. К. Клочко; Рязан. гос. радиотехн. ун-т. – Рязань, 2019. – 68 </w:t>
      </w:r>
      <w:r w:rsidR="009C30F9" w:rsidRPr="00775166">
        <w:rPr>
          <w:sz w:val="28"/>
          <w:szCs w:val="28"/>
        </w:rPr>
        <w:t>c</w:t>
      </w:r>
      <w:r w:rsidR="009C30F9" w:rsidRPr="009C30F9">
        <w:rPr>
          <w:sz w:val="28"/>
          <w:szCs w:val="28"/>
          <w:lang w:val="ru-RU"/>
        </w:rPr>
        <w:t>.</w:t>
      </w:r>
      <w:r w:rsidR="00B63A75">
        <w:rPr>
          <w:sz w:val="28"/>
          <w:szCs w:val="28"/>
          <w:lang w:val="ru-RU"/>
        </w:rPr>
        <w:t xml:space="preserve"> </w:t>
      </w:r>
      <w:r w:rsidR="00B63A75" w:rsidRPr="00B63A75">
        <w:rPr>
          <w:sz w:val="28"/>
          <w:szCs w:val="28"/>
          <w:lang w:val="ru-RU"/>
        </w:rPr>
        <w:t>https://elib.rsreu.ru/ebs/download/2005</w:t>
      </w:r>
      <w:r w:rsidR="00B63A75">
        <w:rPr>
          <w:sz w:val="28"/>
          <w:szCs w:val="28"/>
          <w:lang w:val="ru-RU"/>
        </w:rPr>
        <w:t>.</w:t>
      </w:r>
    </w:p>
    <w:sectPr w:rsidR="00AA0B8F" w:rsidRPr="009C30F9" w:rsidSect="00143F5E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161D665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62">
          <w:rPr>
            <w:noProof/>
          </w:rPr>
          <w:t>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3857465A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3F5E"/>
    <w:rsid w:val="00146E7F"/>
    <w:rsid w:val="00161662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26254"/>
    <w:rsid w:val="00962EFF"/>
    <w:rsid w:val="00980D49"/>
    <w:rsid w:val="009C30F9"/>
    <w:rsid w:val="00A440B6"/>
    <w:rsid w:val="00A52A0A"/>
    <w:rsid w:val="00A72027"/>
    <w:rsid w:val="00A73FE0"/>
    <w:rsid w:val="00A82AF0"/>
    <w:rsid w:val="00A93691"/>
    <w:rsid w:val="00AA0B8F"/>
    <w:rsid w:val="00AB4997"/>
    <w:rsid w:val="00AF4863"/>
    <w:rsid w:val="00B10FF9"/>
    <w:rsid w:val="00B26B80"/>
    <w:rsid w:val="00B5007A"/>
    <w:rsid w:val="00B63A75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D4FD9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4BAFCB"/>
  <w15:docId w15:val="{BF14CDAD-81AC-4293-BA06-613E215A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Заголовок №2_"/>
    <w:link w:val="22"/>
    <w:locked/>
    <w:rsid w:val="00AB49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B4997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AB4997"/>
    <w:pPr>
      <w:widowControl w:val="0"/>
      <w:spacing w:after="120" w:line="48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4997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ac">
    <w:name w:val="Hyperlink"/>
    <w:basedOn w:val="a0"/>
    <w:uiPriority w:val="99"/>
    <w:unhideWhenUsed/>
    <w:rsid w:val="00B63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</dc:creator>
  <cp:keywords/>
  <dc:description/>
  <cp:lastModifiedBy>sotr</cp:lastModifiedBy>
  <cp:revision>3</cp:revision>
  <dcterms:created xsi:type="dcterms:W3CDTF">2022-10-24T08:47:00Z</dcterms:created>
  <dcterms:modified xsi:type="dcterms:W3CDTF">2023-09-20T07:57:00Z</dcterms:modified>
</cp:coreProperties>
</file>