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E24DDD" w14:textId="1F55F415" w:rsidR="00024938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3F33">
        <w:rPr>
          <w:rFonts w:ascii="Times New Roman" w:hAnsi="Times New Roman" w:cs="Times New Roman"/>
          <w:sz w:val="24"/>
          <w:szCs w:val="24"/>
        </w:rPr>
        <w:t>МИНИСТЕРСТВО НАУКИ И ВЫСШЕГО ОБРАЗОВАНИЯ РОССИЙСКОЙ ФЕДЕРАЦИИ</w:t>
      </w:r>
    </w:p>
    <w:p w14:paraId="3F8196A8" w14:textId="697D7A61" w:rsidR="00723F33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DCCC2CB" w14:textId="267B1C4E" w:rsidR="00723F33" w:rsidRPr="00723F33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3F33">
        <w:rPr>
          <w:rFonts w:ascii="Times New Roman" w:hAnsi="Times New Roman" w:cs="Times New Roman"/>
          <w:sz w:val="20"/>
          <w:szCs w:val="20"/>
        </w:rPr>
        <w:t>ФЕДЕРАЛЬНОЕ ГОСУДАРСТВЕННОЕ БЮДЖЕТНОЕ ОБРАЗОВАТЕЛЬНОЕ УЧРЕЖДЕНИЕ</w:t>
      </w:r>
    </w:p>
    <w:p w14:paraId="5BF99608" w14:textId="4BD2076F" w:rsidR="00723F33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3F33">
        <w:rPr>
          <w:rFonts w:ascii="Times New Roman" w:hAnsi="Times New Roman" w:cs="Times New Roman"/>
          <w:sz w:val="20"/>
          <w:szCs w:val="20"/>
        </w:rPr>
        <w:t>ВЫСШЕГО ОБРАЗОВАНИЯ</w:t>
      </w:r>
    </w:p>
    <w:p w14:paraId="5374188C" w14:textId="4425DA0D" w:rsidR="00723F33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B2B06E0" w14:textId="549C776F" w:rsidR="00723F33" w:rsidRDefault="00723F33" w:rsidP="00723F33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23F33">
        <w:rPr>
          <w:rFonts w:ascii="Times New Roman" w:hAnsi="Times New Roman" w:cs="Times New Roman"/>
          <w:sz w:val="20"/>
          <w:szCs w:val="20"/>
        </w:rPr>
        <w:t>«РЯЗАНСКИЙ ГОСУДАРСТВЕННЫЙ РАДИОТЕХНИЧЕСКИЙ УНИВЕРСИТЕТ ИМ. УТКИНА»</w:t>
      </w:r>
    </w:p>
    <w:p w14:paraId="119EB033" w14:textId="50C95800" w:rsidR="005B0EB4" w:rsidRDefault="005B0EB4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215D60D" w14:textId="7B1F7728" w:rsidR="00067DD5" w:rsidRDefault="005B0EB4" w:rsidP="000D05A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B0EB4">
        <w:rPr>
          <w:rFonts w:ascii="Times New Roman" w:hAnsi="Times New Roman" w:cs="Times New Roman"/>
          <w:sz w:val="28"/>
          <w:szCs w:val="28"/>
        </w:rPr>
        <w:t>Кафедра автоматизации информационных и технологических процессов</w:t>
      </w:r>
    </w:p>
    <w:p w14:paraId="3A9025A8" w14:textId="470169EF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C49CFBE" w14:textId="56B35E4D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35853E" w14:textId="32456A20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C0515DB" w14:textId="5A24504B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293001" w14:textId="77777777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A419248" w14:textId="1A541299" w:rsidR="00067DD5" w:rsidRPr="00D63175" w:rsidRDefault="00067DD5" w:rsidP="00723F3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63175">
        <w:rPr>
          <w:rFonts w:ascii="Times New Roman" w:hAnsi="Times New Roman" w:cs="Times New Roman"/>
          <w:b/>
          <w:bCs/>
          <w:sz w:val="28"/>
          <w:szCs w:val="28"/>
        </w:rPr>
        <w:t>ОЦЕНОЧНЫЕ МАТЕРИАЛЫ ПО ДИСЦИПЛИНЕ</w:t>
      </w:r>
    </w:p>
    <w:p w14:paraId="265A370C" w14:textId="57D710D0" w:rsidR="00067DD5" w:rsidRDefault="00067DD5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CD5A0" w14:textId="6950FB5C" w:rsidR="00067DD5" w:rsidRPr="00D63175" w:rsidRDefault="0077493F" w:rsidP="00723F3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63175">
        <w:rPr>
          <w:rFonts w:ascii="Times New Roman" w:hAnsi="Times New Roman" w:cs="Times New Roman"/>
          <w:sz w:val="24"/>
          <w:szCs w:val="24"/>
        </w:rPr>
        <w:t>Б</w:t>
      </w:r>
      <w:proofErr w:type="gramStart"/>
      <w:r w:rsidRPr="00D63175">
        <w:rPr>
          <w:rFonts w:ascii="Times New Roman" w:hAnsi="Times New Roman" w:cs="Times New Roman"/>
          <w:sz w:val="24"/>
          <w:szCs w:val="24"/>
        </w:rPr>
        <w:t>1</w:t>
      </w:r>
      <w:proofErr w:type="gramEnd"/>
      <w:r w:rsidRPr="00D63175">
        <w:rPr>
          <w:rFonts w:ascii="Times New Roman" w:hAnsi="Times New Roman" w:cs="Times New Roman"/>
          <w:sz w:val="24"/>
          <w:szCs w:val="24"/>
        </w:rPr>
        <w:t>.В «</w:t>
      </w:r>
      <w:r w:rsidR="00067DD5" w:rsidRPr="00D63175">
        <w:rPr>
          <w:rFonts w:ascii="Times New Roman" w:hAnsi="Times New Roman" w:cs="Times New Roman"/>
          <w:sz w:val="24"/>
          <w:szCs w:val="24"/>
        </w:rPr>
        <w:t>Автоматизация обработки материалов концентрированными потоками энергии</w:t>
      </w:r>
      <w:r w:rsidRPr="00D63175">
        <w:rPr>
          <w:rFonts w:ascii="Times New Roman" w:hAnsi="Times New Roman" w:cs="Times New Roman"/>
          <w:sz w:val="24"/>
          <w:szCs w:val="24"/>
        </w:rPr>
        <w:t>»</w:t>
      </w:r>
    </w:p>
    <w:p w14:paraId="62C7EC09" w14:textId="012B2E93" w:rsidR="00AA1A3C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0A66663" w14:textId="77777777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024B422" w14:textId="77777777" w:rsidR="000D05A9" w:rsidRPr="00AA1A3C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88F64DE" w14:textId="0F005EE8" w:rsidR="00AA1A3C" w:rsidRPr="00AA1A3C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1A3C">
        <w:rPr>
          <w:rFonts w:ascii="Times New Roman" w:hAnsi="Times New Roman" w:cs="Times New Roman"/>
          <w:sz w:val="28"/>
          <w:szCs w:val="28"/>
        </w:rPr>
        <w:t>Направление подготовки</w:t>
      </w:r>
    </w:p>
    <w:p w14:paraId="1C45B523" w14:textId="07C4DB66" w:rsidR="00AA1A3C" w:rsidRDefault="00AA1A3C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A1A3C">
        <w:rPr>
          <w:rFonts w:ascii="Times New Roman" w:hAnsi="Times New Roman" w:cs="Times New Roman"/>
          <w:sz w:val="28"/>
          <w:szCs w:val="28"/>
        </w:rPr>
        <w:t>15.03.04 «Автоматизация технологических процессов и производств»</w:t>
      </w:r>
    </w:p>
    <w:p w14:paraId="26219280" w14:textId="70FE060C" w:rsidR="00EA0C57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C3AFA7C" w14:textId="02AEFFD9" w:rsidR="00EA0C57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0C57">
        <w:rPr>
          <w:rFonts w:ascii="Times New Roman" w:hAnsi="Times New Roman" w:cs="Times New Roman"/>
          <w:sz w:val="28"/>
          <w:szCs w:val="28"/>
        </w:rPr>
        <w:t>Направленность (профиль) подготовки</w:t>
      </w:r>
    </w:p>
    <w:p w14:paraId="0E99DADD" w14:textId="2F2374D4" w:rsidR="00EA0C57" w:rsidRDefault="00EA0C57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A0C57">
        <w:rPr>
          <w:rFonts w:ascii="Times New Roman" w:hAnsi="Times New Roman" w:cs="Times New Roman"/>
          <w:sz w:val="28"/>
          <w:szCs w:val="28"/>
        </w:rPr>
        <w:t>Автоматизация технологических процессов и производств</w:t>
      </w:r>
    </w:p>
    <w:p w14:paraId="7E45C566" w14:textId="3AB2CB84" w:rsidR="00D97E0E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366D61" w14:textId="5B0F07B1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A6E90A" w14:textId="77777777" w:rsidR="000D05A9" w:rsidRDefault="000D05A9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354A1B" w14:textId="248BDACB" w:rsidR="00D97E0E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97E0E">
        <w:rPr>
          <w:rFonts w:ascii="Times New Roman" w:hAnsi="Times New Roman" w:cs="Times New Roman"/>
          <w:sz w:val="28"/>
          <w:szCs w:val="28"/>
        </w:rPr>
        <w:t>Уровень подготовки</w:t>
      </w:r>
    </w:p>
    <w:p w14:paraId="24555BDD" w14:textId="3400A09B" w:rsidR="00D97E0E" w:rsidRDefault="006C6991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D97E0E">
        <w:rPr>
          <w:rFonts w:ascii="Times New Roman" w:hAnsi="Times New Roman" w:cs="Times New Roman"/>
          <w:sz w:val="28"/>
          <w:szCs w:val="28"/>
        </w:rPr>
        <w:t>акалавриат</w:t>
      </w:r>
    </w:p>
    <w:p w14:paraId="5AACCDF4" w14:textId="47EBCB82" w:rsidR="00D97E0E" w:rsidRDefault="00D97E0E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E32DFC9" w14:textId="2371AD6F" w:rsidR="002F1E10" w:rsidRDefault="001171A3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171A3">
        <w:rPr>
          <w:rFonts w:ascii="Times New Roman" w:hAnsi="Times New Roman" w:cs="Times New Roman"/>
          <w:sz w:val="28"/>
          <w:szCs w:val="28"/>
        </w:rPr>
        <w:t>Квалификация выпускника</w:t>
      </w:r>
      <w:r w:rsidR="00742DA2">
        <w:rPr>
          <w:rFonts w:ascii="Times New Roman" w:hAnsi="Times New Roman" w:cs="Times New Roman"/>
          <w:sz w:val="28"/>
          <w:szCs w:val="28"/>
        </w:rPr>
        <w:t xml:space="preserve"> – б</w:t>
      </w:r>
      <w:r w:rsidR="002F1E10" w:rsidRPr="002F1E10">
        <w:rPr>
          <w:rFonts w:ascii="Times New Roman" w:hAnsi="Times New Roman" w:cs="Times New Roman"/>
          <w:sz w:val="28"/>
          <w:szCs w:val="28"/>
        </w:rPr>
        <w:t>акалавр</w:t>
      </w:r>
    </w:p>
    <w:p w14:paraId="7F5EFB6E" w14:textId="79E094E8" w:rsidR="002F1E10" w:rsidRDefault="002F1E10" w:rsidP="00723F3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97D4F87" w14:textId="5E67B329" w:rsidR="002F1E10" w:rsidRDefault="002F1E10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F1E10">
        <w:rPr>
          <w:rFonts w:ascii="Times New Roman" w:hAnsi="Times New Roman" w:cs="Times New Roman"/>
          <w:sz w:val="28"/>
          <w:szCs w:val="28"/>
        </w:rPr>
        <w:t>Формы обучения</w:t>
      </w:r>
      <w:r w:rsidR="00742DA2">
        <w:rPr>
          <w:rFonts w:ascii="Times New Roman" w:hAnsi="Times New Roman" w:cs="Times New Roman"/>
          <w:sz w:val="28"/>
          <w:szCs w:val="28"/>
        </w:rPr>
        <w:t xml:space="preserve"> – </w:t>
      </w:r>
      <w:r w:rsidR="00742DA2" w:rsidRPr="00B56158">
        <w:rPr>
          <w:rFonts w:ascii="Times New Roman" w:hAnsi="Times New Roman" w:cs="Times New Roman"/>
          <w:sz w:val="28"/>
          <w:szCs w:val="28"/>
        </w:rPr>
        <w:t>о</w:t>
      </w:r>
      <w:r w:rsidRPr="00B56158">
        <w:rPr>
          <w:rFonts w:ascii="Times New Roman" w:hAnsi="Times New Roman" w:cs="Times New Roman"/>
          <w:sz w:val="28"/>
          <w:szCs w:val="28"/>
        </w:rPr>
        <w:t>чная</w:t>
      </w:r>
      <w:r w:rsidR="00253A0D">
        <w:rPr>
          <w:rFonts w:ascii="Times New Roman" w:hAnsi="Times New Roman" w:cs="Times New Roman"/>
          <w:sz w:val="28"/>
          <w:szCs w:val="28"/>
        </w:rPr>
        <w:t xml:space="preserve">, </w:t>
      </w:r>
      <w:bookmarkStart w:id="0" w:name="_GoBack"/>
      <w:r w:rsidR="00253A0D">
        <w:rPr>
          <w:rFonts w:ascii="Times New Roman" w:hAnsi="Times New Roman" w:cs="Times New Roman"/>
          <w:sz w:val="28"/>
          <w:szCs w:val="28"/>
        </w:rPr>
        <w:t>заочная</w:t>
      </w:r>
      <w:bookmarkEnd w:id="0"/>
    </w:p>
    <w:p w14:paraId="26DBEF2C" w14:textId="20471960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2A52B33" w14:textId="75772D9F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81E34C1" w14:textId="39DAC407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89F1A62" w14:textId="2AC3F346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A589DD2" w14:textId="74AB4F83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B1646B4" w14:textId="50A359CE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5B91BC3" w14:textId="496ADF35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01C627" w14:textId="731B8E19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3273D50" w14:textId="1367CCA7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022EB0E" w14:textId="26A02E09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A12E0B7" w14:textId="7143B753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0B3891A" w14:textId="77777777" w:rsidR="000D05A9" w:rsidRDefault="000D05A9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48F0213" w14:textId="3FA4412C" w:rsidR="000D05A9" w:rsidRDefault="00E423CE" w:rsidP="00742DA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423CE">
        <w:rPr>
          <w:rFonts w:ascii="Times New Roman" w:hAnsi="Times New Roman" w:cs="Times New Roman"/>
          <w:sz w:val="28"/>
          <w:szCs w:val="28"/>
        </w:rPr>
        <w:t xml:space="preserve">Рязань </w:t>
      </w:r>
      <w:r w:rsidRPr="00E423CE">
        <w:rPr>
          <w:rFonts w:ascii="Times New Roman" w:hAnsi="Times New Roman" w:cs="Times New Roman"/>
          <w:sz w:val="28"/>
          <w:szCs w:val="28"/>
        </w:rPr>
        <w:fldChar w:fldCharType="begin"/>
      </w:r>
      <w:r w:rsidRPr="00E423CE">
        <w:rPr>
          <w:rFonts w:ascii="Times New Roman" w:hAnsi="Times New Roman" w:cs="Times New Roman"/>
          <w:sz w:val="28"/>
          <w:szCs w:val="28"/>
        </w:rPr>
        <w:instrText xml:space="preserve"> TIME \@ "yyyy" </w:instrText>
      </w:r>
      <w:r w:rsidRPr="00E423CE">
        <w:rPr>
          <w:rFonts w:ascii="Times New Roman" w:hAnsi="Times New Roman" w:cs="Times New Roman"/>
          <w:sz w:val="28"/>
          <w:szCs w:val="28"/>
        </w:rPr>
        <w:fldChar w:fldCharType="separate"/>
      </w:r>
      <w:r w:rsidR="00253A0D">
        <w:rPr>
          <w:rFonts w:ascii="Times New Roman" w:hAnsi="Times New Roman" w:cs="Times New Roman"/>
          <w:noProof/>
          <w:sz w:val="28"/>
          <w:szCs w:val="28"/>
        </w:rPr>
        <w:t>2023</w:t>
      </w:r>
      <w:r w:rsidRPr="00E423CE">
        <w:rPr>
          <w:rFonts w:ascii="Times New Roman" w:hAnsi="Times New Roman" w:cs="Times New Roman"/>
          <w:sz w:val="28"/>
          <w:szCs w:val="28"/>
        </w:rPr>
        <w:fldChar w:fldCharType="end"/>
      </w:r>
    </w:p>
    <w:p w14:paraId="47FD50A4" w14:textId="77777777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1. Общие положения</w:t>
      </w:r>
    </w:p>
    <w:p w14:paraId="5C0B7925" w14:textId="77777777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F336AEA" w14:textId="77777777" w:rsidR="00D97CEB" w:rsidRPr="00D97CEB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Оценочные материалы – это совокупность учебно-методических материалов (ко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н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трольных заданий, описаний форм и процедур), предназначенных для оценки качества осв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ения </w:t>
      </w:r>
      <w:proofErr w:type="gramStart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обучающимися</w:t>
      </w:r>
      <w:proofErr w:type="gramEnd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 данной дисциплины как части основной профессиональной образов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а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тельной программы.</w:t>
      </w:r>
    </w:p>
    <w:p w14:paraId="3299711E" w14:textId="77777777" w:rsidR="00D97CEB" w:rsidRPr="00D97CEB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Цель – оценить соответствие знаний, умений и уровня приобретённых </w:t>
      </w:r>
      <w:proofErr w:type="gramStart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компетенций</w:t>
      </w:r>
      <w:proofErr w:type="gramEnd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 обучающихся целям и требованиям основной профессиональной образовательной програ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м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мы в ходе проведения текущего контроля и промежуточной аттестации.</w:t>
      </w:r>
    </w:p>
    <w:p w14:paraId="43956B22" w14:textId="77777777" w:rsidR="00D97CEB" w:rsidRPr="00D97CEB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Основная задача – обеспечить оценку уровня </w:t>
      </w:r>
      <w:proofErr w:type="spellStart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сформированности</w:t>
      </w:r>
      <w:proofErr w:type="spellEnd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 общекультурных, общепрофессиональных и профессиональных компетенций, приобретаемых </w:t>
      </w:r>
      <w:proofErr w:type="gramStart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обучающимся</w:t>
      </w:r>
      <w:proofErr w:type="gramEnd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 в соответствии с этими требованиями.</w:t>
      </w:r>
    </w:p>
    <w:p w14:paraId="563BCC05" w14:textId="77777777" w:rsidR="00D97CEB" w:rsidRPr="00D97CEB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Контроль знаний проводится в форме текущего контроля и промежуточной аттест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а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ции.</w:t>
      </w:r>
    </w:p>
    <w:p w14:paraId="4F0EBF65" w14:textId="77777777" w:rsidR="00D97CEB" w:rsidRPr="00D97CEB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у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14:paraId="03D16EE5" w14:textId="77777777" w:rsidR="00D97CEB" w:rsidRPr="00D97CEB" w:rsidRDefault="00D97CEB" w:rsidP="00D97CE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</w:pP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К контролю текущей успеваемости относятся проверка знаний, умений и навыков, приобретённых </w:t>
      </w:r>
      <w:proofErr w:type="gramStart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обучающимися</w:t>
      </w:r>
      <w:proofErr w:type="gramEnd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 xml:space="preserve"> в ходе выполнения индивидуальных заданий на практич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е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ских занятиях и лабораторных работах. При оценивании результатов освоения практических занятий и лабораторных работ применяется шкала оценки «</w:t>
      </w:r>
      <w:proofErr w:type="gramStart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зачтено</w:t>
      </w:r>
      <w:proofErr w:type="gramEnd"/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/не зачтено». Количество лабораторных и практических работ и их тематика определена рабочей программой дисц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и</w:t>
      </w:r>
      <w:r w:rsidRPr="00D97CEB">
        <w:rPr>
          <w:rFonts w:ascii="Times New Roman" w:eastAsia="Times New Roman" w:hAnsi="Times New Roman" w:cs="Times New Roman"/>
          <w:bCs/>
          <w:iCs/>
          <w:sz w:val="24"/>
          <w:szCs w:val="24"/>
          <w:shd w:val="clear" w:color="auto" w:fill="FFFFFF"/>
        </w:rPr>
        <w:t>плины, утверждённой заведующим кафедрой.</w:t>
      </w:r>
    </w:p>
    <w:p w14:paraId="1497FB92" w14:textId="77777777" w:rsidR="00D97CEB" w:rsidRPr="00D97CEB" w:rsidRDefault="00D97CEB" w:rsidP="00D97CE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EB">
        <w:rPr>
          <w:rFonts w:ascii="Times New Roman" w:eastAsia="Calibri" w:hAnsi="Times New Roman" w:cs="Times New Roman"/>
          <w:sz w:val="24"/>
          <w:szCs w:val="24"/>
          <w:shd w:val="clear" w:color="auto" w:fill="FFFFFF"/>
          <w:lang w:eastAsia="ar-SA"/>
        </w:rPr>
        <w:t>Результат выполнения каждого индивидуального задания должен соответствовать всем критериям оценки в соответствии с компетенциями, установленными для заданного раздела дисциплины.</w:t>
      </w:r>
    </w:p>
    <w:p w14:paraId="259AC23E" w14:textId="77777777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</w:p>
    <w:p w14:paraId="3D1A92D3" w14:textId="04116B99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</w:pPr>
      <w:r w:rsidRPr="00D97CE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2. Перечень компетенций</w:t>
      </w:r>
      <w:r w:rsidR="007C4F7F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,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  <w:r w:rsidR="00EB78D1" w:rsidRPr="00D97CE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дости</w:t>
      </w:r>
      <w:r w:rsidR="00EB78D1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гаемые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в процессе освоения образовательной програ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м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мы</w:t>
      </w:r>
    </w:p>
    <w:p w14:paraId="3F7F7B60" w14:textId="77777777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shd w:val="clear" w:color="auto" w:fill="FFFFFF"/>
          <w:lang w:eastAsia="ru-RU"/>
        </w:rPr>
      </w:pPr>
    </w:p>
    <w:tbl>
      <w:tblPr>
        <w:tblW w:w="5000" w:type="pct"/>
        <w:tblInd w:w="-5" w:type="dxa"/>
        <w:tblLook w:val="04A0" w:firstRow="1" w:lastRow="0" w:firstColumn="1" w:lastColumn="0" w:noHBand="0" w:noVBand="1"/>
      </w:tblPr>
      <w:tblGrid>
        <w:gridCol w:w="710"/>
        <w:gridCol w:w="4227"/>
        <w:gridCol w:w="2322"/>
        <w:gridCol w:w="2373"/>
        <w:gridCol w:w="222"/>
      </w:tblGrid>
      <w:tr w:rsidR="00D97CEB" w:rsidRPr="00D97CEB" w14:paraId="1BED778B" w14:textId="77777777" w:rsidTr="0080172E">
        <w:trPr>
          <w:gridAfter w:val="1"/>
          <w:trHeight w:val="509"/>
        </w:trPr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ACD9BC" w14:textId="77777777" w:rsidR="00D97CEB" w:rsidRPr="00D97CEB" w:rsidRDefault="00D97CEB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 xml:space="preserve">№ </w:t>
            </w:r>
            <w:proofErr w:type="gramStart"/>
            <w:r w:rsidRPr="00D97C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п</w:t>
            </w:r>
            <w:proofErr w:type="gramEnd"/>
            <w:r w:rsidRPr="00D97C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/п</w:t>
            </w:r>
          </w:p>
        </w:tc>
        <w:tc>
          <w:tcPr>
            <w:tcW w:w="214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A29BC31" w14:textId="77777777" w:rsidR="00D97CEB" w:rsidRPr="00D97CEB" w:rsidRDefault="00D97CEB" w:rsidP="00D97CE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Контролируемые разделы (темы) дисциплины</w:t>
            </w:r>
          </w:p>
        </w:tc>
        <w:tc>
          <w:tcPr>
            <w:tcW w:w="117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2574CC" w14:textId="6AD56483" w:rsidR="00D97CEB" w:rsidRPr="00D97CEB" w:rsidRDefault="00D97CEB" w:rsidP="00D97CEB">
            <w:pPr>
              <w:widowControl w:val="0"/>
              <w:spacing w:after="12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Код контролиру</w:t>
            </w:r>
            <w:r w:rsidRPr="00D97C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е</w:t>
            </w:r>
            <w:r w:rsidRPr="00D97CE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  <w:t>мой компетенции</w:t>
            </w:r>
          </w:p>
        </w:tc>
        <w:tc>
          <w:tcPr>
            <w:tcW w:w="120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FE9D83" w14:textId="77777777" w:rsidR="00D97CEB" w:rsidRPr="00D97CEB" w:rsidRDefault="00D97CEB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Вид, метод, форма оценочного мероприятия</w:t>
            </w:r>
          </w:p>
        </w:tc>
      </w:tr>
      <w:tr w:rsidR="00D97CEB" w:rsidRPr="00D97CEB" w14:paraId="676F584D" w14:textId="77777777" w:rsidTr="0080172E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0FD7E2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214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D9980B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7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8AADEE1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0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3508D3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0" w:type="auto"/>
            <w:vAlign w:val="center"/>
            <w:hideMark/>
          </w:tcPr>
          <w:p w14:paraId="73A04B22" w14:textId="77777777" w:rsidR="00D97CEB" w:rsidRPr="00D97CEB" w:rsidRDefault="00D97CEB" w:rsidP="00D97CEB">
            <w:pPr>
              <w:spacing w:line="25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  <w:tr w:rsidR="00D97CEB" w:rsidRPr="00D97CEB" w14:paraId="78D1B990" w14:textId="77777777" w:rsidTr="00CD1E2A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9B730A" w14:textId="77777777" w:rsidR="00D97CEB" w:rsidRPr="00D97CEB" w:rsidRDefault="00D97CEB" w:rsidP="00D97CE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992425" w14:textId="7D61C4B6" w:rsidR="00D97CEB" w:rsidRPr="00D97CEB" w:rsidRDefault="00443C28" w:rsidP="00CD1E2A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443C28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ar-SA"/>
              </w:rPr>
              <w:t>Классификация электрофизических и электрохимических методов обработки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90C6D4B" w14:textId="0FED45FF" w:rsidR="00D97CEB" w:rsidRPr="00D97CEB" w:rsidRDefault="001C484F" w:rsidP="00D97CEB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1C484F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9A586" w14:textId="0AB35252" w:rsidR="00D97CEB" w:rsidRPr="00D97CEB" w:rsidRDefault="001C484F" w:rsidP="00D97CEB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</w:t>
            </w:r>
            <w:r w:rsidR="00136EA2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, тест</w:t>
            </w:r>
          </w:p>
        </w:tc>
        <w:tc>
          <w:tcPr>
            <w:tcW w:w="0" w:type="auto"/>
            <w:vAlign w:val="center"/>
            <w:hideMark/>
          </w:tcPr>
          <w:p w14:paraId="4EDFBFE6" w14:textId="77777777" w:rsidR="00D97CEB" w:rsidRPr="00D97CEB" w:rsidRDefault="00D97CEB" w:rsidP="00D97CEB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136EA2" w:rsidRPr="00D97CEB" w14:paraId="42915823" w14:textId="77777777" w:rsidTr="00D776C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0C8AF71" w14:textId="77777777" w:rsidR="00136EA2" w:rsidRPr="00D97CEB" w:rsidRDefault="00136EA2" w:rsidP="00136EA2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DFF4BB4" w14:textId="1A309652" w:rsidR="00136EA2" w:rsidRPr="00D97CEB" w:rsidRDefault="00136EA2" w:rsidP="00136EA2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43C28">
              <w:rPr>
                <w:rFonts w:ascii="Times New Roman" w:eastAsia="Calibri" w:hAnsi="Times New Roman" w:cs="Times New Roman"/>
                <w:sz w:val="24"/>
                <w:szCs w:val="24"/>
              </w:rPr>
              <w:t>Электроэрозионная обработка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608276F" w14:textId="081FEA5D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220241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DAE82" w14:textId="1D76FC55" w:rsidR="00136EA2" w:rsidRPr="00D97CEB" w:rsidRDefault="00136EA2" w:rsidP="00136EA2">
            <w:pPr>
              <w:suppressAutoHyphens/>
              <w:snapToGrid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B2A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Экзамен, тест</w:t>
            </w:r>
          </w:p>
        </w:tc>
        <w:tc>
          <w:tcPr>
            <w:tcW w:w="0" w:type="auto"/>
            <w:vAlign w:val="center"/>
            <w:hideMark/>
          </w:tcPr>
          <w:p w14:paraId="007C7B43" w14:textId="77777777" w:rsidR="00136EA2" w:rsidRPr="00D97CEB" w:rsidRDefault="00136EA2" w:rsidP="00136EA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136EA2" w:rsidRPr="00D97CEB" w14:paraId="2CC7057C" w14:textId="77777777" w:rsidTr="00D776C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CEF034B" w14:textId="77777777" w:rsidR="00136EA2" w:rsidRPr="00D97CEB" w:rsidRDefault="00136EA2" w:rsidP="00136EA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85E2B9C" w14:textId="4AC7DA9D" w:rsidR="00136EA2" w:rsidRPr="00D97CEB" w:rsidRDefault="00136EA2" w:rsidP="00136EA2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02F9F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Электроискровое легирование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FBBF7EF" w14:textId="713690F2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220241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353C1" w14:textId="3B1F01D2" w:rsidR="00136EA2" w:rsidRPr="00D97CEB" w:rsidRDefault="00136EA2" w:rsidP="00136EA2">
            <w:pPr>
              <w:spacing w:after="0" w:line="240" w:lineRule="auto"/>
              <w:ind w:left="-108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2A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Экзамен, тест</w:t>
            </w:r>
          </w:p>
        </w:tc>
        <w:tc>
          <w:tcPr>
            <w:tcW w:w="0" w:type="auto"/>
            <w:vAlign w:val="center"/>
            <w:hideMark/>
          </w:tcPr>
          <w:p w14:paraId="3B50FB57" w14:textId="77777777" w:rsidR="00136EA2" w:rsidRPr="00D97CEB" w:rsidRDefault="00136EA2" w:rsidP="00136EA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136EA2" w:rsidRPr="00D97CEB" w14:paraId="78BB048B" w14:textId="77777777" w:rsidTr="00D776C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A2A2775" w14:textId="77777777" w:rsidR="00136EA2" w:rsidRPr="00D97CEB" w:rsidRDefault="00136EA2" w:rsidP="00136EA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E38A34B" w14:textId="095B1309" w:rsidR="00136EA2" w:rsidRPr="00D97CEB" w:rsidRDefault="00136EA2" w:rsidP="00136EA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6367B">
              <w:rPr>
                <w:rFonts w:ascii="Times New Roman" w:eastAsia="Calibri" w:hAnsi="Times New Roman" w:cs="Times New Roman"/>
                <w:sz w:val="24"/>
                <w:szCs w:val="24"/>
              </w:rPr>
              <w:t>Плазменная обработка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DDD74C0" w14:textId="665BCA0F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220241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4B103" w14:textId="1E3E01B6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2A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Экзамен, тест</w:t>
            </w:r>
          </w:p>
        </w:tc>
        <w:tc>
          <w:tcPr>
            <w:tcW w:w="0" w:type="auto"/>
            <w:vAlign w:val="center"/>
            <w:hideMark/>
          </w:tcPr>
          <w:p w14:paraId="1197699A" w14:textId="77777777" w:rsidR="00136EA2" w:rsidRPr="00D97CEB" w:rsidRDefault="00136EA2" w:rsidP="00136EA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136EA2" w:rsidRPr="00D97CEB" w14:paraId="0A619088" w14:textId="77777777" w:rsidTr="00D776C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9AA5344" w14:textId="77777777" w:rsidR="00136EA2" w:rsidRPr="00D97CEB" w:rsidRDefault="00136EA2" w:rsidP="00136EA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D97CE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6491A77" w14:textId="37783173" w:rsidR="00136EA2" w:rsidRPr="00D97CEB" w:rsidRDefault="00136EA2" w:rsidP="00136EA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3B5">
              <w:rPr>
                <w:rFonts w:ascii="Times New Roman" w:eastAsia="Calibri" w:hAnsi="Times New Roman" w:cs="Times New Roman"/>
                <w:sz w:val="24"/>
                <w:szCs w:val="24"/>
              </w:rPr>
              <w:t>Электронно-лучевая обработка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D891B00" w14:textId="05EDB284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220241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DABB0" w14:textId="2F693018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2A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Экзамен, тест</w:t>
            </w:r>
          </w:p>
        </w:tc>
        <w:tc>
          <w:tcPr>
            <w:tcW w:w="0" w:type="auto"/>
            <w:vAlign w:val="center"/>
            <w:hideMark/>
          </w:tcPr>
          <w:p w14:paraId="16104CDE" w14:textId="77777777" w:rsidR="00136EA2" w:rsidRPr="00D97CEB" w:rsidRDefault="00136EA2" w:rsidP="00136EA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136EA2" w:rsidRPr="00D97CEB" w14:paraId="1A799A30" w14:textId="77777777" w:rsidTr="00D776C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A195D0F" w14:textId="04A1A4CD" w:rsidR="00136EA2" w:rsidRPr="00D97CEB" w:rsidRDefault="00136EA2" w:rsidP="00136EA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A13D865" w14:textId="3BA1BC88" w:rsidR="00136EA2" w:rsidRPr="00D97CEB" w:rsidRDefault="00136EA2" w:rsidP="00136EA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3B5">
              <w:rPr>
                <w:rFonts w:ascii="Times New Roman" w:eastAsia="Calibri" w:hAnsi="Times New Roman" w:cs="Times New Roman"/>
                <w:sz w:val="24"/>
                <w:szCs w:val="24"/>
              </w:rPr>
              <w:t>Лазерная обработка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66193A0" w14:textId="390EABF4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220241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9418F" w14:textId="11AFA967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2A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Экзамен, тест</w:t>
            </w:r>
          </w:p>
        </w:tc>
        <w:tc>
          <w:tcPr>
            <w:tcW w:w="0" w:type="auto"/>
            <w:vAlign w:val="center"/>
          </w:tcPr>
          <w:p w14:paraId="0904DC06" w14:textId="77777777" w:rsidR="00136EA2" w:rsidRPr="00D97CEB" w:rsidRDefault="00136EA2" w:rsidP="00136EA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136EA2" w:rsidRPr="00D97CEB" w14:paraId="0391B339" w14:textId="77777777" w:rsidTr="00D776C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AC73FFA" w14:textId="483BF7EE" w:rsidR="00136EA2" w:rsidRPr="00D97CEB" w:rsidRDefault="00136EA2" w:rsidP="00136EA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8EE111F" w14:textId="328D3998" w:rsidR="00136EA2" w:rsidRPr="00D97CEB" w:rsidRDefault="00136EA2" w:rsidP="00136EA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3B5">
              <w:rPr>
                <w:rFonts w:ascii="Times New Roman" w:eastAsia="Calibri" w:hAnsi="Times New Roman" w:cs="Times New Roman"/>
                <w:sz w:val="24"/>
                <w:szCs w:val="24"/>
              </w:rPr>
              <w:t>Электрохимическая размерная обр</w:t>
            </w:r>
            <w:r w:rsidRPr="00E223B5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E223B5">
              <w:rPr>
                <w:rFonts w:ascii="Times New Roman" w:eastAsia="Calibri" w:hAnsi="Times New Roman" w:cs="Times New Roman"/>
                <w:sz w:val="24"/>
                <w:szCs w:val="24"/>
              </w:rPr>
              <w:t>ботка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1387B1" w14:textId="07DFA1DE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220241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931F9" w14:textId="4BAE27A8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2A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Экзамен, тест</w:t>
            </w:r>
          </w:p>
        </w:tc>
        <w:tc>
          <w:tcPr>
            <w:tcW w:w="0" w:type="auto"/>
            <w:vAlign w:val="center"/>
          </w:tcPr>
          <w:p w14:paraId="7B0ED86C" w14:textId="77777777" w:rsidR="00136EA2" w:rsidRPr="00D97CEB" w:rsidRDefault="00136EA2" w:rsidP="00136EA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  <w:tr w:rsidR="00136EA2" w:rsidRPr="00D97CEB" w14:paraId="15449F58" w14:textId="77777777" w:rsidTr="00D776C9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B131CBA" w14:textId="3FA34CCA" w:rsidR="00136EA2" w:rsidRPr="00D97CEB" w:rsidRDefault="00136EA2" w:rsidP="00136EA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214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741E1BE" w14:textId="5D0C7B63" w:rsidR="00136EA2" w:rsidRPr="00D97CEB" w:rsidRDefault="00136EA2" w:rsidP="00136EA2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223B5">
              <w:rPr>
                <w:rFonts w:ascii="Times New Roman" w:eastAsia="Calibri" w:hAnsi="Times New Roman" w:cs="Times New Roman"/>
                <w:sz w:val="24"/>
                <w:szCs w:val="24"/>
              </w:rPr>
              <w:t>Ультразвуковая обработка</w:t>
            </w:r>
          </w:p>
        </w:tc>
        <w:tc>
          <w:tcPr>
            <w:tcW w:w="11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57DE527" w14:textId="35888F79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</w:pPr>
            <w:r w:rsidRPr="00220241">
              <w:rPr>
                <w:rFonts w:ascii="Times New Roman" w:eastAsia="TimesNewRomanPSMT" w:hAnsi="Times New Roman" w:cs="Times New Roman"/>
                <w:sz w:val="24"/>
                <w:szCs w:val="24"/>
                <w:lang w:eastAsia="ar-SA"/>
              </w:rPr>
              <w:t>ПК-1</w:t>
            </w:r>
          </w:p>
        </w:tc>
        <w:tc>
          <w:tcPr>
            <w:tcW w:w="12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CECAC" w14:textId="3372D4CF" w:rsidR="00136EA2" w:rsidRPr="00D97CEB" w:rsidRDefault="00136EA2" w:rsidP="00136EA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B2AF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Экзамен, тест</w:t>
            </w:r>
          </w:p>
        </w:tc>
        <w:tc>
          <w:tcPr>
            <w:tcW w:w="0" w:type="auto"/>
            <w:vAlign w:val="center"/>
          </w:tcPr>
          <w:p w14:paraId="25A064B8" w14:textId="77777777" w:rsidR="00136EA2" w:rsidRPr="00D97CEB" w:rsidRDefault="00136EA2" w:rsidP="00136EA2">
            <w:pPr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  <w:lang w:eastAsia="ru-RU"/>
              </w:rPr>
            </w:pPr>
          </w:p>
        </w:tc>
      </w:tr>
    </w:tbl>
    <w:p w14:paraId="5BF26781" w14:textId="77777777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799F3E" w14:textId="4DA602A0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 Описание показателей и критериев оценивания компетенций, описание шкал оцен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вания</w:t>
      </w:r>
    </w:p>
    <w:p w14:paraId="3DDF167E" w14:textId="77777777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6EBB1D" w14:textId="1647767F" w:rsidR="00D97CEB" w:rsidRDefault="00D97CEB" w:rsidP="00D97C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97CE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Уровень освоения компетенций, формируемых дисциплиной. </w:t>
      </w:r>
      <w:r w:rsidRPr="00D97CE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Описание критериев</w:t>
      </w:r>
      <w:r w:rsidRPr="00D97CEB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 шкалы оценивания:</w:t>
      </w:r>
    </w:p>
    <w:p w14:paraId="4E99B184" w14:textId="77777777" w:rsidR="000D2639" w:rsidRPr="00D97CEB" w:rsidRDefault="000D2639" w:rsidP="00D97C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tbl>
      <w:tblPr>
        <w:tblpPr w:leftFromText="180" w:rightFromText="180" w:vertAnchor="text" w:horzAnchor="margin" w:tblpX="-176" w:tblpY="24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6"/>
        <w:gridCol w:w="2178"/>
        <w:gridCol w:w="2090"/>
        <w:gridCol w:w="1925"/>
        <w:gridCol w:w="1925"/>
      </w:tblGrid>
      <w:tr w:rsidR="00D97CEB" w:rsidRPr="00D97CEB" w14:paraId="6DB6C7B8" w14:textId="77777777" w:rsidTr="0080172E">
        <w:tc>
          <w:tcPr>
            <w:tcW w:w="1696" w:type="dxa"/>
            <w:vMerge w:val="restart"/>
            <w:vAlign w:val="center"/>
          </w:tcPr>
          <w:p w14:paraId="5D0D0B1E" w14:textId="77777777" w:rsidR="00D97CEB" w:rsidRPr="00D97CEB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Критерии</w:t>
            </w:r>
          </w:p>
        </w:tc>
        <w:tc>
          <w:tcPr>
            <w:tcW w:w="7932" w:type="dxa"/>
            <w:gridSpan w:val="4"/>
            <w:vAlign w:val="center"/>
          </w:tcPr>
          <w:p w14:paraId="587077F5" w14:textId="77777777" w:rsidR="00D97CEB" w:rsidRPr="00D97CEB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Оценка</w:t>
            </w:r>
          </w:p>
        </w:tc>
      </w:tr>
      <w:tr w:rsidR="00D97CEB" w:rsidRPr="00D97CEB" w14:paraId="076D3C53" w14:textId="77777777" w:rsidTr="0080172E">
        <w:tc>
          <w:tcPr>
            <w:tcW w:w="1696" w:type="dxa"/>
            <w:vMerge/>
            <w:vAlign w:val="center"/>
          </w:tcPr>
          <w:p w14:paraId="1818D642" w14:textId="77777777" w:rsidR="00D97CEB" w:rsidRPr="00D97CEB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8" w:type="dxa"/>
            <w:vAlign w:val="center"/>
          </w:tcPr>
          <w:p w14:paraId="0BE0518F" w14:textId="77777777" w:rsidR="00D97CEB" w:rsidRPr="00D97CEB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«отлично»</w:t>
            </w:r>
          </w:p>
        </w:tc>
        <w:tc>
          <w:tcPr>
            <w:tcW w:w="2042" w:type="dxa"/>
            <w:vAlign w:val="center"/>
          </w:tcPr>
          <w:p w14:paraId="37A59B8A" w14:textId="77777777" w:rsidR="00D97CEB" w:rsidRPr="00D97CEB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«хорошо»</w:t>
            </w:r>
          </w:p>
        </w:tc>
        <w:tc>
          <w:tcPr>
            <w:tcW w:w="3762" w:type="dxa"/>
            <w:gridSpan w:val="2"/>
            <w:vAlign w:val="center"/>
          </w:tcPr>
          <w:p w14:paraId="674CC6A3" w14:textId="77777777" w:rsidR="00D97CEB" w:rsidRPr="00D97CEB" w:rsidRDefault="00D97CEB" w:rsidP="00D97CE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«удовлетворительно»</w:t>
            </w:r>
          </w:p>
        </w:tc>
      </w:tr>
      <w:tr w:rsidR="00D97CEB" w:rsidRPr="00D97CEB" w14:paraId="7CB294D5" w14:textId="77777777" w:rsidTr="0080172E">
        <w:tc>
          <w:tcPr>
            <w:tcW w:w="1696" w:type="dxa"/>
          </w:tcPr>
          <w:p w14:paraId="04AFFF38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Объём</w:t>
            </w:r>
          </w:p>
        </w:tc>
        <w:tc>
          <w:tcPr>
            <w:tcW w:w="2128" w:type="dxa"/>
          </w:tcPr>
          <w:p w14:paraId="6EDEAA42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Глубокие знания, уверенные де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й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ствия по решению практических з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даний в полном объёме учебной программы, осв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ение всех комп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тенций.</w:t>
            </w:r>
          </w:p>
        </w:tc>
        <w:tc>
          <w:tcPr>
            <w:tcW w:w="2042" w:type="dxa"/>
          </w:tcPr>
          <w:p w14:paraId="6F36988A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Достаточно по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л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ные знания, пр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вильные действия по решению практических з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даний в объёме учебной пр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граммы, освоение всех компете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ций.</w:t>
            </w:r>
          </w:p>
        </w:tc>
        <w:tc>
          <w:tcPr>
            <w:tcW w:w="3762" w:type="dxa"/>
            <w:gridSpan w:val="2"/>
            <w:vAlign w:val="center"/>
          </w:tcPr>
          <w:p w14:paraId="1C86DBFF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Твёрдые знания в объёме осно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ных вопросов, в основном пр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вильные решения практических заданий, освоение всех компете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ций.</w:t>
            </w:r>
          </w:p>
        </w:tc>
      </w:tr>
      <w:tr w:rsidR="00D97CEB" w:rsidRPr="00D97CEB" w14:paraId="47B7253A" w14:textId="77777777" w:rsidTr="0080172E">
        <w:tc>
          <w:tcPr>
            <w:tcW w:w="1696" w:type="dxa"/>
          </w:tcPr>
          <w:p w14:paraId="6A04AF5B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Системность</w:t>
            </w:r>
          </w:p>
        </w:tc>
        <w:tc>
          <w:tcPr>
            <w:tcW w:w="2128" w:type="dxa"/>
          </w:tcPr>
          <w:p w14:paraId="50C81930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сы логично увяз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ны с учебным м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териалом, вын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сенным на ко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троль, а также с тем, что изучал ранее.</w:t>
            </w:r>
          </w:p>
        </w:tc>
        <w:tc>
          <w:tcPr>
            <w:tcW w:w="2042" w:type="dxa"/>
          </w:tcPr>
          <w:p w14:paraId="277B2C31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вопр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сы увязаны с учебным матер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алом, вынесенные на контроль, а также с тем, что изучал ранее.</w:t>
            </w:r>
          </w:p>
        </w:tc>
        <w:tc>
          <w:tcPr>
            <w:tcW w:w="1881" w:type="dxa"/>
          </w:tcPr>
          <w:p w14:paraId="3B5B20E7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Ответы на в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просы в пред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лах учебного материала, в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несенного на контроль.</w:t>
            </w:r>
          </w:p>
        </w:tc>
        <w:tc>
          <w:tcPr>
            <w:tcW w:w="1881" w:type="dxa"/>
            <w:vMerge w:val="restart"/>
            <w:vAlign w:val="center"/>
          </w:tcPr>
          <w:p w14:paraId="320A143D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Имеется нео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б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ходимость в п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становке нав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дящих вопросов</w:t>
            </w:r>
          </w:p>
        </w:tc>
      </w:tr>
      <w:tr w:rsidR="00D97CEB" w:rsidRPr="00D97CEB" w14:paraId="0EA29410" w14:textId="77777777" w:rsidTr="0080172E">
        <w:tc>
          <w:tcPr>
            <w:tcW w:w="1696" w:type="dxa"/>
          </w:tcPr>
          <w:p w14:paraId="581BFD55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Осмысле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ность</w:t>
            </w:r>
          </w:p>
        </w:tc>
        <w:tc>
          <w:tcPr>
            <w:tcW w:w="2128" w:type="dxa"/>
          </w:tcPr>
          <w:p w14:paraId="44D288DC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Правильные и убедительные 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веты. Быстрое, правильное и творческое прин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я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тие решений, бе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з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упречная отрабо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ка решений зад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ний. Умение д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лать выводы.</w:t>
            </w:r>
          </w:p>
        </w:tc>
        <w:tc>
          <w:tcPr>
            <w:tcW w:w="2042" w:type="dxa"/>
          </w:tcPr>
          <w:p w14:paraId="5BD937BD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Правильные 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веты и практич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ские действия.</w:t>
            </w:r>
          </w:p>
          <w:p w14:paraId="373C2301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Правильное пр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нятие решений. Грамотная отр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ботка решений по заданиям.</w:t>
            </w:r>
          </w:p>
        </w:tc>
        <w:tc>
          <w:tcPr>
            <w:tcW w:w="1881" w:type="dxa"/>
          </w:tcPr>
          <w:p w14:paraId="1917B2EF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Допускает 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значительные ошибки при 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ветах и практ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ческих действ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ях.</w:t>
            </w:r>
          </w:p>
          <w:p w14:paraId="3D383EEF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Допускает н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точность в пр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нятии решений по заданиям.</w:t>
            </w:r>
          </w:p>
        </w:tc>
        <w:tc>
          <w:tcPr>
            <w:tcW w:w="1881" w:type="dxa"/>
            <w:vMerge/>
          </w:tcPr>
          <w:p w14:paraId="31D334EF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97CEB" w:rsidRPr="00D97CEB" w14:paraId="48EDB1A7" w14:textId="77777777" w:rsidTr="0080172E">
        <w:tc>
          <w:tcPr>
            <w:tcW w:w="1696" w:type="dxa"/>
          </w:tcPr>
          <w:p w14:paraId="0E16D81F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Уровень осв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ения комп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е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тенций</w:t>
            </w:r>
          </w:p>
        </w:tc>
        <w:tc>
          <w:tcPr>
            <w:tcW w:w="2128" w:type="dxa"/>
          </w:tcPr>
          <w:p w14:paraId="1D6DDA7B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Осваиваемые ко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м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петенции сформ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и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рованы</w:t>
            </w:r>
          </w:p>
        </w:tc>
        <w:tc>
          <w:tcPr>
            <w:tcW w:w="2042" w:type="dxa"/>
          </w:tcPr>
          <w:p w14:paraId="1A636386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Осваиваемые компетенции сформированы</w:t>
            </w:r>
          </w:p>
        </w:tc>
        <w:tc>
          <w:tcPr>
            <w:tcW w:w="3762" w:type="dxa"/>
            <w:gridSpan w:val="2"/>
          </w:tcPr>
          <w:p w14:paraId="71EDC00D" w14:textId="77777777" w:rsidR="00D97CEB" w:rsidRPr="00D97CEB" w:rsidRDefault="00D97CEB" w:rsidP="00D97CEB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Осваиваемые компетенции сфо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р</w:t>
            </w:r>
            <w:r w:rsidRPr="00D97CEB">
              <w:rPr>
                <w:rFonts w:ascii="Times New Roman" w:eastAsia="Calibri" w:hAnsi="Times New Roman" w:cs="Times New Roman"/>
                <w:sz w:val="24"/>
                <w:szCs w:val="24"/>
              </w:rPr>
              <w:t>мированы</w:t>
            </w:r>
          </w:p>
        </w:tc>
      </w:tr>
    </w:tbl>
    <w:p w14:paraId="61C5221E" w14:textId="77777777" w:rsidR="00D97CEB" w:rsidRP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06D6291" w14:textId="30952A45" w:rsidR="00D97CEB" w:rsidRPr="006006FF" w:rsidRDefault="00D97CEB" w:rsidP="006006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 Типовые контрольные задания или иные материалы, необходимые для оценки зн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ний, умений, навыков и (или) опыта деятельности</w:t>
      </w:r>
      <w:r w:rsidR="00CD791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процессе освоения образовател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ь</w:t>
      </w:r>
      <w:r w:rsidRPr="00D97CE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ной программы</w:t>
      </w:r>
      <w:bookmarkStart w:id="1" w:name="bookmark9"/>
    </w:p>
    <w:p w14:paraId="62779FE7" w14:textId="77777777" w:rsidR="001451D0" w:rsidRPr="00D97CEB" w:rsidRDefault="001451D0" w:rsidP="00D97CE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bookmarkEnd w:id="1"/>
    <w:p w14:paraId="6F6B1051" w14:textId="363DA02A" w:rsidR="00D97CEB" w:rsidRPr="00D97CEB" w:rsidRDefault="00D97CEB" w:rsidP="00D97CE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</w:rPr>
      </w:pPr>
      <w:r w:rsidRPr="00D97CEB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4.1. Промежуточная аттестация (экзамен)</w:t>
      </w:r>
      <w:r w:rsidR="00E90042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 xml:space="preserve">. </w:t>
      </w:r>
      <w:r w:rsidR="002D468F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Примерные в</w:t>
      </w:r>
      <w:r w:rsidR="00E90042">
        <w:rPr>
          <w:rFonts w:ascii="Times New Roman" w:eastAsia="Calibri" w:hAnsi="Times New Roman" w:cs="Times New Roman"/>
          <w:b/>
          <w:bCs/>
          <w:iCs/>
          <w:sz w:val="24"/>
          <w:szCs w:val="24"/>
        </w:rPr>
        <w:t>опросы к экзамену.</w:t>
      </w:r>
    </w:p>
    <w:p w14:paraId="795DE3BD" w14:textId="64B59AC8" w:rsidR="00D97CEB" w:rsidRDefault="00D97CEB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2C7F56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Классификация электрофизических и электрохимических методов обработки.</w:t>
      </w:r>
    </w:p>
    <w:p w14:paraId="5F1E058B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Преимущества и недостатки электрофизических и электрохимических методов обработки по сравнению с механической обработкой.</w:t>
      </w:r>
    </w:p>
    <w:p w14:paraId="1DC796B7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Основные закономерности электрической эрозии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. Схема и принцип действия электроэр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зионной обработки.</w:t>
      </w:r>
    </w:p>
    <w:p w14:paraId="0CEDAF91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Генераторы импульсов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электроэрозионной обработки. 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Схема и принцип действия.</w:t>
      </w:r>
    </w:p>
    <w:p w14:paraId="15751349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схемы электроэрозионной обработки.</w:t>
      </w:r>
    </w:p>
    <w:p w14:paraId="4771A78B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Технологические показатели электроэрозионной обработки.</w:t>
      </w:r>
    </w:p>
    <w:p w14:paraId="6E355908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Электроэрозионные станки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. Блок-схема автоматического регулятора межэлектродного з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зора.</w:t>
      </w:r>
    </w:p>
    <w:p w14:paraId="0FA58A6F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Электроискровое легирование. Схема установки для электроискрового легирования.</w:t>
      </w:r>
    </w:p>
    <w:p w14:paraId="5CBC87FC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Области применения электроискрового легирования и 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электроэрозионной обработки.</w:t>
      </w:r>
    </w:p>
    <w:p w14:paraId="47B9A936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Электроконтактная</w:t>
      </w:r>
      <w:proofErr w:type="spellEnd"/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обработка. Схема и принцип действия.</w:t>
      </w:r>
    </w:p>
    <w:p w14:paraId="389D4E37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A64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Электроконтактная</w:t>
      </w:r>
      <w:proofErr w:type="spellEnd"/>
      <w:r w:rsidRPr="00DA64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резка. 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Схема и принцип действия.</w:t>
      </w:r>
    </w:p>
    <w:p w14:paraId="05CE6668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DA64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Электроконтактная</w:t>
      </w:r>
      <w:proofErr w:type="spellEnd"/>
      <w:r w:rsidRPr="00DA64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очистка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Схема и принцип действия.</w:t>
      </w:r>
    </w:p>
    <w:p w14:paraId="5A3B4FC3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Плазменная обработка. Схема и принцип действия.</w:t>
      </w:r>
    </w:p>
    <w:p w14:paraId="306FDD95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Устройство для получения плазмы.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Схема и принцип действия.</w:t>
      </w:r>
    </w:p>
    <w:p w14:paraId="4E946CA1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Применение плазменной обработки в промышленности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2F182B9D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Электронно-лучевая обработка.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Схема и принцип действия.</w:t>
      </w:r>
    </w:p>
    <w:p w14:paraId="4D4DF8AE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электронно-лучевой обработки.</w:t>
      </w:r>
    </w:p>
    <w:p w14:paraId="434A1276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Лазерная обработка. 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Схема и принцип действия.</w:t>
      </w:r>
    </w:p>
    <w:p w14:paraId="0BB31E40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Применение лазерной обработки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19C2782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Методы электрохимической размерной обработки. 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Схема и принцип действия.</w:t>
      </w:r>
    </w:p>
    <w:p w14:paraId="0EA49127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Классификация электрохимических методов обработки.</w:t>
      </w:r>
    </w:p>
    <w:p w14:paraId="5A61406F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Технологические показатели электрохимической обработки</w:t>
      </w: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FF1D629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>Ультразвуковая обработка. Конструкция магнитострикционного преобразователя.</w:t>
      </w:r>
    </w:p>
    <w:p w14:paraId="5BB1DC0D" w14:textId="77777777" w:rsidR="00DA6459" w:rsidRPr="00DA6459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Ультразвуковая обработка. </w:t>
      </w:r>
      <w:r w:rsidRPr="00DA645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Схема и принцип действия.</w:t>
      </w:r>
    </w:p>
    <w:p w14:paraId="25FFC8D8" w14:textId="7A06CE33" w:rsidR="00DA6459" w:rsidRPr="00EE7B53" w:rsidRDefault="00DA6459" w:rsidP="00DA6459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A6459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Ультразвуковые станки и область их применения.</w:t>
      </w:r>
    </w:p>
    <w:p w14:paraId="41C8AA2D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Какими параметрами определяется физическая модель процесса лучевой обработки?</w:t>
      </w:r>
    </w:p>
    <w:p w14:paraId="4A356B0C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теплофизические свойства материала используются в компьютерной модели обр</w:t>
      </w: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ботки лучистой энергией?</w:t>
      </w:r>
    </w:p>
    <w:p w14:paraId="7E587802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Показать механизм распространения теплового фронта при воздействии на материал концентрированного потока энергии.</w:t>
      </w:r>
    </w:p>
    <w:p w14:paraId="2300DDF6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величины определяют при расчёте технологических режимов лучевой обработки?</w:t>
      </w:r>
    </w:p>
    <w:p w14:paraId="734FFC4F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числено порядок среднего напряжения, при котором происходит пробой ме</w:t>
      </w: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ж</w:t>
      </w: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электродного промежутка при электроэрозионной обработке.</w:t>
      </w:r>
    </w:p>
    <w:p w14:paraId="5E8F49A6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Частота следования импульсов искрового разряда для электроэрозионной обработки.</w:t>
      </w:r>
    </w:p>
    <w:p w14:paraId="3A095553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 высота микронеровностей </w:t>
      </w:r>
      <w:proofErr w:type="spellStart"/>
      <w:r w:rsidRPr="00EE7B53"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ru-RU"/>
        </w:rPr>
        <w:t>R</w:t>
      </w:r>
      <w:r w:rsidRPr="00EE7B53">
        <w:rPr>
          <w:rFonts w:ascii="Times New Roman" w:eastAsia="Times New Roman" w:hAnsi="Times New Roman" w:cs="Times New Roman"/>
          <w:i/>
          <w:iCs/>
          <w:sz w:val="24"/>
          <w:szCs w:val="24"/>
          <w:vertAlign w:val="subscript"/>
          <w:lang w:val="en-US" w:eastAsia="ru-RU"/>
        </w:rPr>
        <w:t>z</w:t>
      </w:r>
      <w:proofErr w:type="spellEnd"/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зависит от энергии и частоты импульсов при электр</w:t>
      </w: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эрозионной обработке?</w:t>
      </w:r>
    </w:p>
    <w:p w14:paraId="131B19D6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изменения происходят в поверхностном слое обрабатываемого материала при электроэрозионной обработке?</w:t>
      </w:r>
    </w:p>
    <w:p w14:paraId="11BAE190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Этапы проектирование технологического процесса для электроэрозионной обработки.</w:t>
      </w:r>
    </w:p>
    <w:p w14:paraId="496C1B57" w14:textId="77777777" w:rsidR="00EE7B53" w:rsidRPr="00EE7B53" w:rsidRDefault="00EE7B53" w:rsidP="00EE7B53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E7B5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Назовите преимущества и недостатки электрофизических и электрохимических методов обработки по сравнению с механической обработкой.</w:t>
      </w:r>
    </w:p>
    <w:p w14:paraId="116C9540" w14:textId="77777777" w:rsidR="00DA6459" w:rsidRDefault="00DA6459" w:rsidP="00D97CE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70E77B" w14:textId="053C841D" w:rsidR="00885943" w:rsidRPr="00A11178" w:rsidRDefault="00EA6F87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A6F8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4.2. </w:t>
      </w:r>
      <w:r w:rsidR="00C604BA" w:rsidRPr="00C604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Пример</w:t>
      </w:r>
      <w:r w:rsidR="005B62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ы</w:t>
      </w:r>
      <w:r w:rsidR="00C604BA" w:rsidRPr="00C604B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тестовых заданий</w:t>
      </w:r>
    </w:p>
    <w:p w14:paraId="12A3EE0E" w14:textId="77777777" w:rsidR="00A11178" w:rsidRPr="00A11178" w:rsidRDefault="00A11178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F04C74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lang w:bidi="en-US"/>
        </w:rPr>
        <w:t>1.Какая схема электроэрозионной обработки изображена на рисунке?</w:t>
      </w:r>
    </w:p>
    <w:p w14:paraId="5EB1CEE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7F1AFACD" wp14:editId="491482F5">
            <wp:simplePos x="0" y="0"/>
            <wp:positionH relativeFrom="column">
              <wp:posOffset>18415</wp:posOffset>
            </wp:positionH>
            <wp:positionV relativeFrom="paragraph">
              <wp:posOffset>67945</wp:posOffset>
            </wp:positionV>
            <wp:extent cx="1656080" cy="1261110"/>
            <wp:effectExtent l="0" t="0" r="1270" b="0"/>
            <wp:wrapSquare wrapText="bothSides"/>
            <wp:docPr id="1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608" t="34119" r="5171" b="5134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2611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Изготовление отверстий.</w:t>
      </w:r>
    </w:p>
    <w:p w14:paraId="665BB980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Резание.</w:t>
      </w:r>
    </w:p>
    <w:p w14:paraId="67E8632D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Расточка внутренних поверхностей.</w:t>
      </w:r>
    </w:p>
    <w:p w14:paraId="5931A2F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Шлифование.</w:t>
      </w:r>
    </w:p>
    <w:p w14:paraId="6045D3F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Прошивание с объёмным копированием.</w:t>
      </w:r>
    </w:p>
    <w:p w14:paraId="71E19CB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 Обработка деталей в труднодоступных местах.</w:t>
      </w:r>
    </w:p>
    <w:p w14:paraId="77453D11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Изготовление криволинейных отверстий.</w:t>
      </w:r>
    </w:p>
    <w:p w14:paraId="36449E4D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Профилирование.</w:t>
      </w:r>
    </w:p>
    <w:p w14:paraId="64579576" w14:textId="77777777" w:rsidR="006B475D" w:rsidRDefault="006B475D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6E5191E1" w14:textId="77777777" w:rsidR="002B4AEB" w:rsidRDefault="002B4AEB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6AF0625C" w14:textId="77777777" w:rsidR="002B4AEB" w:rsidRDefault="002B4AEB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79C72E90" w14:textId="77777777" w:rsidR="002B4AEB" w:rsidRDefault="002B4AEB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13A5AB6D" w14:textId="77777777" w:rsidR="002B4AEB" w:rsidRDefault="002B4AEB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1746BB6D" w14:textId="77777777" w:rsidR="002B4AEB" w:rsidRDefault="002B4AEB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4BE7F044" w14:textId="77777777" w:rsidR="002B4AEB" w:rsidRDefault="002B4AEB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446FCAD9" w14:textId="77777777" w:rsidR="002B4AEB" w:rsidRPr="00A11178" w:rsidRDefault="002B4AEB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375A0C95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lang w:bidi="en-US"/>
        </w:rPr>
        <w:t>2. Какая схема электроэрозионной обработки изображена на рисунке?</w:t>
      </w:r>
    </w:p>
    <w:p w14:paraId="14A179F0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A11178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32F0CDD7" wp14:editId="27F21718">
            <wp:simplePos x="0" y="0"/>
            <wp:positionH relativeFrom="column">
              <wp:posOffset>18415</wp:posOffset>
            </wp:positionH>
            <wp:positionV relativeFrom="paragraph">
              <wp:posOffset>6350</wp:posOffset>
            </wp:positionV>
            <wp:extent cx="1152525" cy="1620520"/>
            <wp:effectExtent l="0" t="0" r="9525" b="0"/>
            <wp:wrapSquare wrapText="bothSides"/>
            <wp:docPr id="16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1620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1CFA7E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Изготовление отверстий.</w:t>
      </w:r>
    </w:p>
    <w:p w14:paraId="66694034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Вырезка проволочным электродом-инструментом.</w:t>
      </w:r>
    </w:p>
    <w:p w14:paraId="6ED0EB5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Расточка внутренних поверхностей.</w:t>
      </w:r>
    </w:p>
    <w:p w14:paraId="5FE0A03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Шлифование.</w:t>
      </w:r>
    </w:p>
    <w:p w14:paraId="476F993A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Прошивание с объёмным копированием.</w:t>
      </w:r>
    </w:p>
    <w:p w14:paraId="1F561CD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 Обработка деталей в труднодоступных местах.</w:t>
      </w:r>
    </w:p>
    <w:p w14:paraId="459D249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Изготовление криволинейных отверстий.</w:t>
      </w:r>
    </w:p>
    <w:p w14:paraId="3892AA4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Профилирование.</w:t>
      </w:r>
    </w:p>
    <w:p w14:paraId="16589CCB" w14:textId="77777777" w:rsid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</w:p>
    <w:p w14:paraId="1F78853D" w14:textId="77777777" w:rsidR="006B475D" w:rsidRPr="00A11178" w:rsidRDefault="006B475D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</w:p>
    <w:p w14:paraId="6083E4B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lang w:bidi="en-US"/>
        </w:rPr>
        <w:t>3. Какая схема электроэрозионной обработки изображена на рисунке?</w:t>
      </w:r>
    </w:p>
    <w:p w14:paraId="3EE96F6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noProof/>
          <w:sz w:val="24"/>
          <w:szCs w:val="24"/>
          <w:lang w:eastAsia="ru-RU"/>
        </w:rPr>
      </w:pPr>
      <w:r w:rsidRPr="00A11178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64CDD418" wp14:editId="474E79EE">
            <wp:simplePos x="0" y="0"/>
            <wp:positionH relativeFrom="column">
              <wp:posOffset>18415</wp:posOffset>
            </wp:positionH>
            <wp:positionV relativeFrom="paragraph">
              <wp:posOffset>4445</wp:posOffset>
            </wp:positionV>
            <wp:extent cx="1069975" cy="1619885"/>
            <wp:effectExtent l="0" t="0" r="0" b="0"/>
            <wp:wrapSquare wrapText="bothSides"/>
            <wp:docPr id="15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975" cy="1619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63D475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Изготовление отверстий.</w:t>
      </w:r>
    </w:p>
    <w:p w14:paraId="3CDA40A8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Вырезка проволочным электродом-инструментом.</w:t>
      </w:r>
    </w:p>
    <w:p w14:paraId="1BEF30B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Расточка внутренних поверхностей.</w:t>
      </w:r>
    </w:p>
    <w:p w14:paraId="422BD0F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Шлифование.</w:t>
      </w:r>
    </w:p>
    <w:p w14:paraId="25FC6554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Прошивание с объёмным копированием.</w:t>
      </w:r>
    </w:p>
    <w:p w14:paraId="5EC819EF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 Обработка деталей в труднодоступных местах.</w:t>
      </w:r>
    </w:p>
    <w:p w14:paraId="3D97DE8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Изготовление криволинейных отверстий.</w:t>
      </w:r>
    </w:p>
    <w:p w14:paraId="0640F92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Профилирование.</w:t>
      </w:r>
    </w:p>
    <w:p w14:paraId="05A2F64F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57CFDD7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5C6FCA83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4. Электроискровое легирование использует явление электрической эрозии </w:t>
      </w:r>
      <w:proofErr w:type="gramStart"/>
      <w:r w:rsidRPr="00A11178">
        <w:rPr>
          <w:rFonts w:ascii="Times New Roman" w:eastAsia="Calibri" w:hAnsi="Times New Roman" w:cs="Times New Roman"/>
          <w:sz w:val="24"/>
          <w:lang w:bidi="en-US"/>
        </w:rPr>
        <w:t>в</w:t>
      </w:r>
      <w:proofErr w:type="gramEnd"/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…</w:t>
      </w:r>
    </w:p>
    <w:p w14:paraId="47B8EAD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…  твёрдой среде.</w:t>
      </w:r>
    </w:p>
    <w:p w14:paraId="1C161F7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… жидкой среде</w:t>
      </w:r>
    </w:p>
    <w:p w14:paraId="17C2A8A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… смешанной среде.</w:t>
      </w:r>
    </w:p>
    <w:p w14:paraId="21CD930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… газовой среде.</w:t>
      </w:r>
    </w:p>
    <w:p w14:paraId="668EEE8D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</w:t>
      </w:r>
      <w:r w:rsidRPr="00A11178">
        <w:rPr>
          <w:rFonts w:ascii="Times New Roman" w:eastAsia="Calibri" w:hAnsi="Times New Roman" w:cs="Times New Roman"/>
          <w:sz w:val="24"/>
          <w:lang w:bidi="en-US"/>
        </w:rPr>
        <w:t xml:space="preserve"> … вакуумной среде.</w:t>
      </w:r>
    </w:p>
    <w:p w14:paraId="1462841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</w:p>
    <w:p w14:paraId="227263A3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5. Какой устройство размерной обработки изображено на рисунке</w:t>
      </w:r>
      <w:proofErr w:type="gramStart"/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?</w:t>
      </w:r>
      <w:proofErr w:type="gramEnd"/>
    </w:p>
    <w:p w14:paraId="196532AB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28A877CE" wp14:editId="6208D33B">
            <wp:simplePos x="0" y="0"/>
            <wp:positionH relativeFrom="column">
              <wp:posOffset>18415</wp:posOffset>
            </wp:positionH>
            <wp:positionV relativeFrom="paragraph">
              <wp:posOffset>48260</wp:posOffset>
            </wp:positionV>
            <wp:extent cx="1094740" cy="2377440"/>
            <wp:effectExtent l="0" t="0" r="0" b="3810"/>
            <wp:wrapSquare wrapText="bothSides"/>
            <wp:docPr id="1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0078" r="7114" b="71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4740" cy="2377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 Химическое.</w:t>
      </w:r>
    </w:p>
    <w:p w14:paraId="5A55846A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 Электроискровое.</w:t>
      </w:r>
    </w:p>
    <w:p w14:paraId="1DC5BC7D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] Ультразвуковое.</w:t>
      </w:r>
    </w:p>
    <w:p w14:paraId="45DCC30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 Лазерное.</w:t>
      </w:r>
    </w:p>
    <w:p w14:paraId="4133BA0A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A11178">
        <w:rPr>
          <w:rFonts w:ascii="Times New Roman" w:eastAsia="Calibri" w:hAnsi="Times New Roman" w:cs="Times New Roman"/>
          <w:sz w:val="24"/>
          <w:szCs w:val="24"/>
          <w:lang w:bidi="en-US"/>
        </w:rPr>
        <w:t>[  ] Плазменное.</w:t>
      </w:r>
    </w:p>
    <w:p w14:paraId="7874F62F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</w:p>
    <w:p w14:paraId="3A156023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lang w:bidi="en-US"/>
        </w:rPr>
      </w:pPr>
    </w:p>
    <w:p w14:paraId="6115EA51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bidi="en-US"/>
        </w:rPr>
      </w:pPr>
    </w:p>
    <w:p w14:paraId="20CB09D5" w14:textId="77777777" w:rsidR="00A11178" w:rsidRPr="00A11178" w:rsidRDefault="00A11178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44F324" w14:textId="77777777" w:rsidR="00A11178" w:rsidRPr="00A11178" w:rsidRDefault="00A11178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307FD8" w14:textId="77777777" w:rsidR="00A11178" w:rsidRPr="00A11178" w:rsidRDefault="00A11178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7A58484" w14:textId="77777777" w:rsidR="00A11178" w:rsidRPr="00A11178" w:rsidRDefault="00A11178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3D9B052" w14:textId="77777777" w:rsidR="00A11178" w:rsidRPr="00A11178" w:rsidRDefault="00A11178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4DF0B5" w14:textId="77777777" w:rsidR="00A11178" w:rsidRPr="00A11178" w:rsidRDefault="00A11178" w:rsidP="00A1117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618556D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E92123B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6. Для каких целей механическая обработка абсолютно не походит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  <w:proofErr w:type="gramEnd"/>
    </w:p>
    <w:p w14:paraId="44D26741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[</w:t>
      </w:r>
      <w:r w:rsidRPr="00A11178">
        <w:rPr>
          <w:rFonts w:ascii="Calibri" w:eastAsia="Calibri" w:hAnsi="Calibri" w:cs="Segoe UI Symbol"/>
          <w:sz w:val="24"/>
          <w:szCs w:val="24"/>
          <w:lang w:bidi="en-US"/>
        </w:rPr>
        <w:t xml:space="preserve">  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 </w:t>
      </w:r>
      <w:r w:rsidRPr="00A1117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Изготовление соединительных каналов в труднодоступных местах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6D0125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Фрезерование твёрдосплавных материалов.</w:t>
      </w:r>
    </w:p>
    <w:p w14:paraId="075C526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  ] Вырезка </w:t>
      </w:r>
      <w:proofErr w:type="spell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сложнопрофильных</w:t>
      </w:r>
      <w:proofErr w:type="spell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контуров.</w:t>
      </w:r>
    </w:p>
    <w:p w14:paraId="7BD1CEC5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Calibri" w:eastAsia="Calibri" w:hAnsi="Calibri" w:cs="Segoe UI Symbol"/>
          <w:sz w:val="24"/>
          <w:szCs w:val="24"/>
          <w:lang w:bidi="en-US"/>
        </w:rPr>
        <w:t xml:space="preserve">  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Сверление отверстий больших диаметров.</w:t>
      </w:r>
    </w:p>
    <w:p w14:paraId="3AF652DA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Изготовление криволинейного отверстия.</w:t>
      </w:r>
    </w:p>
    <w:p w14:paraId="16D555A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42D290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7. Укажите методы, основанные преимущественно на тепловом воздействии на обрабатыв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емый материал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4B94A651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Фрезерование.</w:t>
      </w:r>
    </w:p>
    <w:p w14:paraId="20BD609F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Электроэрозионная обработка.</w:t>
      </w:r>
    </w:p>
    <w:p w14:paraId="1C307C85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Лазерная обработка.</w:t>
      </w:r>
    </w:p>
    <w:p w14:paraId="0B25BC1B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Плазменная обработка.</w:t>
      </w:r>
    </w:p>
    <w:p w14:paraId="41AE1DB8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 </w:t>
      </w:r>
      <w:proofErr w:type="spell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Электроконтактная</w:t>
      </w:r>
      <w:proofErr w:type="spell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обработка.</w:t>
      </w:r>
    </w:p>
    <w:p w14:paraId="4FB6E160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F10F4B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8. Укажите метод, основанный преимущественно на химическом воздействии на обрабат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ваемый материал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7BE48DE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Лазерная обработка.</w:t>
      </w:r>
    </w:p>
    <w:p w14:paraId="0A24D91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Электронно-лучевая обработка.</w:t>
      </w:r>
    </w:p>
    <w:p w14:paraId="42A84EA5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 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Анодное</w:t>
      </w:r>
      <w:proofErr w:type="gram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растворении материала.</w:t>
      </w:r>
    </w:p>
    <w:p w14:paraId="4DDDF83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  ] </w:t>
      </w:r>
      <w:proofErr w:type="spell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Электроконтактная</w:t>
      </w:r>
      <w:proofErr w:type="spell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обработка.</w:t>
      </w:r>
    </w:p>
    <w:p w14:paraId="5789365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Электроэрозионная обработка.</w:t>
      </w:r>
    </w:p>
    <w:p w14:paraId="3B1A70F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06CCA31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9. Каким методом обработки возможно изготовление данного криволинейного отверстия?</w:t>
      </w:r>
    </w:p>
    <w:p w14:paraId="6895631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Calibri" w:eastAsia="Calibri" w:hAnsi="Calibri" w:cs="Times New Roman"/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079C5D85" wp14:editId="14BC7E0D">
            <wp:simplePos x="0" y="0"/>
            <wp:positionH relativeFrom="column">
              <wp:posOffset>18415</wp:posOffset>
            </wp:positionH>
            <wp:positionV relativeFrom="paragraph">
              <wp:posOffset>11430</wp:posOffset>
            </wp:positionV>
            <wp:extent cx="1184910" cy="1078230"/>
            <wp:effectExtent l="0" t="0" r="0" b="7620"/>
            <wp:wrapSquare wrapText="bothSides"/>
            <wp:docPr id="1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4910" cy="10782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607200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  ] </w:t>
      </w:r>
      <w:proofErr w:type="spell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Электроконтактным</w:t>
      </w:r>
      <w:proofErr w:type="spell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1A658EF5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Механическим.</w:t>
      </w:r>
    </w:p>
    <w:p w14:paraId="452A06A0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Электроэрозионным.</w:t>
      </w:r>
    </w:p>
    <w:p w14:paraId="784CF5BF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Плазменным.</w:t>
      </w:r>
    </w:p>
    <w:p w14:paraId="3B7CA77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Лазерным.</w:t>
      </w:r>
    </w:p>
    <w:p w14:paraId="383206B4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2380C3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3A9318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10. Укажите преимущества электрофизических методов обработки по сравнению с механ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ческой обработкой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4129E133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Зависимость производительности от твёрдости и вязкости обрабатываемого материала.</w:t>
      </w:r>
    </w:p>
    <w:p w14:paraId="7EB14780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Возможность копирования формы инструмента сразу по всей поверхности заготовки при простом поступательном перемещении инструмента.</w:t>
      </w:r>
    </w:p>
    <w:p w14:paraId="721101D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Возможность введения больших мощностей в рабочую зону при обработке больших п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верхностей.</w:t>
      </w:r>
    </w:p>
    <w:p w14:paraId="118191F8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Осуществление обработки с силовым воздействием инструмента на деталь.</w:t>
      </w:r>
    </w:p>
    <w:p w14:paraId="32C9955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Простота автоматизации оборудования и возможность многостаночного обслуживания.</w:t>
      </w:r>
    </w:p>
    <w:p w14:paraId="7A73C21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E9B3C3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11. Укажите недостатки электрофизических методов обработки по сравнению с механич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ской обработкой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14:paraId="31A21DBA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Более низкие показатели по производительности, точности и шероховатости поверхности при обработке деталей простых геометрических форм.</w:t>
      </w:r>
    </w:p>
    <w:p w14:paraId="335B32E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Копирование формы инструмента сразу по всей поверхности заготовки при простом п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ступательном перемещении инструмента.</w:t>
      </w:r>
    </w:p>
    <w:p w14:paraId="4CBC829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Введение больших мощностей в рабочую зону при обработке больших поверхностей.</w:t>
      </w:r>
    </w:p>
    <w:p w14:paraId="76EA96F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Иногда более сложная форма инструмента.</w:t>
      </w:r>
    </w:p>
    <w:p w14:paraId="20ADB5A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Более высокая энергоёмкость процесса.</w:t>
      </w:r>
    </w:p>
    <w:p w14:paraId="431FA01D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F4E5273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12. В каких случаях целесообразно применять электрофизические методы обработки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?</w:t>
      </w:r>
      <w:proofErr w:type="gramEnd"/>
    </w:p>
    <w:p w14:paraId="6ABDDE6A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Когда обрабатываемый материал плохо поддаётся механической обработке.</w:t>
      </w:r>
    </w:p>
    <w:p w14:paraId="110A8425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При операциях, которые механическим путём не выполнимы.</w:t>
      </w:r>
    </w:p>
    <w:p w14:paraId="5B7C27AD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При изготовлении деталей, которые допускают силовое воздействие инструмента на д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таль.</w:t>
      </w:r>
    </w:p>
    <w:p w14:paraId="450B0671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Для удаления заусенцев, изготовление шаблонов, изготовление вырубных штампов.</w:t>
      </w:r>
    </w:p>
    <w:p w14:paraId="5302FAC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С целью увеличения числа переходов и переналадок по сравнению с механической обр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боткой при изготовлении деталей сложной формы.</w:t>
      </w:r>
    </w:p>
    <w:p w14:paraId="345BD3C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1D83C34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13. Сущность метода электроэрозионной размерной обработки заключается в том, что фо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мообразование осуществляется в результате съёма материала 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…</w:t>
      </w:r>
    </w:p>
    <w:p w14:paraId="1F8A789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  ] … гидравлическом 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ударе</w:t>
      </w:r>
      <w:proofErr w:type="gram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межэлектродном промежутке.</w:t>
      </w:r>
    </w:p>
    <w:p w14:paraId="1E415A07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  ] … однократном 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возбуждении</w:t>
      </w:r>
      <w:proofErr w:type="gram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межэлектродном промежутке электрических разрядов.</w:t>
      </w:r>
    </w:p>
    <w:p w14:paraId="4C278D38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  ] … электрическом 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контакте</w:t>
      </w:r>
      <w:proofErr w:type="gram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между электродами.</w:t>
      </w:r>
    </w:p>
    <w:p w14:paraId="24616C8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[  ] … однократном 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возбуждении</w:t>
      </w:r>
      <w:proofErr w:type="gram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межэлектродном промежутке магнитных разрядов.</w:t>
      </w:r>
    </w:p>
    <w:p w14:paraId="488DEA1C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] … многократном </w:t>
      </w:r>
      <w:proofErr w:type="gramStart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возбуждении</w:t>
      </w:r>
      <w:proofErr w:type="gramEnd"/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межэлектродном промежутке электрических разрядов.</w:t>
      </w:r>
    </w:p>
    <w:p w14:paraId="041645E8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5848A2E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14. Укажите элементы схемы электроэрозионной обработки. В квадратных скобках укажите соответствующие цифры.</w:t>
      </w:r>
    </w:p>
    <w:tbl>
      <w:tblPr>
        <w:tblStyle w:val="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0"/>
        <w:gridCol w:w="4764"/>
      </w:tblGrid>
      <w:tr w:rsidR="00A11178" w:rsidRPr="00A11178" w14:paraId="2F3F6094" w14:textId="77777777" w:rsidTr="00A11178">
        <w:tc>
          <w:tcPr>
            <w:tcW w:w="4814" w:type="dxa"/>
            <w:hideMark/>
          </w:tcPr>
          <w:p w14:paraId="28B5E9B1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noProof/>
                <w:lang w:eastAsia="ru-RU"/>
              </w:rPr>
              <w:drawing>
                <wp:anchor distT="0" distB="0" distL="114300" distR="114300" simplePos="0" relativeHeight="251664384" behindDoc="0" locked="0" layoutInCell="1" allowOverlap="1" wp14:anchorId="1E3C7E2F" wp14:editId="11C1932A">
                  <wp:simplePos x="0" y="0"/>
                  <wp:positionH relativeFrom="column">
                    <wp:posOffset>-1905</wp:posOffset>
                  </wp:positionH>
                  <wp:positionV relativeFrom="paragraph">
                    <wp:posOffset>178435</wp:posOffset>
                  </wp:positionV>
                  <wp:extent cx="3094990" cy="1080135"/>
                  <wp:effectExtent l="0" t="0" r="0" b="5715"/>
                  <wp:wrapSquare wrapText="bothSides"/>
                  <wp:docPr id="19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grayscl/>
                            <a:biLevel thresh="50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506" t="3629" b="129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94990" cy="108013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4814" w:type="dxa"/>
            <w:hideMark/>
          </w:tcPr>
          <w:p w14:paraId="65D3031D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[8] Частицы расплавленного металла.</w:t>
            </w:r>
          </w:p>
          <w:p w14:paraId="6B2B6B3D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[7] Зона плавления электрода-заготовки.</w:t>
            </w:r>
          </w:p>
          <w:p w14:paraId="7BBDFF17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[3] Диэлектрическая жидкость.</w:t>
            </w:r>
          </w:p>
          <w:p w14:paraId="42EFFFFB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[2] Электрод-инструмент.</w:t>
            </w:r>
          </w:p>
          <w:p w14:paraId="0C3C05F2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[4] Токопроводящий канал.</w:t>
            </w:r>
          </w:p>
          <w:p w14:paraId="75BCCC82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[6] Область низкого давления.</w:t>
            </w:r>
          </w:p>
          <w:p w14:paraId="66FE8EE3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[1] Обрабатываемая деталь.</w:t>
            </w:r>
          </w:p>
          <w:p w14:paraId="4EBC7773" w14:textId="77777777" w:rsidR="00A11178" w:rsidRPr="00A11178" w:rsidRDefault="00A11178" w:rsidP="00A11178">
            <w:pPr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1117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[5] Зона разрушения электрода-инструмента.</w:t>
            </w:r>
          </w:p>
        </w:tc>
      </w:tr>
    </w:tbl>
    <w:p w14:paraId="2D68D386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98799A4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15. От чего не зависят размеры лунок на поверхности материала при электроэрозионной о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б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работке?</w:t>
      </w:r>
    </w:p>
    <w:p w14:paraId="521DF9E0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От энергии импульсов.</w:t>
      </w:r>
    </w:p>
    <w:p w14:paraId="6307E349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От длительности импульсов</w:t>
      </w:r>
    </w:p>
    <w:p w14:paraId="40A74A5A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От электроэрозионной стойкости материала.</w:t>
      </w:r>
    </w:p>
    <w:p w14:paraId="6CDC2892" w14:textId="77777777" w:rsidR="00A11178" w:rsidRP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  ] От электрофизических свойств электрода.</w:t>
      </w:r>
    </w:p>
    <w:p w14:paraId="6B070B03" w14:textId="24EBCDA2" w:rsidR="00A11178" w:rsidRDefault="00A11178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[</w:t>
      </w:r>
      <w:r w:rsidRPr="00A11178">
        <w:rPr>
          <w:rFonts w:ascii="Segoe UI Symbol" w:eastAsia="Calibri" w:hAnsi="Segoe UI Symbol" w:cs="Segoe UI Symbol"/>
          <w:sz w:val="24"/>
          <w:szCs w:val="24"/>
          <w:lang w:bidi="en-US"/>
        </w:rPr>
        <w:t>✓</w:t>
      </w:r>
      <w:r w:rsidRPr="00A11178">
        <w:rPr>
          <w:rFonts w:ascii="Times New Roman" w:eastAsia="Times New Roman" w:hAnsi="Times New Roman" w:cs="Times New Roman"/>
          <w:sz w:val="24"/>
          <w:szCs w:val="24"/>
          <w:lang w:eastAsia="ru-RU"/>
        </w:rPr>
        <w:t>] От свойств диэлектрической жидкости.</w:t>
      </w:r>
    </w:p>
    <w:p w14:paraId="0164D980" w14:textId="77777777" w:rsidR="006006FF" w:rsidRDefault="006006FF" w:rsidP="00A1117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E8384F" w14:textId="5149F32C" w:rsidR="006006FF" w:rsidRPr="006006FF" w:rsidRDefault="006006FF" w:rsidP="006006F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5414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</w:t>
      </w:r>
      <w:r w:rsidRPr="006006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. </w:t>
      </w:r>
      <w:r w:rsidR="00C54148" w:rsidRPr="006006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Код контролируемой компетенции ПК-1</w:t>
      </w:r>
    </w:p>
    <w:p w14:paraId="25C118C9" w14:textId="77777777" w:rsidR="006006FF" w:rsidRDefault="006006FF" w:rsidP="006006F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6D9BB72E" w14:textId="0621B8DA" w:rsidR="005248F0" w:rsidRPr="00FF7CBA" w:rsidRDefault="005248F0" w:rsidP="00FF7CB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F7C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ПК-1: Проектирование технологических операций изготовления сложных деталей на тока</w:t>
      </w:r>
      <w:r w:rsidRPr="00FF7C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</w:t>
      </w:r>
      <w:r w:rsidRPr="00FF7CB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ных станках с ЧПУ с приводным инструментом и 3-координатных сверлильно-фрезерно-расточных обрабатывающих центрах с ЧПУ с дополнительной осью</w:t>
      </w:r>
    </w:p>
    <w:p w14:paraId="6FB712C2" w14:textId="77777777" w:rsidR="005248F0" w:rsidRDefault="005248F0" w:rsidP="006006FF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14:paraId="0D27144D" w14:textId="12938A57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основные преимущества использования токарных станков с ЧПУ с приводным и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н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струментом при изготовлении сложных деталей?</w:t>
      </w:r>
    </w:p>
    <w:p w14:paraId="245BD6BD" w14:textId="412EE6F3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особенности проектирования технологических операций при работе с токарными станками с ЧПУ и электрофизическими методами обработки?</w:t>
      </w:r>
    </w:p>
    <w:p w14:paraId="1412D796" w14:textId="6F523E90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материалы наиболее подходят для обработки на токарных станках с ЧПУ с </w:t>
      </w:r>
      <w:r w:rsidR="00C42B3F"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учётом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электрохимических способов обработки?</w:t>
      </w:r>
    </w:p>
    <w:p w14:paraId="46384C3A" w14:textId="32E0A3E2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факторы следует учитывать </w:t>
      </w:r>
      <w:proofErr w:type="gramStart"/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выборе инструментов для токарных станков с ЧПУ при обработке материалов с использованием</w:t>
      </w:r>
      <w:proofErr w:type="gramEnd"/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электрофизических методов?</w:t>
      </w:r>
    </w:p>
    <w:p w14:paraId="0D526D5A" w14:textId="6EFBE44C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Какая роль дополнительных осей в проектировании технологических операций на тока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ных станках с ЧПУ?</w:t>
      </w:r>
    </w:p>
    <w:p w14:paraId="797FF34F" w14:textId="50723796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специфические требования предъявляются к программированию токарных станков с ЧПУ при обработке сложных деталей с использованием электрофизических методов?</w:t>
      </w:r>
    </w:p>
    <w:p w14:paraId="4B01423C" w14:textId="48CB589F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примеры электрохимических методов обработки материалов можно применить на токарных станках с ЧПУ?</w:t>
      </w:r>
    </w:p>
    <w:p w14:paraId="40648400" w14:textId="3C13B184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плюсы и минусы существуют при использовании 3-координатных сверлильно-фрезерно-расточных обрабатывающих центров с ЧПУ для изготовления сложных деталей?</w:t>
      </w:r>
    </w:p>
    <w:p w14:paraId="142EC828" w14:textId="5A8DE20E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виды инструментов и оборудования используются на 3-координатных обрабатыв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ющих центрах с ЧПУ при электрофизической обработке материалов?</w:t>
      </w:r>
    </w:p>
    <w:p w14:paraId="51DA8E12" w14:textId="10260968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факторы влияют на выбор стратегии подачи и скорости обработки при работе на обрабатывающих центрах с ЧПУ?</w:t>
      </w:r>
    </w:p>
    <w:p w14:paraId="5049314A" w14:textId="1E4397DA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методы контроля качества обработки можно применять при изготовлении сло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ж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ных деталей на обрабатывающих центрах с ЧПУ?</w:t>
      </w:r>
    </w:p>
    <w:p w14:paraId="2202752D" w14:textId="22253B19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технологические аспекты нужно учитывать при проектировании многопроходных операций на токарных станках с ЧПУ?</w:t>
      </w:r>
    </w:p>
    <w:p w14:paraId="23AD5630" w14:textId="0958EAB4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специфические трудности могут возникнуть при обработке материалов на тока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ных станках с ЧПУ с дополнительной осью?</w:t>
      </w:r>
    </w:p>
    <w:p w14:paraId="0E02D837" w14:textId="3330ACD8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Каковы современные тенденции в развитии электрофизических и электрохимических м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тодов обработки материалов в контексте токарных станков с ЧПУ?</w:t>
      </w:r>
    </w:p>
    <w:p w14:paraId="0FF7401B" w14:textId="1E2D5DC5" w:rsidR="00C54148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 образом интеграция электрофизических и электрохимических методов может п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высить эффективность процесса изготовления сложных деталей на обрабатывающих центрах с ЧПУ?</w:t>
      </w:r>
    </w:p>
    <w:p w14:paraId="014E7DCE" w14:textId="6D63AFCF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 образом определяется последовательность обработки поверхностей заготовок при использовании токарных станков с ЧПУ и 3-координатных сверлильно-фрезерно-расточных обрабатывающих центров с ЧПУ для изготовления сложных деталей?</w:t>
      </w:r>
    </w:p>
    <w:p w14:paraId="2E7EF25B" w14:textId="245C9422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методы и критерии учитываются при выборе порядка обработки различных п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верхностей сложных деталей на ТСПР с ЧПУ?</w:t>
      </w:r>
    </w:p>
    <w:p w14:paraId="29980239" w14:textId="0EABA09D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преимущества предоставляют электрофизические и электрохимические методы при определении последовательности обработки поверхностей на ТСПР с ЧПУ?</w:t>
      </w:r>
    </w:p>
    <w:p w14:paraId="79824CDB" w14:textId="693D6CB7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факторы влияют на выбор инструмента и оборудования при разработке последов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тельности обработки поверхностей на токарных станках с ЧПУ и 3-координатных обрабат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вающих центрах с ЧПУ?</w:t>
      </w:r>
    </w:p>
    <w:p w14:paraId="11FFE90A" w14:textId="7480A5D5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Каковы основные этапы процесса определения последовательности обработки при и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пользовании электрофизических методов на ТСПР с ЧПУ?</w:t>
      </w:r>
    </w:p>
    <w:p w14:paraId="75060196" w14:textId="0666D82A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технические ограничения могут повлиять на выбор последовательности обработки поверхностей при использовании электрохимических методов?</w:t>
      </w:r>
    </w:p>
    <w:p w14:paraId="4BA5ED4F" w14:textId="327F796F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 образом учитывается минимизация обрывов инструмента и снижение износа при разработке последовательности обработки поверхностей на токарных станках с ЧПУ?</w:t>
      </w:r>
    </w:p>
    <w:p w14:paraId="5576BBF0" w14:textId="5F625750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критерии контроля качества следует учесть при определении последовательности обработки поверхностей для изготовления сложных деталей?</w:t>
      </w:r>
    </w:p>
    <w:p w14:paraId="0148A788" w14:textId="5ABC768C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можно улучшить эффективность процесса обработки поверхностей на ТСПР с ЧПУ и 3-координатных обрабатывающих центрах с ЧПУ с помощью электрофизических и эле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трохимических методов?</w:t>
      </w:r>
    </w:p>
    <w:p w14:paraId="52BA33CB" w14:textId="5E3B385D" w:rsidR="006E387B" w:rsidRPr="006035E8" w:rsidRDefault="006E387B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тренды и </w:t>
      </w:r>
      <w:r w:rsidR="00C42B3F"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инновации,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связанные с электрофизическими и электрохимическими м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тодами</w:t>
      </w:r>
      <w:r w:rsidR="00C42B3F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могут повлиять на определение последовательности обработки поверхностей для изготовления сложных деталей на ЧПУ оборудовании?</w:t>
      </w:r>
    </w:p>
    <w:p w14:paraId="4947B347" w14:textId="6C0837B9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Какие особенности оформления технологической документации с </w:t>
      </w:r>
      <w:r w:rsidR="00C42B3F"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учётом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применения электрофизических и электрохимических методов обработки при изготовлении сложных д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талей на ТСПР с ЧПУ и 3-координатных СФР ОЦ с ЧПУ?</w:t>
      </w:r>
    </w:p>
    <w:p w14:paraId="74E4AA10" w14:textId="67482B77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элементы технологической документации необходимо включить в описание пр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цесса обработки сложных деталей с использованием электрофизических методов?</w:t>
      </w:r>
    </w:p>
    <w:p w14:paraId="2787569E" w14:textId="56B859AF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Какие параметры и спецификации следует учитывать при составлении технологической документации для ЧПУ оборудования, работающего с электрохимическими методами?</w:t>
      </w:r>
    </w:p>
    <w:p w14:paraId="0081AE35" w14:textId="7955662A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требования к безопасности и экологии важны при оформлении технологической документации для электрофизических и электрохимических процессов?</w:t>
      </w:r>
    </w:p>
    <w:p w14:paraId="77EBE23B" w14:textId="5C3D400F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инструкции и рекомендации могут включаться в технологическую документацию для обучения операторов и обслуживающего персонала по работе с электрофизическими и электрохимическими методами?</w:t>
      </w:r>
    </w:p>
    <w:p w14:paraId="1CFFB100" w14:textId="34CF6162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 образом в технологической документации учитывается контроль качества обр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ботки при использовании электрофизических и электрохимических методов?</w:t>
      </w:r>
    </w:p>
    <w:p w14:paraId="6ABFF9DC" w14:textId="12D7AF97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требования к маркировке и идентификации обрабатываемых деталей могут быть учтены в технологической документации?</w:t>
      </w:r>
    </w:p>
    <w:p w14:paraId="1F74DE30" w14:textId="7777F62A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можно документировать и учитывать параметры электрофизических и электрохим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ческих процессов в технологической документации?</w:t>
      </w:r>
    </w:p>
    <w:p w14:paraId="050640DC" w14:textId="502B9FF2" w:rsidR="006035E8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дополнительные проверки и тестирование могут быть описаны в технологической документации для обеспечения качества обработки сложных деталей?</w:t>
      </w:r>
    </w:p>
    <w:p w14:paraId="50AB5E4F" w14:textId="5BF2F450" w:rsidR="006E387B" w:rsidRPr="006035E8" w:rsidRDefault="006035E8" w:rsidP="006035E8">
      <w:pPr>
        <w:pStyle w:val="a8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современные тенденции и инновации в области оформления технологической д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6035E8">
        <w:rPr>
          <w:rFonts w:ascii="Times New Roman" w:eastAsia="Times New Roman" w:hAnsi="Times New Roman" w:cs="Times New Roman"/>
          <w:sz w:val="24"/>
          <w:szCs w:val="24"/>
          <w:lang w:eastAsia="ru-RU"/>
        </w:rPr>
        <w:t>кументации в сфере электрофизических и электрохимических методов могут быть важными для разработчиков и производителей?</w:t>
      </w:r>
    </w:p>
    <w:p w14:paraId="0C543069" w14:textId="77777777" w:rsidR="006035E8" w:rsidRDefault="006035E8" w:rsidP="006035E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631FF8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основные преимущества имеют токарные станки с ЧПУ с приводным инструментом?</w:t>
      </w:r>
    </w:p>
    <w:p w14:paraId="6ECE583D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Высокая производительность</w:t>
      </w:r>
    </w:p>
    <w:p w14:paraId="7D1C129E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Низкая точность обработки</w:t>
      </w:r>
    </w:p>
    <w:p w14:paraId="39033E58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Ограниченная автоматизация</w:t>
      </w:r>
    </w:p>
    <w:p w14:paraId="4C7B950D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Высокая стоимость</w:t>
      </w:r>
    </w:p>
    <w:p w14:paraId="3C1200D2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a) Высокая производительность</w:t>
      </w:r>
    </w:p>
    <w:p w14:paraId="19B63DC0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6BB0D5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каких материалов электрофизические методы обработки наиболее подходят?</w:t>
      </w:r>
    </w:p>
    <w:p w14:paraId="616BE386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Пластмасса</w:t>
      </w:r>
    </w:p>
    <w:p w14:paraId="0304672C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Медь</w:t>
      </w:r>
    </w:p>
    <w:p w14:paraId="5AF6AE2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Алюминий</w:t>
      </w:r>
    </w:p>
    <w:p w14:paraId="44838CE6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Дерево</w:t>
      </w:r>
    </w:p>
    <w:p w14:paraId="05C11AAA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b) Медь</w:t>
      </w:r>
    </w:p>
    <w:p w14:paraId="5C28ADB1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9C5983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факторы влияют на выбор инструментов для токарных станков с ЧПУ?</w:t>
      </w:r>
    </w:p>
    <w:p w14:paraId="4C22B3E1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Марка материала и требуемая точность</w:t>
      </w:r>
    </w:p>
    <w:p w14:paraId="6A5BAEE7" w14:textId="2C30F20C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b) </w:t>
      </w:r>
      <w:r w:rsidR="002B6330" w:rsidRPr="002B6330">
        <w:rPr>
          <w:rFonts w:ascii="Times New Roman" w:eastAsia="Times New Roman" w:hAnsi="Times New Roman" w:cs="Times New Roman"/>
          <w:sz w:val="24"/>
          <w:szCs w:val="24"/>
          <w:lang w:eastAsia="ru-RU"/>
        </w:rPr>
        <w:t>Цвет заготовки</w:t>
      </w:r>
    </w:p>
    <w:p w14:paraId="5A51D0E6" w14:textId="66267E7C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c) </w:t>
      </w:r>
      <w:r w:rsidR="00C57E5D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емпература</w:t>
      </w:r>
      <w:r w:rsidR="00C57E5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окружающей среды</w:t>
      </w:r>
    </w:p>
    <w:p w14:paraId="0FC7E07F" w14:textId="7E26226F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d) </w:t>
      </w:r>
      <w:r w:rsidR="000C1256">
        <w:rPr>
          <w:rFonts w:ascii="Times New Roman" w:eastAsia="Times New Roman" w:hAnsi="Times New Roman" w:cs="Times New Roman"/>
          <w:sz w:val="24"/>
          <w:szCs w:val="24"/>
          <w:lang w:eastAsia="ru-RU"/>
        </w:rPr>
        <w:t>Квалификация оператора станка</w:t>
      </w:r>
    </w:p>
    <w:p w14:paraId="01FC32EB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a) Марка материала и требуемая точность</w:t>
      </w:r>
    </w:p>
    <w:p w14:paraId="433A1F7D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7D6C825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Какая роль дополнительных осей в проектировании технологических операций на токарных станках с ЧПУ?</w:t>
      </w:r>
    </w:p>
    <w:p w14:paraId="75C8F3BA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Улучшение эргономики станка</w:t>
      </w:r>
    </w:p>
    <w:p w14:paraId="393B20EE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Разворот заготовки</w:t>
      </w:r>
    </w:p>
    <w:p w14:paraId="2C6B15C4" w14:textId="677FEC26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Управление температурой</w:t>
      </w:r>
    </w:p>
    <w:p w14:paraId="232EC8BC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Отсутствие роли</w:t>
      </w:r>
    </w:p>
    <w:p w14:paraId="54D7A78B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b) Разворот заготовки</w:t>
      </w:r>
    </w:p>
    <w:p w14:paraId="704351C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A4B6F9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примеры электрохимических методов обработки материалов можно применить на т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карных станках с ЧПУ?</w:t>
      </w:r>
    </w:p>
    <w:p w14:paraId="070C6885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Термическая обработка</w:t>
      </w:r>
    </w:p>
    <w:p w14:paraId="021265AD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Электроэрозионная обработка</w:t>
      </w:r>
    </w:p>
    <w:p w14:paraId="16D34989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c) Лазерная резка</w:t>
      </w:r>
    </w:p>
    <w:p w14:paraId="42B8BC47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Штамповка</w:t>
      </w:r>
    </w:p>
    <w:p w14:paraId="441BC06A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b) Электроэрозионная обработка</w:t>
      </w:r>
    </w:p>
    <w:p w14:paraId="77B18D6D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8B968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методы контроля качества обработки можно применять при изготовлении сложных деталей на обрабатывающих центрах с ЧПУ?</w:t>
      </w:r>
    </w:p>
    <w:p w14:paraId="131A32FA" w14:textId="40715518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a) </w:t>
      </w:r>
      <w:r w:rsidR="0041642F" w:rsidRPr="0041642F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 магнитной резонансной томографии</w:t>
      </w:r>
    </w:p>
    <w:p w14:paraId="6F225F62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Визуальный контроль, измерения, контроль оборудования</w:t>
      </w:r>
    </w:p>
    <w:p w14:paraId="14B22625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Случайный выбор деталей</w:t>
      </w:r>
    </w:p>
    <w:p w14:paraId="116E108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Тестирование на прочность</w:t>
      </w:r>
    </w:p>
    <w:p w14:paraId="467C5ED6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b) Визуальный контроль, измерения, контроль оборудования</w:t>
      </w:r>
    </w:p>
    <w:p w14:paraId="2C4F0B2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F6B1DEC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технологические аспекты нужно учитывать при проектировании многопроходных операций на токарных станках с ЧПУ?</w:t>
      </w:r>
    </w:p>
    <w:p w14:paraId="7B67C943" w14:textId="2396C321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a) </w:t>
      </w:r>
      <w:r w:rsidR="00126799" w:rsidRPr="00126799">
        <w:rPr>
          <w:rFonts w:ascii="Times New Roman" w:eastAsia="Times New Roman" w:hAnsi="Times New Roman" w:cs="Times New Roman"/>
          <w:sz w:val="24"/>
          <w:szCs w:val="24"/>
          <w:lang w:eastAsia="ru-RU"/>
        </w:rPr>
        <w:t>Максимальное количество проходов</w:t>
      </w:r>
    </w:p>
    <w:p w14:paraId="57A10A25" w14:textId="4AF45E3E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b) </w:t>
      </w:r>
      <w:r w:rsidR="002658D2" w:rsidRPr="002658D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Применение специальных смазочных материалов</w:t>
      </w:r>
    </w:p>
    <w:p w14:paraId="580F228E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Запасы материала для обработки</w:t>
      </w:r>
    </w:p>
    <w:p w14:paraId="57AD77C1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Степень точности и стабильности оборудования</w:t>
      </w:r>
    </w:p>
    <w:p w14:paraId="34D7FC9C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d) Степень точности и стабильности оборудования</w:t>
      </w:r>
    </w:p>
    <w:p w14:paraId="5D02A9D0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3972CB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специфические трудности могут возникнуть при обработке материалов на токарных станках с ЧПУ с дополнительной осью?</w:t>
      </w:r>
    </w:p>
    <w:p w14:paraId="18F5B49C" w14:textId="3EE3150C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a) </w:t>
      </w:r>
      <w:r w:rsidR="005076F0" w:rsidRPr="005076F0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Ограничения по доступу к обрабатываемой детали</w:t>
      </w:r>
    </w:p>
    <w:p w14:paraId="251E7680" w14:textId="62EAA016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b) </w:t>
      </w:r>
      <w:r w:rsidR="00200E72">
        <w:rPr>
          <w:rFonts w:ascii="Times New Roman" w:eastAsia="Times New Roman" w:hAnsi="Times New Roman" w:cs="Times New Roman"/>
          <w:sz w:val="24"/>
          <w:szCs w:val="24"/>
          <w:lang w:eastAsia="ru-RU"/>
        </w:rPr>
        <w:t>Нехватка электрической мощности</w:t>
      </w:r>
    </w:p>
    <w:p w14:paraId="1CB4DE53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Сложности в программировании</w:t>
      </w:r>
    </w:p>
    <w:p w14:paraId="61C1D71D" w14:textId="18A9F5E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d) </w:t>
      </w:r>
      <w:r w:rsidR="005076F0" w:rsidRPr="005076F0">
        <w:rPr>
          <w:rFonts w:ascii="Times New Roman" w:eastAsia="Times New Roman" w:hAnsi="Times New Roman" w:cs="Times New Roman"/>
          <w:sz w:val="24"/>
          <w:szCs w:val="24"/>
          <w:lang w:eastAsia="ru-RU"/>
        </w:rPr>
        <w:t>Износ инструмента</w:t>
      </w:r>
    </w:p>
    <w:p w14:paraId="64665FE1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c) Сложности в программировании</w:t>
      </w:r>
    </w:p>
    <w:p w14:paraId="46792D9A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1D7583E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Каковы современные тенденции в развитии электрофизических и электрохимических мет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 обработки материалов в контексте токарных станков с ЧПУ?</w:t>
      </w:r>
    </w:p>
    <w:p w14:paraId="2D61208F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Стремление к увеличению шума и вибрации</w:t>
      </w:r>
    </w:p>
    <w:p w14:paraId="022AE638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Рост эффективности и точности</w:t>
      </w:r>
    </w:p>
    <w:p w14:paraId="42CEA4C5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Сокращение использования ЧПУ</w:t>
      </w:r>
    </w:p>
    <w:p w14:paraId="0C93FCC7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Увеличение сложности управления</w:t>
      </w:r>
    </w:p>
    <w:p w14:paraId="2455154B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b) Рост эффективности и точности</w:t>
      </w:r>
    </w:p>
    <w:p w14:paraId="6F1E9E28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A6626A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Каким образом интеграция электрофизических и электрохимических методов может пов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сить эффективность процесса изготовления сложных деталей на обрабатывающих центрах с ЧПУ?</w:t>
      </w:r>
    </w:p>
    <w:p w14:paraId="7E1A35F9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Ухудшит качество обработки</w:t>
      </w:r>
    </w:p>
    <w:p w14:paraId="4E959DDF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Уменьшит безопасность операторов</w:t>
      </w:r>
    </w:p>
    <w:p w14:paraId="5CD65D22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Увеличит точность и скорость обработки</w:t>
      </w:r>
    </w:p>
    <w:p w14:paraId="26BFDB7D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Не повлияет на процесс</w:t>
      </w:r>
    </w:p>
    <w:p w14:paraId="7F3053C3" w14:textId="295400BC" w:rsidR="006E3B38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c) Увеличит точность и скорость обработки</w:t>
      </w:r>
    </w:p>
    <w:p w14:paraId="050832F4" w14:textId="77777777" w:rsid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6ED4D7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параметры следует учитывать при выборе метода обработки для конкретной сложной детали?</w:t>
      </w:r>
    </w:p>
    <w:p w14:paraId="01E827C8" w14:textId="55B6A89C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a) </w:t>
      </w:r>
      <w:r w:rsidR="00065E9E" w:rsidRPr="00065E9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Производственные мощности и ресурс</w:t>
      </w:r>
    </w:p>
    <w:p w14:paraId="424AD7CE" w14:textId="7ED14AEB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b) </w:t>
      </w:r>
      <w:r w:rsidR="00065E9E" w:rsidRPr="00065E9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 детали</w:t>
      </w:r>
    </w:p>
    <w:p w14:paraId="4C45E3DD" w14:textId="479A4459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c) </w:t>
      </w:r>
      <w:r w:rsidR="00065E9E" w:rsidRPr="00065E9E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Сложность геометрии детали</w:t>
      </w:r>
    </w:p>
    <w:p w14:paraId="30436097" w14:textId="5F487053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d) </w:t>
      </w:r>
      <w:r w:rsidR="00065E9E" w:rsidRPr="00065E9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Требования к точности</w:t>
      </w:r>
    </w:p>
    <w:p w14:paraId="23DD4963" w14:textId="5E7F8D5A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Ответ: c) </w:t>
      </w:r>
      <w:r w:rsidR="00065E9E" w:rsidRPr="00065E9E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Сложность геометрии детали</w:t>
      </w:r>
    </w:p>
    <w:p w14:paraId="7B552E35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DA9FE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основные этапы включает в себя разработка технологической документации для пр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изводства сложных деталей?</w:t>
      </w:r>
    </w:p>
    <w:p w14:paraId="1734B264" w14:textId="15A033F1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a) </w:t>
      </w:r>
      <w:r w:rsidR="009C4B4C" w:rsidRPr="009C4B4C">
        <w:rPr>
          <w:rFonts w:ascii="Times New Roman" w:eastAsia="Times New Roman" w:hAnsi="Times New Roman" w:cs="Times New Roman"/>
          <w:sz w:val="24"/>
          <w:szCs w:val="24"/>
          <w:lang w:eastAsia="ru-RU"/>
        </w:rPr>
        <w:t>Отправка запроса на покупку деталей у поставщика</w:t>
      </w:r>
    </w:p>
    <w:p w14:paraId="5BAC6185" w14:textId="55516305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b) </w:t>
      </w:r>
      <w:r w:rsidR="009C4B4C" w:rsidRPr="009C4B4C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Выполнение конструкционных расчётов деталей</w:t>
      </w:r>
    </w:p>
    <w:p w14:paraId="7F26182F" w14:textId="1FF1A179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c) </w:t>
      </w:r>
      <w:r w:rsidR="003304D5" w:rsidRPr="00330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Планирование производственных мощностей и </w:t>
      </w:r>
      <w:proofErr w:type="spellStart"/>
      <w:r w:rsidR="003304D5" w:rsidRPr="003304D5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найм</w:t>
      </w:r>
      <w:proofErr w:type="spellEnd"/>
      <w:r w:rsidR="003304D5" w:rsidRPr="003304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персонала</w:t>
      </w:r>
    </w:p>
    <w:p w14:paraId="737AC05A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Определение последовательности операций, параметров и инструкций</w:t>
      </w:r>
    </w:p>
    <w:p w14:paraId="47323182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d) Определение последовательности операций, параметров и инструкций</w:t>
      </w:r>
    </w:p>
    <w:p w14:paraId="6BA228F5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0A2BF3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преимущества предоставляют 3-координатные сверлильно-фрезерно-расточные обр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батывающие центры с ЧПУ при изготовлении сложных деталей?</w:t>
      </w:r>
    </w:p>
    <w:p w14:paraId="6C44E74F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Медленная скорость обработки</w:t>
      </w:r>
    </w:p>
    <w:p w14:paraId="2A6AC05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Ограниченная гибкость</w:t>
      </w:r>
    </w:p>
    <w:p w14:paraId="5C612F7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Возможность обработки сложных геометрических форм и материалов</w:t>
      </w:r>
    </w:p>
    <w:p w14:paraId="17666649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Вредное воздействие на окружающую среду</w:t>
      </w:r>
    </w:p>
    <w:p w14:paraId="4E6EBCA2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c) Возможность обработки сложных геометрических форм и материалов</w:t>
      </w:r>
    </w:p>
    <w:p w14:paraId="094782F3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7774D91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параметры технологической документации могут быть связаны с безопасностью при работе на токарных станках с ЧПУ?</w:t>
      </w:r>
    </w:p>
    <w:p w14:paraId="56E76A5F" w14:textId="217F05B2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a) </w:t>
      </w:r>
      <w:r w:rsidR="00C77B65" w:rsidRPr="00C77B65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Указание на максимальные скорости вращения шпинделя или подачи инструмента</w:t>
      </w:r>
    </w:p>
    <w:p w14:paraId="06E8AF48" w14:textId="6820233E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b) </w:t>
      </w:r>
      <w:r w:rsidR="00940F08">
        <w:rPr>
          <w:rFonts w:ascii="Times New Roman" w:eastAsia="Times New Roman" w:hAnsi="Times New Roman" w:cs="Times New Roman"/>
          <w:sz w:val="24"/>
          <w:szCs w:val="24"/>
          <w:lang w:eastAsia="ru-RU"/>
        </w:rPr>
        <w:t>Т</w:t>
      </w:r>
      <w:r w:rsidR="00940F08" w:rsidRPr="00940F08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олько определённ</w:t>
      </w:r>
      <w:r w:rsidR="00940F08">
        <w:rPr>
          <w:rFonts w:ascii="Times New Roman" w:eastAsia="Times New Roman" w:hAnsi="Times New Roman" w:cs="Times New Roman"/>
          <w:sz w:val="24"/>
          <w:szCs w:val="24"/>
          <w:lang w:eastAsia="ru-RU"/>
        </w:rPr>
        <w:t>ый</w:t>
      </w:r>
      <w:r w:rsidR="00940F08" w:rsidRPr="00940F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тип инструмента или режущей оснастки</w:t>
      </w:r>
    </w:p>
    <w:p w14:paraId="27991ECC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Инструкции по эксплуатации и меры по предотвращению несчастных случаев</w:t>
      </w:r>
    </w:p>
    <w:p w14:paraId="383F3015" w14:textId="291CA492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d) </w:t>
      </w:r>
      <w:r w:rsidR="00940F08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940F08" w:rsidRPr="00940F08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спользование огнезащитных покрытий на токарных станках с ЧПУ</w:t>
      </w:r>
    </w:p>
    <w:p w14:paraId="6B246367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c) Инструкции по эксплуатации и меры по предотвращению несчастных случаев</w:t>
      </w:r>
    </w:p>
    <w:p w14:paraId="6E065516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3FB11C6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Какие изменения в технологической документации могут быть вызваны внедрением совр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менных технологий и методов обработки, таких как электрофизические и электрохимич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ские?</w:t>
      </w:r>
    </w:p>
    <w:p w14:paraId="51E5983E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a) Увеличение количества бумажных документов</w:t>
      </w:r>
    </w:p>
    <w:p w14:paraId="700E6F04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b) Неизменность документации</w:t>
      </w:r>
    </w:p>
    <w:p w14:paraId="74C5ED41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c) Необходимость добавления новых параметров и инструкций</w:t>
      </w:r>
    </w:p>
    <w:p w14:paraId="682BB9BE" w14:textId="77777777" w:rsidR="003C5AE4" w:rsidRPr="003C5AE4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d) Уменьшение количества обязательных процедур</w:t>
      </w:r>
    </w:p>
    <w:p w14:paraId="1ACCE20C" w14:textId="708193D9" w:rsidR="003C5AE4" w:rsidRPr="00EA6F87" w:rsidRDefault="003C5AE4" w:rsidP="003C5AE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5AE4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Ответ: c) Необходимость добавления новых параметров и инструкций</w:t>
      </w:r>
    </w:p>
    <w:sectPr w:rsidR="003C5AE4" w:rsidRPr="00EA6F87" w:rsidSect="005843FF">
      <w:footerReference w:type="default" r:id="rId15"/>
      <w:pgSz w:w="11906" w:h="16838" w:code="9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13CE7A" w14:textId="77777777" w:rsidR="00C270A6" w:rsidRDefault="00C270A6" w:rsidP="005843FF">
      <w:pPr>
        <w:spacing w:after="0" w:line="240" w:lineRule="auto"/>
      </w:pPr>
      <w:r>
        <w:separator/>
      </w:r>
    </w:p>
  </w:endnote>
  <w:endnote w:type="continuationSeparator" w:id="0">
    <w:p w14:paraId="57C1403A" w14:textId="77777777" w:rsidR="00C270A6" w:rsidRDefault="00C270A6" w:rsidP="005843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charset w:val="CC"/>
    <w:family w:val="auto"/>
    <w:pitch w:val="default"/>
    <w:sig w:usb0="00000201" w:usb1="00000000" w:usb2="00000000" w:usb3="00000000" w:csb0="00000005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7407959"/>
      <w:docPartObj>
        <w:docPartGallery w:val="Page Numbers (Bottom of Page)"/>
        <w:docPartUnique/>
      </w:docPartObj>
    </w:sdtPr>
    <w:sdtEndPr/>
    <w:sdtContent>
      <w:p w14:paraId="0F21288F" w14:textId="2750A1C4" w:rsidR="005843FF" w:rsidRDefault="005843FF" w:rsidP="005843FF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53A0D">
          <w:rPr>
            <w:noProof/>
          </w:rPr>
          <w:t>11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85A208" w14:textId="77777777" w:rsidR="00C270A6" w:rsidRDefault="00C270A6" w:rsidP="005843FF">
      <w:pPr>
        <w:spacing w:after="0" w:line="240" w:lineRule="auto"/>
      </w:pPr>
      <w:r>
        <w:separator/>
      </w:r>
    </w:p>
  </w:footnote>
  <w:footnote w:type="continuationSeparator" w:id="0">
    <w:p w14:paraId="0DF66F07" w14:textId="77777777" w:rsidR="00C270A6" w:rsidRDefault="00C270A6" w:rsidP="005843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014689"/>
    <w:multiLevelType w:val="hybridMultilevel"/>
    <w:tmpl w:val="95126CD8"/>
    <w:lvl w:ilvl="0" w:tplc="17DA8DE8">
      <w:start w:val="1"/>
      <w:numFmt w:val="decimal"/>
      <w:suff w:val="space"/>
      <w:lvlText w:val="%1."/>
      <w:lvlJc w:val="left"/>
      <w:pPr>
        <w:ind w:left="0" w:firstLine="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37B84E71"/>
    <w:multiLevelType w:val="hybridMultilevel"/>
    <w:tmpl w:val="F4A4E32A"/>
    <w:lvl w:ilvl="0" w:tplc="C8169BA4">
      <w:start w:val="1"/>
      <w:numFmt w:val="decimal"/>
      <w:suff w:val="space"/>
      <w:lvlText w:val="%1)"/>
      <w:lvlJc w:val="left"/>
      <w:pPr>
        <w:ind w:left="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A5619F5"/>
    <w:multiLevelType w:val="hybridMultilevel"/>
    <w:tmpl w:val="37AC3DBE"/>
    <w:lvl w:ilvl="0" w:tplc="F2261BCE">
      <w:start w:val="1"/>
      <w:numFmt w:val="decimal"/>
      <w:suff w:val="space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0C00"/>
    <w:rsid w:val="00020445"/>
    <w:rsid w:val="00024938"/>
    <w:rsid w:val="00065E9E"/>
    <w:rsid w:val="00067DD5"/>
    <w:rsid w:val="00076F57"/>
    <w:rsid w:val="0008014D"/>
    <w:rsid w:val="000850A8"/>
    <w:rsid w:val="00091F1A"/>
    <w:rsid w:val="000A46DD"/>
    <w:rsid w:val="000B1224"/>
    <w:rsid w:val="000C1256"/>
    <w:rsid w:val="000D05A9"/>
    <w:rsid w:val="000D2639"/>
    <w:rsid w:val="000E4A53"/>
    <w:rsid w:val="001171A3"/>
    <w:rsid w:val="00126799"/>
    <w:rsid w:val="001326F0"/>
    <w:rsid w:val="00136EA2"/>
    <w:rsid w:val="001451D0"/>
    <w:rsid w:val="00146485"/>
    <w:rsid w:val="0016367B"/>
    <w:rsid w:val="00192088"/>
    <w:rsid w:val="001C484F"/>
    <w:rsid w:val="001F0DF7"/>
    <w:rsid w:val="00200891"/>
    <w:rsid w:val="00200E72"/>
    <w:rsid w:val="002022E5"/>
    <w:rsid w:val="00242C5A"/>
    <w:rsid w:val="00253419"/>
    <w:rsid w:val="00253A0D"/>
    <w:rsid w:val="00257219"/>
    <w:rsid w:val="0026128B"/>
    <w:rsid w:val="00263828"/>
    <w:rsid w:val="002658D2"/>
    <w:rsid w:val="00276E95"/>
    <w:rsid w:val="002970FC"/>
    <w:rsid w:val="002B47BD"/>
    <w:rsid w:val="002B4AEB"/>
    <w:rsid w:val="002B6330"/>
    <w:rsid w:val="002C3A5E"/>
    <w:rsid w:val="002D468F"/>
    <w:rsid w:val="002F1E10"/>
    <w:rsid w:val="002F232F"/>
    <w:rsid w:val="0031271C"/>
    <w:rsid w:val="003304D5"/>
    <w:rsid w:val="00380884"/>
    <w:rsid w:val="003A5F5A"/>
    <w:rsid w:val="003C5AE4"/>
    <w:rsid w:val="003C6B0A"/>
    <w:rsid w:val="003D1D28"/>
    <w:rsid w:val="003D5AFE"/>
    <w:rsid w:val="0041642F"/>
    <w:rsid w:val="004170E3"/>
    <w:rsid w:val="0042163B"/>
    <w:rsid w:val="00443C28"/>
    <w:rsid w:val="0045693D"/>
    <w:rsid w:val="00456DAE"/>
    <w:rsid w:val="004911A5"/>
    <w:rsid w:val="004A0870"/>
    <w:rsid w:val="004B1CED"/>
    <w:rsid w:val="004C0F4A"/>
    <w:rsid w:val="004D08BF"/>
    <w:rsid w:val="004D153A"/>
    <w:rsid w:val="004E5E17"/>
    <w:rsid w:val="00500A21"/>
    <w:rsid w:val="005076F0"/>
    <w:rsid w:val="00517B50"/>
    <w:rsid w:val="005248F0"/>
    <w:rsid w:val="00536976"/>
    <w:rsid w:val="00564C4B"/>
    <w:rsid w:val="005843FF"/>
    <w:rsid w:val="00584688"/>
    <w:rsid w:val="00585E40"/>
    <w:rsid w:val="005B0EB4"/>
    <w:rsid w:val="005B62CA"/>
    <w:rsid w:val="005D17E7"/>
    <w:rsid w:val="005F0445"/>
    <w:rsid w:val="006006FF"/>
    <w:rsid w:val="006035E8"/>
    <w:rsid w:val="00634F17"/>
    <w:rsid w:val="00641906"/>
    <w:rsid w:val="00652AA3"/>
    <w:rsid w:val="006A2C94"/>
    <w:rsid w:val="006B09A7"/>
    <w:rsid w:val="006B475D"/>
    <w:rsid w:val="006C213B"/>
    <w:rsid w:val="006C224C"/>
    <w:rsid w:val="006C677A"/>
    <w:rsid w:val="006C6991"/>
    <w:rsid w:val="006D2E87"/>
    <w:rsid w:val="006E16BE"/>
    <w:rsid w:val="006E387B"/>
    <w:rsid w:val="006E3B38"/>
    <w:rsid w:val="006F41B5"/>
    <w:rsid w:val="007163C4"/>
    <w:rsid w:val="007174C0"/>
    <w:rsid w:val="0072093F"/>
    <w:rsid w:val="00723F33"/>
    <w:rsid w:val="0074181E"/>
    <w:rsid w:val="00742DA2"/>
    <w:rsid w:val="00765FC7"/>
    <w:rsid w:val="0077032A"/>
    <w:rsid w:val="00770AD2"/>
    <w:rsid w:val="0077493F"/>
    <w:rsid w:val="007901BD"/>
    <w:rsid w:val="00791A72"/>
    <w:rsid w:val="007A21ED"/>
    <w:rsid w:val="007A533A"/>
    <w:rsid w:val="007C4E80"/>
    <w:rsid w:val="007C4F7F"/>
    <w:rsid w:val="00804982"/>
    <w:rsid w:val="00810D15"/>
    <w:rsid w:val="00811A54"/>
    <w:rsid w:val="008522F8"/>
    <w:rsid w:val="00852348"/>
    <w:rsid w:val="00864336"/>
    <w:rsid w:val="00885943"/>
    <w:rsid w:val="008A61D3"/>
    <w:rsid w:val="008C0AF8"/>
    <w:rsid w:val="008E187D"/>
    <w:rsid w:val="00940F08"/>
    <w:rsid w:val="00953454"/>
    <w:rsid w:val="009A34D0"/>
    <w:rsid w:val="009C184C"/>
    <w:rsid w:val="009C4B4C"/>
    <w:rsid w:val="00A066C8"/>
    <w:rsid w:val="00A11178"/>
    <w:rsid w:val="00A807C3"/>
    <w:rsid w:val="00AA1A3C"/>
    <w:rsid w:val="00AD5F60"/>
    <w:rsid w:val="00AF4018"/>
    <w:rsid w:val="00B02F9F"/>
    <w:rsid w:val="00B249F0"/>
    <w:rsid w:val="00B35479"/>
    <w:rsid w:val="00B36FDE"/>
    <w:rsid w:val="00B56158"/>
    <w:rsid w:val="00B942E9"/>
    <w:rsid w:val="00BA0C00"/>
    <w:rsid w:val="00BE143D"/>
    <w:rsid w:val="00BE7914"/>
    <w:rsid w:val="00C06EF1"/>
    <w:rsid w:val="00C270A6"/>
    <w:rsid w:val="00C3592F"/>
    <w:rsid w:val="00C37CB3"/>
    <w:rsid w:val="00C42B3F"/>
    <w:rsid w:val="00C54148"/>
    <w:rsid w:val="00C57E5D"/>
    <w:rsid w:val="00C57F10"/>
    <w:rsid w:val="00C604BA"/>
    <w:rsid w:val="00C77B65"/>
    <w:rsid w:val="00CA10A8"/>
    <w:rsid w:val="00CC55DD"/>
    <w:rsid w:val="00CD1E2A"/>
    <w:rsid w:val="00CD2D05"/>
    <w:rsid w:val="00CD7919"/>
    <w:rsid w:val="00CE4C4B"/>
    <w:rsid w:val="00CF56E4"/>
    <w:rsid w:val="00D14A39"/>
    <w:rsid w:val="00D5471B"/>
    <w:rsid w:val="00D57ED5"/>
    <w:rsid w:val="00D63175"/>
    <w:rsid w:val="00D667CC"/>
    <w:rsid w:val="00D82FFE"/>
    <w:rsid w:val="00D85B16"/>
    <w:rsid w:val="00D97CEB"/>
    <w:rsid w:val="00D97E0E"/>
    <w:rsid w:val="00DA6459"/>
    <w:rsid w:val="00DB44FB"/>
    <w:rsid w:val="00DE26A9"/>
    <w:rsid w:val="00E124B4"/>
    <w:rsid w:val="00E17793"/>
    <w:rsid w:val="00E223B5"/>
    <w:rsid w:val="00E35B53"/>
    <w:rsid w:val="00E41673"/>
    <w:rsid w:val="00E41B6F"/>
    <w:rsid w:val="00E423CE"/>
    <w:rsid w:val="00E72FC9"/>
    <w:rsid w:val="00E74FBE"/>
    <w:rsid w:val="00E75E86"/>
    <w:rsid w:val="00E90042"/>
    <w:rsid w:val="00E940D5"/>
    <w:rsid w:val="00EA0C57"/>
    <w:rsid w:val="00EA6F87"/>
    <w:rsid w:val="00EA7EEF"/>
    <w:rsid w:val="00EB538C"/>
    <w:rsid w:val="00EB6792"/>
    <w:rsid w:val="00EB78D1"/>
    <w:rsid w:val="00EC788F"/>
    <w:rsid w:val="00EE7B53"/>
    <w:rsid w:val="00F43ABF"/>
    <w:rsid w:val="00F45A2E"/>
    <w:rsid w:val="00F47C90"/>
    <w:rsid w:val="00F5182F"/>
    <w:rsid w:val="00F63C8E"/>
    <w:rsid w:val="00F86A92"/>
    <w:rsid w:val="00FC10EB"/>
    <w:rsid w:val="00FF7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09A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43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843FF"/>
  </w:style>
  <w:style w:type="paragraph" w:styleId="a6">
    <w:name w:val="footer"/>
    <w:basedOn w:val="a"/>
    <w:link w:val="a7"/>
    <w:uiPriority w:val="99"/>
    <w:unhideWhenUsed/>
    <w:rsid w:val="005843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843FF"/>
  </w:style>
  <w:style w:type="table" w:customStyle="1" w:styleId="1">
    <w:name w:val="Сетка таблицы1"/>
    <w:basedOn w:val="a1"/>
    <w:next w:val="a3"/>
    <w:uiPriority w:val="39"/>
    <w:rsid w:val="00A1117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6035E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2C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843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843FF"/>
  </w:style>
  <w:style w:type="paragraph" w:styleId="a6">
    <w:name w:val="footer"/>
    <w:basedOn w:val="a"/>
    <w:link w:val="a7"/>
    <w:uiPriority w:val="99"/>
    <w:unhideWhenUsed/>
    <w:rsid w:val="005843F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843FF"/>
  </w:style>
  <w:style w:type="table" w:customStyle="1" w:styleId="1">
    <w:name w:val="Сетка таблицы1"/>
    <w:basedOn w:val="a1"/>
    <w:next w:val="a3"/>
    <w:uiPriority w:val="39"/>
    <w:rsid w:val="00A11178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6035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26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40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9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8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8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65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1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6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7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8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9AB028-0C4C-4FC1-AEA8-D8ADF88A3B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11</Pages>
  <Words>3414</Words>
  <Characters>19461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DRN</dc:creator>
  <cp:keywords/>
  <dc:description/>
  <cp:lastModifiedBy>Microsoft Office</cp:lastModifiedBy>
  <cp:revision>94</cp:revision>
  <dcterms:created xsi:type="dcterms:W3CDTF">2022-10-18T12:44:00Z</dcterms:created>
  <dcterms:modified xsi:type="dcterms:W3CDTF">2023-10-31T09:17:00Z</dcterms:modified>
</cp:coreProperties>
</file>