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7C70A829"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F73D74" w:rsidRPr="00F73D74">
        <w:rPr>
          <w:b/>
          <w:bCs/>
          <w:kern w:val="0"/>
          <w:sz w:val="28"/>
          <w:szCs w:val="28"/>
          <w:lang w:eastAsia="ru-RU"/>
        </w:rPr>
        <w:t>Основы теории управления</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26D6F2F0" w:rsidR="003374B2" w:rsidRPr="003374B2" w:rsidRDefault="002842D9"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1F474013"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2A04CAED"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F73D74" w:rsidRPr="00F73D74">
        <w:rPr>
          <w:sz w:val="22"/>
          <w:szCs w:val="22"/>
        </w:rPr>
        <w:t>Основы теории управления</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1CB93C82" w14:textId="1DD6A026" w:rsidR="00683910" w:rsidRPr="00E27BAF" w:rsidRDefault="000D6049" w:rsidP="00E27BAF">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52AD176E" w14:textId="77777777" w:rsidR="00683910" w:rsidRPr="002842D9" w:rsidRDefault="00683910" w:rsidP="00683910">
      <w:pPr>
        <w:rPr>
          <w:rFonts w:ascii="Calibri" w:hAnsi="Calibri"/>
          <w:sz w:val="2"/>
          <w:szCs w:val="2"/>
          <w:lang w:eastAsia="en-US"/>
        </w:rPr>
      </w:pPr>
    </w:p>
    <w:p w14:paraId="2AC3EC1F" w14:textId="77777777" w:rsidR="00683910" w:rsidRPr="002842D9" w:rsidRDefault="00683910" w:rsidP="00683910">
      <w:pPr>
        <w:rPr>
          <w:rFonts w:ascii="Calibri" w:hAnsi="Calibri"/>
          <w:sz w:val="2"/>
          <w:szCs w:val="2"/>
          <w:lang w:eastAsia="en-US"/>
        </w:rPr>
      </w:pPr>
    </w:p>
    <w:p w14:paraId="55E04B6B" w14:textId="77777777" w:rsidR="00683910" w:rsidRPr="002842D9" w:rsidRDefault="00683910" w:rsidP="00683910">
      <w:pPr>
        <w:rPr>
          <w:rFonts w:ascii="Calibri" w:hAnsi="Calibri"/>
          <w:sz w:val="2"/>
          <w:szCs w:val="2"/>
          <w:lang w:eastAsia="en-US"/>
        </w:rPr>
      </w:pPr>
    </w:p>
    <w:p w14:paraId="39EDDACC" w14:textId="77777777" w:rsidR="00683910" w:rsidRPr="002842D9" w:rsidRDefault="00683910" w:rsidP="00683910">
      <w:pPr>
        <w:rPr>
          <w:rFonts w:ascii="Calibri" w:hAnsi="Calibri"/>
          <w:sz w:val="2"/>
          <w:szCs w:val="2"/>
          <w:lang w:eastAsia="en-US"/>
        </w:rPr>
      </w:pPr>
    </w:p>
    <w:p w14:paraId="24130CEA" w14:textId="77777777" w:rsidR="00683910" w:rsidRPr="002842D9" w:rsidRDefault="00683910" w:rsidP="0068391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30"/>
        <w:gridCol w:w="13"/>
        <w:gridCol w:w="1741"/>
        <w:gridCol w:w="24"/>
        <w:gridCol w:w="4268"/>
        <w:gridCol w:w="1395"/>
        <w:gridCol w:w="1263"/>
        <w:gridCol w:w="10"/>
      </w:tblGrid>
      <w:tr w:rsidR="00BE3D25" w:rsidRPr="00BE3D25" w14:paraId="2F3FC5A7" w14:textId="77777777" w:rsidTr="00E27BAF">
        <w:trPr>
          <w:gridBefore w:val="1"/>
          <w:gridAfter w:val="1"/>
          <w:wBefore w:w="10" w:type="dxa"/>
          <w:wAfter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203FE3" w14:textId="5454385E" w:rsidR="00BE3D25" w:rsidRPr="00BE3D25" w:rsidRDefault="00BE3D25" w:rsidP="00BE3D2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BE3D25">
              <w:rPr>
                <w:b/>
                <w:color w:val="000000"/>
                <w:kern w:val="0"/>
                <w:sz w:val="19"/>
                <w:szCs w:val="19"/>
                <w:lang w:val="en-US" w:eastAsia="en-US"/>
              </w:rPr>
              <w:t>.1. Рекомендуемая литература</w:t>
            </w:r>
          </w:p>
        </w:tc>
      </w:tr>
      <w:tr w:rsidR="00BE3D25" w:rsidRPr="00BE3D25" w14:paraId="3BBFE6C6" w14:textId="77777777" w:rsidTr="00E27BAF">
        <w:trPr>
          <w:gridBefore w:val="1"/>
          <w:gridAfter w:val="1"/>
          <w:wBefore w:w="10" w:type="dxa"/>
          <w:wAfter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8E5782" w14:textId="1DD8128B" w:rsidR="00BE3D25" w:rsidRPr="00BE3D25" w:rsidRDefault="00BE3D25" w:rsidP="00BE3D2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BE3D25">
              <w:rPr>
                <w:b/>
                <w:color w:val="000000"/>
                <w:kern w:val="0"/>
                <w:sz w:val="19"/>
                <w:szCs w:val="19"/>
                <w:lang w:val="en-US" w:eastAsia="en-US"/>
              </w:rPr>
              <w:t>.1.1. Основная литература</w:t>
            </w:r>
          </w:p>
        </w:tc>
      </w:tr>
      <w:tr w:rsidR="00BE3D25" w:rsidRPr="00BE3D25" w14:paraId="61AC5B55" w14:textId="77777777" w:rsidTr="00E27BAF">
        <w:trPr>
          <w:gridBefore w:val="1"/>
          <w:gridAfter w:val="1"/>
          <w:wBefore w:w="10" w:type="dxa"/>
          <w:wAfter w:w="10" w:type="dxa"/>
          <w:trHeight w:hRule="exact" w:val="694"/>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051DE2"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584CC7"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Авторы, составители</w:t>
            </w:r>
          </w:p>
        </w:tc>
        <w:tc>
          <w:tcPr>
            <w:tcW w:w="42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865ACB"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Заглавие</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55D1D3"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Издательство, год</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5F4859"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Количество/</w:t>
            </w:r>
          </w:p>
          <w:p w14:paraId="1B6736C1"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название ЭБС</w:t>
            </w:r>
          </w:p>
        </w:tc>
      </w:tr>
      <w:tr w:rsidR="00BE3D25" w:rsidRPr="002842D9" w14:paraId="5A50B94F" w14:textId="77777777" w:rsidTr="00E27BAF">
        <w:trPr>
          <w:gridBefore w:val="1"/>
          <w:gridAfter w:val="1"/>
          <w:wBefore w:w="10" w:type="dxa"/>
          <w:wAfter w:w="10" w:type="dxa"/>
          <w:trHeight w:hRule="exact" w:val="1137"/>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38C830"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Л1.1</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649A07"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Баранов В. В., Зайцев А. В., Соколов С. Н.</w:t>
            </w:r>
          </w:p>
        </w:tc>
        <w:tc>
          <w:tcPr>
            <w:tcW w:w="42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75C80C"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Исследование систем управления : учебное пособие</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885578"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Москва: Альпина Паблишер, 2020, 216 с.</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439FA8"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978-5-9614- 2281-8, http://www.ipr bookshop.ru/9 3054.html</w:t>
            </w:r>
          </w:p>
        </w:tc>
      </w:tr>
      <w:tr w:rsidR="00BE3D25" w:rsidRPr="00BE3D25" w14:paraId="75AD0CE3" w14:textId="77777777" w:rsidTr="00E27BAF">
        <w:trPr>
          <w:gridBefore w:val="1"/>
          <w:gridAfter w:val="1"/>
          <w:wBefore w:w="10" w:type="dxa"/>
          <w:wAfter w:w="10" w:type="dxa"/>
          <w:trHeight w:hRule="exact" w:val="1111"/>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E1FE43"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Л1.2</w:t>
            </w:r>
          </w:p>
        </w:tc>
        <w:tc>
          <w:tcPr>
            <w:tcW w:w="1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E44621" w14:textId="77777777" w:rsidR="00BE3D25" w:rsidRPr="00BE3D25" w:rsidRDefault="00BE3D25" w:rsidP="00BE3D25">
            <w:pPr>
              <w:widowControl/>
              <w:spacing w:line="240" w:lineRule="auto"/>
              <w:ind w:firstLine="0"/>
              <w:rPr>
                <w:rFonts w:ascii="Calibri" w:hAnsi="Calibri"/>
                <w:kern w:val="0"/>
                <w:sz w:val="19"/>
                <w:szCs w:val="19"/>
                <w:lang w:eastAsia="en-US"/>
              </w:rPr>
            </w:pPr>
            <w:proofErr w:type="spellStart"/>
            <w:r w:rsidRPr="00BE3D25">
              <w:rPr>
                <w:color w:val="000000"/>
                <w:kern w:val="0"/>
                <w:sz w:val="19"/>
                <w:szCs w:val="19"/>
                <w:lang w:eastAsia="en-US"/>
              </w:rPr>
              <w:t>Бесекерский</w:t>
            </w:r>
            <w:proofErr w:type="spellEnd"/>
            <w:r w:rsidRPr="00BE3D25">
              <w:rPr>
                <w:color w:val="000000"/>
                <w:kern w:val="0"/>
                <w:sz w:val="19"/>
                <w:szCs w:val="19"/>
                <w:lang w:eastAsia="en-US"/>
              </w:rPr>
              <w:t xml:space="preserve"> В.А., Попов Е.П.</w:t>
            </w:r>
          </w:p>
        </w:tc>
        <w:tc>
          <w:tcPr>
            <w:tcW w:w="42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632825"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Теория систем автоматического управления</w:t>
            </w:r>
          </w:p>
        </w:tc>
        <w:tc>
          <w:tcPr>
            <w:tcW w:w="1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07EA36"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СПб.:</w:t>
            </w:r>
            <w:proofErr w:type="spellStart"/>
            <w:r w:rsidRPr="00BE3D25">
              <w:rPr>
                <w:color w:val="000000"/>
                <w:kern w:val="0"/>
                <w:sz w:val="19"/>
                <w:szCs w:val="19"/>
                <w:lang w:eastAsia="en-US"/>
              </w:rPr>
              <w:t>Изд</w:t>
            </w:r>
            <w:proofErr w:type="spellEnd"/>
            <w:r w:rsidRPr="00BE3D25">
              <w:rPr>
                <w:color w:val="000000"/>
                <w:kern w:val="0"/>
                <w:sz w:val="19"/>
                <w:szCs w:val="19"/>
                <w:lang w:eastAsia="en-US"/>
              </w:rPr>
              <w:t xml:space="preserve">- </w:t>
            </w:r>
            <w:proofErr w:type="spellStart"/>
            <w:r w:rsidRPr="00BE3D25">
              <w:rPr>
                <w:color w:val="000000"/>
                <w:kern w:val="0"/>
                <w:sz w:val="19"/>
                <w:szCs w:val="19"/>
                <w:lang w:eastAsia="en-US"/>
              </w:rPr>
              <w:t>во"Профессия</w:t>
            </w:r>
            <w:proofErr w:type="spellEnd"/>
            <w:r w:rsidRPr="00BE3D25">
              <w:rPr>
                <w:color w:val="000000"/>
                <w:kern w:val="0"/>
                <w:sz w:val="19"/>
                <w:szCs w:val="19"/>
                <w:lang w:eastAsia="en-US"/>
              </w:rPr>
              <w:t>" , 2004, 747с.</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B0DA22"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5-93913, 50</w:t>
            </w:r>
          </w:p>
        </w:tc>
      </w:tr>
      <w:tr w:rsidR="00BE3D25" w:rsidRPr="00BE3D25" w14:paraId="331A1C16" w14:textId="77777777" w:rsidTr="00E27BAF">
        <w:trPr>
          <w:trHeight w:hRule="exact" w:val="1111"/>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B011EC"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Л1.3</w:t>
            </w:r>
          </w:p>
        </w:tc>
        <w:tc>
          <w:tcPr>
            <w:tcW w:w="1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AC81B8"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 xml:space="preserve">Гайдук А.Р., Беляев В.Е., </w:t>
            </w:r>
            <w:proofErr w:type="spellStart"/>
            <w:r w:rsidRPr="00BE3D25">
              <w:rPr>
                <w:color w:val="000000"/>
                <w:kern w:val="0"/>
                <w:sz w:val="19"/>
                <w:szCs w:val="19"/>
                <w:lang w:eastAsia="en-US"/>
              </w:rPr>
              <w:t>Пьявченко</w:t>
            </w:r>
            <w:proofErr w:type="spellEnd"/>
            <w:r w:rsidRPr="00BE3D25">
              <w:rPr>
                <w:color w:val="000000"/>
                <w:kern w:val="0"/>
                <w:sz w:val="19"/>
                <w:szCs w:val="19"/>
                <w:lang w:eastAsia="en-US"/>
              </w:rPr>
              <w:t xml:space="preserve"> Т.А.</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F95AC3"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 xml:space="preserve">Теория автоматического управления в примерах и задачах с решениями в </w:t>
            </w:r>
            <w:r w:rsidRPr="00BE3D25">
              <w:rPr>
                <w:color w:val="000000"/>
                <w:kern w:val="0"/>
                <w:sz w:val="19"/>
                <w:szCs w:val="19"/>
                <w:lang w:val="en-US" w:eastAsia="en-US"/>
              </w:rPr>
              <w:t>MATLAB</w:t>
            </w:r>
            <w:r w:rsidRPr="00BE3D25">
              <w:rPr>
                <w:color w:val="000000"/>
                <w:kern w:val="0"/>
                <w:sz w:val="19"/>
                <w:szCs w:val="19"/>
                <w:lang w:eastAsia="en-US"/>
              </w:rPr>
              <w:t xml:space="preserve"> : учеб. пособие</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1BF2D5"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СПб.: Лань, 2011, 464с.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3FC94C"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978-5-8114- 1255-6, 1</w:t>
            </w:r>
          </w:p>
        </w:tc>
      </w:tr>
      <w:tr w:rsidR="00BE3D25" w:rsidRPr="00BE3D25" w14:paraId="1E7AD826" w14:textId="77777777" w:rsidTr="00E27BAF">
        <w:trPr>
          <w:trHeight w:val="277"/>
        </w:trPr>
        <w:tc>
          <w:tcPr>
            <w:tcW w:w="935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B449AB" w14:textId="253CB38A" w:rsidR="00BE3D25" w:rsidRPr="00BE3D25" w:rsidRDefault="00BE3D25" w:rsidP="00BE3D2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BE3D25">
              <w:rPr>
                <w:b/>
                <w:color w:val="000000"/>
                <w:kern w:val="0"/>
                <w:sz w:val="19"/>
                <w:szCs w:val="19"/>
                <w:lang w:val="en-US" w:eastAsia="en-US"/>
              </w:rPr>
              <w:t>.1.2. Дополнительная литература</w:t>
            </w:r>
          </w:p>
        </w:tc>
      </w:tr>
      <w:tr w:rsidR="00BE3D25" w:rsidRPr="00BE3D25" w14:paraId="549B7B90" w14:textId="77777777" w:rsidTr="00E27BAF">
        <w:trPr>
          <w:trHeight w:hRule="exact" w:val="694"/>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C2F807"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w:t>
            </w:r>
          </w:p>
        </w:tc>
        <w:tc>
          <w:tcPr>
            <w:tcW w:w="1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B216A8"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Авторы, составители</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1C1D60"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Заглавие</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9FA68A"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Издательство, год</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C504F4"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Количество/</w:t>
            </w:r>
          </w:p>
          <w:p w14:paraId="635BD231"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название ЭБС</w:t>
            </w:r>
          </w:p>
        </w:tc>
      </w:tr>
      <w:tr w:rsidR="00BE3D25" w:rsidRPr="002842D9" w14:paraId="34969B1C" w14:textId="77777777" w:rsidTr="00E27BAF">
        <w:trPr>
          <w:trHeight w:hRule="exact" w:val="2236"/>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E03460"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Л2.1</w:t>
            </w:r>
          </w:p>
        </w:tc>
        <w:tc>
          <w:tcPr>
            <w:tcW w:w="1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464AC0"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Коновалов Б. И., Лебедев Ю. М.</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AE759B"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Теория автоматического управления : учебное методическое пособие</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E26438"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 xml:space="preserve">Томск: Томский </w:t>
            </w:r>
            <w:proofErr w:type="spellStart"/>
            <w:r w:rsidRPr="00BE3D25">
              <w:rPr>
                <w:color w:val="000000"/>
                <w:kern w:val="0"/>
                <w:sz w:val="19"/>
                <w:szCs w:val="19"/>
                <w:lang w:eastAsia="en-US"/>
              </w:rPr>
              <w:t>государственн</w:t>
            </w:r>
            <w:proofErr w:type="spellEnd"/>
            <w:r w:rsidRPr="00BE3D25">
              <w:rPr>
                <w:color w:val="000000"/>
                <w:kern w:val="0"/>
                <w:sz w:val="19"/>
                <w:szCs w:val="19"/>
                <w:lang w:eastAsia="en-US"/>
              </w:rPr>
              <w:t xml:space="preserve"> </w:t>
            </w:r>
            <w:proofErr w:type="spellStart"/>
            <w:r w:rsidRPr="00BE3D25">
              <w:rPr>
                <w:color w:val="000000"/>
                <w:kern w:val="0"/>
                <w:sz w:val="19"/>
                <w:szCs w:val="19"/>
                <w:lang w:eastAsia="en-US"/>
              </w:rPr>
              <w:t>ый</w:t>
            </w:r>
            <w:proofErr w:type="spellEnd"/>
            <w:r w:rsidRPr="00BE3D25">
              <w:rPr>
                <w:color w:val="000000"/>
                <w:kern w:val="0"/>
                <w:sz w:val="19"/>
                <w:szCs w:val="19"/>
                <w:lang w:eastAsia="en-US"/>
              </w:rPr>
              <w:t xml:space="preserve"> университет систем управления и </w:t>
            </w:r>
            <w:proofErr w:type="spellStart"/>
            <w:r w:rsidRPr="00BE3D25">
              <w:rPr>
                <w:color w:val="000000"/>
                <w:kern w:val="0"/>
                <w:sz w:val="19"/>
                <w:szCs w:val="19"/>
                <w:lang w:eastAsia="en-US"/>
              </w:rPr>
              <w:t>радиоэлектрон</w:t>
            </w:r>
            <w:proofErr w:type="spellEnd"/>
            <w:r w:rsidRPr="00BE3D25">
              <w:rPr>
                <w:color w:val="000000"/>
                <w:kern w:val="0"/>
                <w:sz w:val="19"/>
                <w:szCs w:val="19"/>
                <w:lang w:eastAsia="en-US"/>
              </w:rPr>
              <w:t xml:space="preserve"> </w:t>
            </w:r>
            <w:proofErr w:type="spellStart"/>
            <w:r w:rsidRPr="00BE3D25">
              <w:rPr>
                <w:color w:val="000000"/>
                <w:kern w:val="0"/>
                <w:sz w:val="19"/>
                <w:szCs w:val="19"/>
                <w:lang w:eastAsia="en-US"/>
              </w:rPr>
              <w:t>ики</w:t>
            </w:r>
            <w:proofErr w:type="spellEnd"/>
            <w:r w:rsidRPr="00BE3D25">
              <w:rPr>
                <w:color w:val="000000"/>
                <w:kern w:val="0"/>
                <w:sz w:val="19"/>
                <w:szCs w:val="19"/>
                <w:lang w:eastAsia="en-US"/>
              </w:rPr>
              <w:t>, 2010, 162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2B98ED"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2227-8397, http://www.ipr bookshop.ru/1 3869.html</w:t>
            </w:r>
          </w:p>
        </w:tc>
      </w:tr>
      <w:tr w:rsidR="00BE3D25" w:rsidRPr="002842D9" w14:paraId="7AA27756" w14:textId="77777777" w:rsidTr="00E27BAF">
        <w:trPr>
          <w:trHeight w:hRule="exact" w:val="1576"/>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C940F0"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Л2.2</w:t>
            </w:r>
          </w:p>
        </w:tc>
        <w:tc>
          <w:tcPr>
            <w:tcW w:w="1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CD00C5"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Афанасьева О. В., Клавдиев А. А., Колесниченко С. В., Первухин Д. А.</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A34747"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Основы системного анализа и управления : учебник</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F25419"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Санкт- Петербург: Санкт- Петербургский горный университет, 2017, 552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910CBC"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978-5-94211- 795-5, http://www.ipr bookshop.ru/7 8143.html</w:t>
            </w:r>
          </w:p>
        </w:tc>
      </w:tr>
      <w:tr w:rsidR="00BE3D25" w:rsidRPr="00BE3D25" w14:paraId="50C1403A" w14:textId="77777777" w:rsidTr="00E27BAF">
        <w:trPr>
          <w:trHeight w:val="277"/>
        </w:trPr>
        <w:tc>
          <w:tcPr>
            <w:tcW w:w="935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C925F0" w14:textId="6B9EF7FB" w:rsidR="00BE3D25" w:rsidRPr="00BE3D25" w:rsidRDefault="00BE3D25" w:rsidP="00BE3D25">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BE3D25">
              <w:rPr>
                <w:b/>
                <w:color w:val="000000"/>
                <w:kern w:val="0"/>
                <w:sz w:val="19"/>
                <w:szCs w:val="19"/>
                <w:lang w:val="en-US" w:eastAsia="en-US"/>
              </w:rPr>
              <w:t>.1.3. Методические разработки</w:t>
            </w:r>
          </w:p>
        </w:tc>
      </w:tr>
      <w:tr w:rsidR="00BE3D25" w:rsidRPr="00BE3D25" w14:paraId="36328AE7" w14:textId="77777777" w:rsidTr="00E27BAF">
        <w:trPr>
          <w:trHeight w:hRule="exact" w:val="694"/>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C9DB52"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w:t>
            </w:r>
          </w:p>
        </w:tc>
        <w:tc>
          <w:tcPr>
            <w:tcW w:w="1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EFA1FE"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Авторы, составители</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2678DF"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Заглавие</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F7D68F"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Издательство, год</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EEF3BA"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Количество/</w:t>
            </w:r>
          </w:p>
          <w:p w14:paraId="6C092738"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название ЭБС</w:t>
            </w:r>
          </w:p>
        </w:tc>
      </w:tr>
      <w:tr w:rsidR="00BE3D25" w:rsidRPr="002842D9" w14:paraId="28808653" w14:textId="77777777" w:rsidTr="00E27BAF">
        <w:trPr>
          <w:trHeight w:hRule="exact" w:val="1111"/>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0787A0"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Л3.1</w:t>
            </w:r>
          </w:p>
        </w:tc>
        <w:tc>
          <w:tcPr>
            <w:tcW w:w="1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EAD872"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Ю.Л. Виноградов, В.И. Хрюкин</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7E66A7"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Основы автоматики и систем управления : Методические указания</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34FB51"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Рязань: РИЦ РГРТУ, 2005,</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9A4CC9"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 https://elib.rsre u.ru/ebs/downl oad/188</w:t>
            </w:r>
          </w:p>
        </w:tc>
      </w:tr>
      <w:tr w:rsidR="00BE3D25" w:rsidRPr="00BE3D25" w14:paraId="79E6B3C3" w14:textId="77777777" w:rsidTr="00E27BAF">
        <w:trPr>
          <w:trHeight w:hRule="exact" w:val="1111"/>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ADE6AE" w14:textId="77777777" w:rsidR="00BE3D25" w:rsidRPr="00BE3D25" w:rsidRDefault="00BE3D25" w:rsidP="00BE3D25">
            <w:pPr>
              <w:widowControl/>
              <w:spacing w:line="240" w:lineRule="auto"/>
              <w:ind w:firstLine="0"/>
              <w:jc w:val="center"/>
              <w:rPr>
                <w:rFonts w:ascii="Calibri" w:hAnsi="Calibri"/>
                <w:kern w:val="0"/>
                <w:sz w:val="19"/>
                <w:szCs w:val="19"/>
                <w:lang w:val="en-US" w:eastAsia="en-US"/>
              </w:rPr>
            </w:pPr>
            <w:r w:rsidRPr="00BE3D25">
              <w:rPr>
                <w:color w:val="000000"/>
                <w:kern w:val="0"/>
                <w:sz w:val="19"/>
                <w:szCs w:val="19"/>
                <w:lang w:val="en-US" w:eastAsia="en-US"/>
              </w:rPr>
              <w:t>Л3.2</w:t>
            </w:r>
          </w:p>
        </w:tc>
        <w:tc>
          <w:tcPr>
            <w:tcW w:w="17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779AD1"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Виноградов Ю.Л., Хрюкин В.И.</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7B3C90" w14:textId="77777777" w:rsidR="00BE3D25" w:rsidRPr="00BE3D25" w:rsidRDefault="00BE3D25" w:rsidP="00BE3D25">
            <w:pPr>
              <w:widowControl/>
              <w:spacing w:line="240" w:lineRule="auto"/>
              <w:ind w:firstLine="0"/>
              <w:rPr>
                <w:rFonts w:ascii="Calibri" w:hAnsi="Calibri"/>
                <w:kern w:val="0"/>
                <w:sz w:val="19"/>
                <w:szCs w:val="19"/>
                <w:lang w:eastAsia="en-US"/>
              </w:rPr>
            </w:pPr>
            <w:r w:rsidRPr="00BE3D25">
              <w:rPr>
                <w:color w:val="000000"/>
                <w:kern w:val="0"/>
                <w:sz w:val="19"/>
                <w:szCs w:val="19"/>
                <w:lang w:eastAsia="en-US"/>
              </w:rPr>
              <w:t xml:space="preserve">Основы автоматики и систем управления : </w:t>
            </w:r>
            <w:proofErr w:type="spellStart"/>
            <w:r w:rsidRPr="00BE3D25">
              <w:rPr>
                <w:color w:val="000000"/>
                <w:kern w:val="0"/>
                <w:sz w:val="19"/>
                <w:szCs w:val="19"/>
                <w:lang w:eastAsia="en-US"/>
              </w:rPr>
              <w:t>Метод.указ.к</w:t>
            </w:r>
            <w:proofErr w:type="spellEnd"/>
            <w:r w:rsidRPr="00BE3D25">
              <w:rPr>
                <w:color w:val="000000"/>
                <w:kern w:val="0"/>
                <w:sz w:val="19"/>
                <w:szCs w:val="19"/>
                <w:lang w:eastAsia="en-US"/>
              </w:rPr>
              <w:t xml:space="preserve"> </w:t>
            </w:r>
            <w:proofErr w:type="spellStart"/>
            <w:r w:rsidRPr="00BE3D25">
              <w:rPr>
                <w:color w:val="000000"/>
                <w:kern w:val="0"/>
                <w:sz w:val="19"/>
                <w:szCs w:val="19"/>
                <w:lang w:eastAsia="en-US"/>
              </w:rPr>
              <w:t>лаб.раб</w:t>
            </w:r>
            <w:proofErr w:type="spellEnd"/>
            <w:r w:rsidRPr="00BE3D25">
              <w:rPr>
                <w:color w:val="000000"/>
                <w:kern w:val="0"/>
                <w:sz w:val="19"/>
                <w:szCs w:val="19"/>
                <w:lang w:eastAsia="en-US"/>
              </w:rPr>
              <w:t>.</w:t>
            </w:r>
          </w:p>
        </w:tc>
        <w:tc>
          <w:tcPr>
            <w:tcW w:w="1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CF24BA"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Рязань, 2005, 24с.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C0A0D3" w14:textId="77777777" w:rsidR="00BE3D25" w:rsidRPr="00BE3D25" w:rsidRDefault="00BE3D25" w:rsidP="00BE3D25">
            <w:pPr>
              <w:widowControl/>
              <w:spacing w:line="240" w:lineRule="auto"/>
              <w:ind w:firstLine="0"/>
              <w:rPr>
                <w:rFonts w:ascii="Calibri" w:hAnsi="Calibri"/>
                <w:kern w:val="0"/>
                <w:sz w:val="19"/>
                <w:szCs w:val="19"/>
                <w:lang w:val="en-US" w:eastAsia="en-US"/>
              </w:rPr>
            </w:pPr>
            <w:r w:rsidRPr="00BE3D25">
              <w:rPr>
                <w:color w:val="000000"/>
                <w:kern w:val="0"/>
                <w:sz w:val="19"/>
                <w:szCs w:val="19"/>
                <w:lang w:val="en-US" w:eastAsia="en-US"/>
              </w:rPr>
              <w:t>, 1</w:t>
            </w:r>
          </w:p>
        </w:tc>
      </w:tr>
    </w:tbl>
    <w:p w14:paraId="6A703A8F" w14:textId="220D8FF6" w:rsidR="00683910" w:rsidRPr="00DE708F" w:rsidRDefault="00683910" w:rsidP="00DE708F">
      <w:pPr>
        <w:widowControl/>
        <w:spacing w:after="200" w:line="276" w:lineRule="auto"/>
        <w:ind w:firstLine="0"/>
        <w:rPr>
          <w:rFonts w:ascii="Calibri" w:hAnsi="Calibri"/>
          <w:kern w:val="0"/>
          <w:sz w:val="2"/>
          <w:szCs w:val="2"/>
          <w:lang w:val="en-US" w:eastAsia="en-US"/>
        </w:rPr>
      </w:pPr>
      <w:bookmarkStart w:id="0" w:name="_GoBack"/>
      <w:bookmarkEnd w:id="0"/>
    </w:p>
    <w:sectPr w:rsidR="00683910" w:rsidRPr="00DE708F"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AAAC" w14:textId="77777777" w:rsidR="006D78CD" w:rsidRDefault="006D78CD">
      <w:pPr>
        <w:spacing w:line="240" w:lineRule="auto"/>
      </w:pPr>
      <w:r>
        <w:separator/>
      </w:r>
    </w:p>
  </w:endnote>
  <w:endnote w:type="continuationSeparator" w:id="0">
    <w:p w14:paraId="502AA934" w14:textId="77777777" w:rsidR="006D78CD" w:rsidRDefault="006D7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437944FA" w:rsidR="005210F9" w:rsidRDefault="00E91EB3" w:rsidP="000D6049">
    <w:pPr>
      <w:pStyle w:val="af1"/>
      <w:jc w:val="center"/>
    </w:pPr>
    <w:r>
      <w:fldChar w:fldCharType="begin"/>
    </w:r>
    <w:r w:rsidR="005210F9">
      <w:instrText>PAGE   \* MERGEFORMAT</w:instrText>
    </w:r>
    <w:r>
      <w:fldChar w:fldCharType="separate"/>
    </w:r>
    <w:r w:rsidR="00E27BAF">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9A0A9" w14:textId="77777777" w:rsidR="006D78CD" w:rsidRDefault="006D78CD">
      <w:pPr>
        <w:spacing w:line="240" w:lineRule="auto"/>
      </w:pPr>
      <w:r>
        <w:separator/>
      </w:r>
    </w:p>
  </w:footnote>
  <w:footnote w:type="continuationSeparator" w:id="0">
    <w:p w14:paraId="19AC6910" w14:textId="77777777" w:rsidR="006D78CD" w:rsidRDefault="006D78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842D9"/>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D78CD"/>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0"/>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7BAF"/>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8C8F-0AF6-4E2A-89E2-BABFD821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3349</Words>
  <Characters>19090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2023-09-21T19:18:00Z</dcterms:created>
  <dcterms:modified xsi:type="dcterms:W3CDTF">2023-09-22T15:09:00Z</dcterms:modified>
</cp:coreProperties>
</file>