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066" w:rsidRDefault="00364066" w:rsidP="00364066">
      <w:pPr>
        <w:jc w:val="right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ПрИЛОЖЕНИЕ </w:t>
      </w:r>
    </w:p>
    <w:p w:rsidR="00364066" w:rsidRDefault="00364066" w:rsidP="00364066">
      <w:pPr>
        <w:jc w:val="center"/>
        <w:rPr>
          <w:caps/>
          <w:sz w:val="28"/>
          <w:szCs w:val="28"/>
        </w:rPr>
      </w:pPr>
    </w:p>
    <w:p w:rsidR="00364066" w:rsidRDefault="00364066" w:rsidP="00364066">
      <w:pPr>
        <w:jc w:val="center"/>
        <w:rPr>
          <w:caps/>
          <w:sz w:val="28"/>
          <w:szCs w:val="28"/>
        </w:rPr>
      </w:pPr>
    </w:p>
    <w:p w:rsidR="00270F1B" w:rsidRPr="00BC4556" w:rsidRDefault="00270F1B" w:rsidP="00270F1B">
      <w:pPr>
        <w:spacing w:line="264" w:lineRule="auto"/>
        <w:jc w:val="center"/>
        <w:outlineLvl w:val="0"/>
      </w:pPr>
      <w:r w:rsidRPr="00BC4556">
        <w:t>МИНИСТЕРСТВО  НАУКИ И ВЫСШЕГО ОБРАЗОВАНИЯ</w:t>
      </w:r>
    </w:p>
    <w:p w:rsidR="00270F1B" w:rsidRPr="00BC4556" w:rsidRDefault="00270F1B" w:rsidP="00270F1B">
      <w:pPr>
        <w:spacing w:line="264" w:lineRule="auto"/>
        <w:jc w:val="center"/>
      </w:pPr>
      <w:r w:rsidRPr="00BC4556">
        <w:t>РОССИЙСКОЙ ФЕДЕРАЦИИ</w:t>
      </w:r>
    </w:p>
    <w:p w:rsidR="00270F1B" w:rsidRPr="00B84E5E" w:rsidRDefault="00270F1B" w:rsidP="00270F1B">
      <w:pPr>
        <w:spacing w:line="264" w:lineRule="auto"/>
        <w:jc w:val="center"/>
        <w:rPr>
          <w:sz w:val="28"/>
          <w:szCs w:val="28"/>
        </w:rPr>
      </w:pPr>
      <w:r w:rsidRPr="00B84E5E">
        <w:rPr>
          <w:sz w:val="28"/>
          <w:szCs w:val="28"/>
        </w:rPr>
        <w:t xml:space="preserve">Федеральное государственное бюджетное образовательное </w:t>
      </w:r>
    </w:p>
    <w:p w:rsidR="00270F1B" w:rsidRPr="00B84E5E" w:rsidRDefault="00270F1B" w:rsidP="00270F1B">
      <w:pPr>
        <w:spacing w:line="264" w:lineRule="auto"/>
        <w:jc w:val="center"/>
        <w:rPr>
          <w:b/>
          <w:sz w:val="28"/>
          <w:szCs w:val="28"/>
        </w:rPr>
      </w:pPr>
      <w:r w:rsidRPr="00B84E5E">
        <w:rPr>
          <w:sz w:val="28"/>
          <w:szCs w:val="28"/>
        </w:rPr>
        <w:t>учреждение высшего образования</w:t>
      </w:r>
    </w:p>
    <w:p w:rsidR="00270F1B" w:rsidRPr="00BC4556" w:rsidRDefault="00270F1B" w:rsidP="00270F1B">
      <w:pPr>
        <w:spacing w:line="264" w:lineRule="auto"/>
        <w:jc w:val="center"/>
      </w:pPr>
      <w:r w:rsidRPr="00BC4556">
        <w:t xml:space="preserve">«РЯЗАНСКИЙ ГОСУДАРСТВЕННЫЙ РАДИОТЕХНИЧЕСКИЙ УНИВЕРСИТЕТ </w:t>
      </w:r>
    </w:p>
    <w:p w:rsidR="00270F1B" w:rsidRPr="00BC4556" w:rsidRDefault="00270F1B" w:rsidP="00270F1B">
      <w:pPr>
        <w:spacing w:line="264" w:lineRule="auto"/>
        <w:jc w:val="center"/>
      </w:pPr>
      <w:r w:rsidRPr="00BC4556">
        <w:t>ИМЕНИ В.Ф. УТКИНА»</w:t>
      </w:r>
    </w:p>
    <w:p w:rsidR="00270F1B" w:rsidRPr="00BC4556" w:rsidRDefault="00270F1B" w:rsidP="00270F1B">
      <w:pPr>
        <w:spacing w:line="264" w:lineRule="auto"/>
        <w:jc w:val="center"/>
      </w:pPr>
    </w:p>
    <w:p w:rsidR="00364066" w:rsidRDefault="00270F1B" w:rsidP="00AE7A4F">
      <w:pPr>
        <w:spacing w:line="264" w:lineRule="auto"/>
        <w:jc w:val="center"/>
        <w:rPr>
          <w:b/>
          <w:sz w:val="28"/>
          <w:szCs w:val="28"/>
        </w:rPr>
      </w:pPr>
      <w:r w:rsidRPr="00BC2E9F">
        <w:rPr>
          <w:sz w:val="28"/>
          <w:szCs w:val="28"/>
        </w:rPr>
        <w:t xml:space="preserve">Кафедра  </w:t>
      </w:r>
      <w:r w:rsidR="00BF3D48">
        <w:rPr>
          <w:sz w:val="28"/>
          <w:szCs w:val="28"/>
        </w:rPr>
        <w:t>«Информационная безопасность»</w:t>
      </w:r>
    </w:p>
    <w:p w:rsidR="00364066" w:rsidRDefault="00364066" w:rsidP="00364066">
      <w:pPr>
        <w:autoSpaceDE w:val="0"/>
        <w:jc w:val="center"/>
        <w:rPr>
          <w:b/>
          <w:sz w:val="28"/>
          <w:szCs w:val="28"/>
        </w:rPr>
      </w:pPr>
    </w:p>
    <w:p w:rsidR="00364066" w:rsidRDefault="00364066" w:rsidP="00364066">
      <w:pPr>
        <w:autoSpaceDE w:val="0"/>
        <w:jc w:val="center"/>
        <w:rPr>
          <w:b/>
          <w:sz w:val="28"/>
          <w:szCs w:val="28"/>
        </w:rPr>
      </w:pPr>
    </w:p>
    <w:p w:rsidR="00D70B2D" w:rsidRPr="00C34190" w:rsidRDefault="00D70B2D" w:rsidP="00364066">
      <w:pPr>
        <w:autoSpaceDE w:val="0"/>
        <w:jc w:val="center"/>
        <w:rPr>
          <w:b/>
          <w:sz w:val="28"/>
          <w:szCs w:val="28"/>
        </w:rPr>
      </w:pPr>
    </w:p>
    <w:p w:rsidR="00364066" w:rsidRPr="00C34190" w:rsidRDefault="00364066" w:rsidP="00364066">
      <w:pPr>
        <w:autoSpaceDE w:val="0"/>
        <w:jc w:val="center"/>
        <w:rPr>
          <w:b/>
          <w:sz w:val="28"/>
          <w:szCs w:val="28"/>
        </w:rPr>
      </w:pPr>
    </w:p>
    <w:p w:rsidR="00364066" w:rsidRDefault="00364066" w:rsidP="00364066">
      <w:pPr>
        <w:autoSpaceDE w:val="0"/>
        <w:jc w:val="center"/>
        <w:rPr>
          <w:b/>
          <w:sz w:val="28"/>
          <w:szCs w:val="28"/>
        </w:rPr>
      </w:pPr>
    </w:p>
    <w:p w:rsidR="00364066" w:rsidRDefault="00364066" w:rsidP="00364066">
      <w:pPr>
        <w:autoSpaceDE w:val="0"/>
        <w:jc w:val="center"/>
        <w:rPr>
          <w:b/>
          <w:sz w:val="28"/>
          <w:szCs w:val="28"/>
        </w:rPr>
      </w:pPr>
    </w:p>
    <w:p w:rsidR="00364066" w:rsidRDefault="00364066" w:rsidP="00364066">
      <w:pPr>
        <w:autoSpaceDE w:val="0"/>
        <w:jc w:val="center"/>
        <w:rPr>
          <w:sz w:val="28"/>
          <w:szCs w:val="28"/>
        </w:rPr>
      </w:pPr>
      <w:r w:rsidRPr="00462DF6">
        <w:rPr>
          <w:b/>
          <w:sz w:val="28"/>
          <w:szCs w:val="28"/>
        </w:rPr>
        <w:t>ОЦЕНОЧНЫЕ МАТЕРИАЛЫ</w:t>
      </w:r>
      <w:r>
        <w:rPr>
          <w:b/>
          <w:sz w:val="28"/>
          <w:szCs w:val="28"/>
        </w:rPr>
        <w:t xml:space="preserve"> </w:t>
      </w:r>
      <w:r w:rsidR="00462DF6" w:rsidRPr="00462DF6">
        <w:rPr>
          <w:b/>
          <w:sz w:val="28"/>
          <w:szCs w:val="28"/>
        </w:rPr>
        <w:t>ПО ДИСЦИПЛИНЕ</w:t>
      </w:r>
    </w:p>
    <w:p w:rsidR="00364066" w:rsidRPr="00D26D44" w:rsidRDefault="00364066" w:rsidP="00364066">
      <w:pPr>
        <w:autoSpaceDE w:val="0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 </w:t>
      </w:r>
    </w:p>
    <w:p w:rsidR="00364066" w:rsidRDefault="00270F1B" w:rsidP="00364066">
      <w:pPr>
        <w:autoSpaceDE w:val="0"/>
        <w:spacing w:line="360" w:lineRule="auto"/>
        <w:jc w:val="center"/>
        <w:rPr>
          <w:b/>
          <w:kern w:val="1"/>
          <w:sz w:val="28"/>
          <w:szCs w:val="28"/>
        </w:rPr>
      </w:pPr>
      <w:r w:rsidRPr="008417C9">
        <w:rPr>
          <w:b/>
          <w:sz w:val="28"/>
          <w:szCs w:val="28"/>
        </w:rPr>
        <w:t>Б</w:t>
      </w:r>
      <w:proofErr w:type="gramStart"/>
      <w:r w:rsidRPr="008417C9">
        <w:rPr>
          <w:b/>
          <w:sz w:val="28"/>
          <w:szCs w:val="28"/>
        </w:rPr>
        <w:t>1</w:t>
      </w:r>
      <w:proofErr w:type="gramEnd"/>
      <w:r w:rsidRPr="008417C9">
        <w:rPr>
          <w:b/>
          <w:sz w:val="28"/>
          <w:szCs w:val="28"/>
        </w:rPr>
        <w:t>.</w:t>
      </w:r>
      <w:r w:rsidR="00BF3D48">
        <w:rPr>
          <w:b/>
          <w:sz w:val="28"/>
          <w:szCs w:val="28"/>
        </w:rPr>
        <w:t>Б</w:t>
      </w:r>
      <w:r w:rsidRPr="008417C9">
        <w:rPr>
          <w:b/>
          <w:sz w:val="28"/>
          <w:szCs w:val="28"/>
        </w:rPr>
        <w:t>.01.0</w:t>
      </w:r>
      <w:r w:rsidR="00BF3D48">
        <w:rPr>
          <w:b/>
          <w:sz w:val="28"/>
          <w:szCs w:val="28"/>
        </w:rPr>
        <w:t>4</w:t>
      </w:r>
      <w:r w:rsidR="00364066" w:rsidRPr="00D848D0">
        <w:rPr>
          <w:b/>
          <w:kern w:val="1"/>
          <w:sz w:val="28"/>
          <w:szCs w:val="28"/>
        </w:rPr>
        <w:t xml:space="preserve"> «Безопасность жизнедеятельности»</w:t>
      </w:r>
    </w:p>
    <w:p w:rsidR="00364066" w:rsidRDefault="00364066" w:rsidP="00364066">
      <w:pPr>
        <w:autoSpaceDE w:val="0"/>
        <w:spacing w:line="360" w:lineRule="auto"/>
        <w:jc w:val="center"/>
        <w:rPr>
          <w:b/>
          <w:kern w:val="1"/>
          <w:sz w:val="28"/>
          <w:szCs w:val="28"/>
        </w:rPr>
      </w:pPr>
    </w:p>
    <w:p w:rsidR="00B91290" w:rsidRPr="00BA4121" w:rsidRDefault="00B91290" w:rsidP="00B91290">
      <w:pPr>
        <w:jc w:val="center"/>
        <w:rPr>
          <w:bCs/>
          <w:sz w:val="28"/>
          <w:szCs w:val="28"/>
        </w:rPr>
      </w:pPr>
      <w:r w:rsidRPr="00BA4121">
        <w:rPr>
          <w:bCs/>
          <w:sz w:val="28"/>
          <w:szCs w:val="28"/>
        </w:rPr>
        <w:t>Специальность:</w:t>
      </w:r>
    </w:p>
    <w:p w:rsidR="00BF3D48" w:rsidRDefault="00BF3D48" w:rsidP="00B91290">
      <w:pPr>
        <w:jc w:val="center"/>
        <w:rPr>
          <w:bCs/>
          <w:sz w:val="28"/>
          <w:szCs w:val="28"/>
        </w:rPr>
      </w:pPr>
      <w:r w:rsidRPr="00BA4121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0</w:t>
      </w:r>
      <w:r w:rsidRPr="00BA4121">
        <w:rPr>
          <w:bCs/>
          <w:sz w:val="28"/>
          <w:szCs w:val="28"/>
        </w:rPr>
        <w:t xml:space="preserve">.05.01 </w:t>
      </w:r>
      <w:r>
        <w:rPr>
          <w:bCs/>
          <w:sz w:val="28"/>
          <w:szCs w:val="28"/>
        </w:rPr>
        <w:t>Компьютерная безопасность</w:t>
      </w:r>
      <w:r w:rsidRPr="00BA4121">
        <w:rPr>
          <w:bCs/>
          <w:sz w:val="28"/>
          <w:szCs w:val="28"/>
        </w:rPr>
        <w:t xml:space="preserve"> </w:t>
      </w:r>
    </w:p>
    <w:p w:rsidR="00BF3D48" w:rsidRDefault="00BF3D48" w:rsidP="00B91290">
      <w:pPr>
        <w:jc w:val="center"/>
        <w:rPr>
          <w:bCs/>
          <w:sz w:val="28"/>
          <w:szCs w:val="28"/>
        </w:rPr>
      </w:pPr>
    </w:p>
    <w:p w:rsidR="00BF3D48" w:rsidRDefault="00BF3D48" w:rsidP="00BF3D48">
      <w:pPr>
        <w:jc w:val="center"/>
        <w:rPr>
          <w:color w:val="000000"/>
          <w:sz w:val="28"/>
          <w:szCs w:val="28"/>
        </w:rPr>
      </w:pPr>
      <w:r w:rsidRPr="00C24C99">
        <w:rPr>
          <w:color w:val="000000"/>
          <w:sz w:val="28"/>
          <w:szCs w:val="28"/>
        </w:rPr>
        <w:t xml:space="preserve">специализация № 8 </w:t>
      </w:r>
    </w:p>
    <w:p w:rsidR="00BF3D48" w:rsidRDefault="00BF3D48" w:rsidP="00BF3D48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C24C99">
        <w:rPr>
          <w:color w:val="000000"/>
          <w:sz w:val="28"/>
          <w:szCs w:val="28"/>
        </w:rPr>
        <w:t xml:space="preserve">Информационная безопасность объектов информатизации </w:t>
      </w:r>
    </w:p>
    <w:p w:rsidR="00B91290" w:rsidRPr="00BA4121" w:rsidRDefault="00BF3D48" w:rsidP="00BF3D48">
      <w:pPr>
        <w:jc w:val="center"/>
        <w:rPr>
          <w:sz w:val="28"/>
          <w:szCs w:val="28"/>
        </w:rPr>
      </w:pPr>
      <w:r w:rsidRPr="00C24C99">
        <w:rPr>
          <w:color w:val="000000"/>
          <w:sz w:val="28"/>
          <w:szCs w:val="28"/>
        </w:rPr>
        <w:t>на базе компьютерных систем</w:t>
      </w:r>
      <w:r>
        <w:rPr>
          <w:color w:val="000000"/>
          <w:sz w:val="28"/>
          <w:szCs w:val="28"/>
        </w:rPr>
        <w:t>»</w:t>
      </w:r>
    </w:p>
    <w:p w:rsidR="00B91290" w:rsidRPr="00BA4121" w:rsidRDefault="00B91290" w:rsidP="00B91290">
      <w:pPr>
        <w:widowControl w:val="0"/>
        <w:ind w:left="5"/>
        <w:jc w:val="center"/>
        <w:rPr>
          <w:color w:val="000000"/>
          <w:sz w:val="28"/>
          <w:szCs w:val="28"/>
        </w:rPr>
      </w:pPr>
    </w:p>
    <w:p w:rsidR="00B91290" w:rsidRPr="00BA4121" w:rsidRDefault="00B91290" w:rsidP="00B91290">
      <w:pPr>
        <w:widowControl w:val="0"/>
        <w:ind w:left="5"/>
        <w:jc w:val="center"/>
        <w:rPr>
          <w:color w:val="000000"/>
          <w:sz w:val="28"/>
          <w:szCs w:val="28"/>
        </w:rPr>
      </w:pPr>
      <w:r w:rsidRPr="00BA4121">
        <w:rPr>
          <w:color w:val="000000"/>
          <w:sz w:val="28"/>
          <w:szCs w:val="28"/>
        </w:rPr>
        <w:t>Уровень высшего образования:</w:t>
      </w:r>
    </w:p>
    <w:p w:rsidR="00B91290" w:rsidRPr="00BA4121" w:rsidRDefault="00B91290" w:rsidP="00B91290">
      <w:pPr>
        <w:widowControl w:val="0"/>
        <w:ind w:left="5"/>
        <w:jc w:val="center"/>
        <w:rPr>
          <w:color w:val="000000"/>
          <w:sz w:val="28"/>
          <w:szCs w:val="28"/>
        </w:rPr>
      </w:pPr>
      <w:r w:rsidRPr="00BA4121">
        <w:rPr>
          <w:color w:val="000000"/>
          <w:sz w:val="28"/>
          <w:szCs w:val="28"/>
        </w:rPr>
        <w:t>специалитет</w:t>
      </w:r>
    </w:p>
    <w:p w:rsidR="00B91290" w:rsidRPr="00BA4121" w:rsidRDefault="00B91290" w:rsidP="00B91290">
      <w:pPr>
        <w:widowControl w:val="0"/>
        <w:ind w:left="5"/>
        <w:jc w:val="center"/>
        <w:rPr>
          <w:color w:val="000000"/>
          <w:sz w:val="28"/>
          <w:szCs w:val="28"/>
        </w:rPr>
      </w:pPr>
    </w:p>
    <w:p w:rsidR="00B91290" w:rsidRPr="00BA4121" w:rsidRDefault="00B91290" w:rsidP="00B91290">
      <w:pPr>
        <w:widowControl w:val="0"/>
        <w:ind w:left="5"/>
        <w:jc w:val="center"/>
        <w:rPr>
          <w:color w:val="000000"/>
          <w:sz w:val="28"/>
          <w:szCs w:val="28"/>
        </w:rPr>
      </w:pPr>
      <w:r w:rsidRPr="00BA4121">
        <w:rPr>
          <w:color w:val="000000"/>
          <w:sz w:val="28"/>
          <w:szCs w:val="28"/>
        </w:rPr>
        <w:t>Квалификация выпускника – инженер</w:t>
      </w:r>
    </w:p>
    <w:p w:rsidR="00B91290" w:rsidRPr="00BA4121" w:rsidRDefault="00B91290" w:rsidP="00B91290">
      <w:pPr>
        <w:widowControl w:val="0"/>
        <w:ind w:left="5"/>
        <w:jc w:val="center"/>
        <w:rPr>
          <w:color w:val="000000"/>
          <w:sz w:val="28"/>
          <w:szCs w:val="28"/>
        </w:rPr>
      </w:pPr>
    </w:p>
    <w:p w:rsidR="00B91290" w:rsidRPr="00BA4121" w:rsidRDefault="00B91290" w:rsidP="00B91290">
      <w:pPr>
        <w:widowControl w:val="0"/>
        <w:ind w:left="5"/>
        <w:jc w:val="center"/>
        <w:rPr>
          <w:color w:val="000000"/>
          <w:sz w:val="28"/>
          <w:szCs w:val="28"/>
        </w:rPr>
      </w:pPr>
      <w:r w:rsidRPr="00BA4121">
        <w:rPr>
          <w:color w:val="000000"/>
          <w:sz w:val="28"/>
          <w:szCs w:val="28"/>
        </w:rPr>
        <w:t>Форма обучения – очная</w:t>
      </w:r>
    </w:p>
    <w:p w:rsidR="00B91290" w:rsidRPr="00BA4121" w:rsidRDefault="00B91290" w:rsidP="00B91290">
      <w:pPr>
        <w:widowControl w:val="0"/>
        <w:ind w:left="5"/>
        <w:jc w:val="center"/>
        <w:rPr>
          <w:color w:val="000000"/>
          <w:sz w:val="16"/>
          <w:szCs w:val="16"/>
          <w:lang w:eastAsia="en-US"/>
        </w:rPr>
      </w:pPr>
    </w:p>
    <w:p w:rsidR="00B91290" w:rsidRDefault="00B91290" w:rsidP="00B91290">
      <w:pPr>
        <w:widowControl w:val="0"/>
        <w:rPr>
          <w:sz w:val="28"/>
          <w:szCs w:val="28"/>
        </w:rPr>
      </w:pPr>
    </w:p>
    <w:p w:rsidR="00B91290" w:rsidRDefault="00B91290" w:rsidP="00B91290">
      <w:pPr>
        <w:widowControl w:val="0"/>
        <w:rPr>
          <w:sz w:val="28"/>
          <w:szCs w:val="28"/>
        </w:rPr>
      </w:pPr>
    </w:p>
    <w:p w:rsidR="00B91290" w:rsidRDefault="00B91290" w:rsidP="00B91290">
      <w:pPr>
        <w:widowControl w:val="0"/>
        <w:rPr>
          <w:sz w:val="28"/>
          <w:szCs w:val="28"/>
        </w:rPr>
      </w:pPr>
    </w:p>
    <w:p w:rsidR="00B91290" w:rsidRDefault="00B91290" w:rsidP="00B91290">
      <w:pPr>
        <w:widowControl w:val="0"/>
        <w:rPr>
          <w:sz w:val="28"/>
          <w:szCs w:val="28"/>
        </w:rPr>
      </w:pPr>
    </w:p>
    <w:p w:rsidR="00B91290" w:rsidRDefault="00B91290" w:rsidP="00B91290">
      <w:pPr>
        <w:widowControl w:val="0"/>
        <w:rPr>
          <w:sz w:val="28"/>
          <w:szCs w:val="28"/>
        </w:rPr>
      </w:pPr>
    </w:p>
    <w:p w:rsidR="00B91290" w:rsidRPr="0018200D" w:rsidRDefault="00B91290" w:rsidP="00B91290">
      <w:pPr>
        <w:widowControl w:val="0"/>
        <w:rPr>
          <w:sz w:val="28"/>
          <w:szCs w:val="28"/>
        </w:rPr>
      </w:pPr>
    </w:p>
    <w:p w:rsidR="00B91290" w:rsidRDefault="00B91290" w:rsidP="00B91290">
      <w:pPr>
        <w:pStyle w:val="210"/>
        <w:widowControl w:val="0"/>
        <w:tabs>
          <w:tab w:val="left" w:pos="2694"/>
        </w:tabs>
        <w:ind w:firstLine="0"/>
        <w:jc w:val="center"/>
        <w:rPr>
          <w:sz w:val="32"/>
          <w:szCs w:val="32"/>
          <w:highlight w:val="green"/>
        </w:rPr>
      </w:pPr>
    </w:p>
    <w:p w:rsidR="00B91290" w:rsidRPr="00B84E5E" w:rsidRDefault="00B91290" w:rsidP="00B91290">
      <w:pPr>
        <w:widowControl w:val="0"/>
        <w:spacing w:line="264" w:lineRule="auto"/>
        <w:jc w:val="center"/>
        <w:outlineLvl w:val="0"/>
        <w:rPr>
          <w:sz w:val="28"/>
          <w:szCs w:val="28"/>
        </w:rPr>
      </w:pPr>
      <w:r w:rsidRPr="00B84E5E">
        <w:rPr>
          <w:sz w:val="28"/>
          <w:szCs w:val="28"/>
        </w:rPr>
        <w:t xml:space="preserve">Рязань </w:t>
      </w:r>
      <w:smartTag w:uri="urn:schemas-microsoft-com:office:smarttags" w:element="metricconverter">
        <w:smartTagPr>
          <w:attr w:name="ProductID" w:val="2019 г"/>
        </w:smartTagPr>
        <w:r w:rsidRPr="00B84E5E">
          <w:rPr>
            <w:sz w:val="28"/>
            <w:szCs w:val="28"/>
          </w:rPr>
          <w:t>2019 г</w:t>
        </w:r>
      </w:smartTag>
      <w:r w:rsidRPr="00B84E5E">
        <w:rPr>
          <w:sz w:val="28"/>
          <w:szCs w:val="28"/>
        </w:rPr>
        <w:t>.</w:t>
      </w:r>
    </w:p>
    <w:p w:rsidR="00364066" w:rsidRPr="00820D08" w:rsidRDefault="00364066" w:rsidP="00364066">
      <w:pPr>
        <w:pStyle w:val="Default"/>
        <w:widowControl w:val="0"/>
        <w:ind w:right="707" w:firstLine="708"/>
        <w:jc w:val="center"/>
        <w:rPr>
          <w:rStyle w:val="a8"/>
          <w:b w:val="0"/>
          <w:bCs w:val="0"/>
          <w:iCs w:val="0"/>
        </w:rPr>
      </w:pPr>
      <w:r>
        <w:br w:type="page"/>
      </w:r>
    </w:p>
    <w:p w:rsidR="00BA4138" w:rsidRPr="00F97AD5" w:rsidRDefault="00BA4138" w:rsidP="00BA4138">
      <w:pPr>
        <w:jc w:val="center"/>
        <w:rPr>
          <w:b/>
          <w:sz w:val="22"/>
        </w:rPr>
      </w:pPr>
      <w:r w:rsidRPr="00CE087E">
        <w:rPr>
          <w:b/>
          <w:sz w:val="22"/>
        </w:rPr>
        <w:lastRenderedPageBreak/>
        <w:t>1. ОБЩИЕ ПОЛОЖЕНИЯ</w:t>
      </w:r>
    </w:p>
    <w:p w:rsidR="00BA4138" w:rsidRDefault="00BA4138" w:rsidP="00BA4138">
      <w:pPr>
        <w:pStyle w:val="a9"/>
        <w:spacing w:after="60" w:line="240" w:lineRule="auto"/>
        <w:jc w:val="center"/>
        <w:rPr>
          <w:rStyle w:val="a8"/>
          <w:b/>
          <w:color w:val="000000"/>
          <w:szCs w:val="24"/>
        </w:rPr>
      </w:pPr>
    </w:p>
    <w:p w:rsidR="00BA4138" w:rsidRPr="005164DC" w:rsidRDefault="00BA4138" w:rsidP="00BA4138">
      <w:pPr>
        <w:pStyle w:val="FR2"/>
        <w:spacing w:line="240" w:lineRule="auto"/>
        <w:ind w:firstLine="709"/>
        <w:rPr>
          <w:sz w:val="24"/>
          <w:szCs w:val="24"/>
        </w:rPr>
      </w:pPr>
      <w:r w:rsidRPr="005164DC">
        <w:rPr>
          <w:sz w:val="24"/>
          <w:szCs w:val="24"/>
        </w:rPr>
        <w:t xml:space="preserve">Оценочные материалы – это совокупность учебно-методических материалов (контрольных заданий, описаний форм и процедур проверки), предназначенных для оценки качества освоения </w:t>
      </w:r>
      <w:proofErr w:type="gramStart"/>
      <w:r w:rsidRPr="005164DC">
        <w:rPr>
          <w:sz w:val="24"/>
          <w:szCs w:val="24"/>
        </w:rPr>
        <w:t>обучающимися</w:t>
      </w:r>
      <w:proofErr w:type="gramEnd"/>
      <w:r w:rsidRPr="005164DC">
        <w:rPr>
          <w:sz w:val="24"/>
          <w:szCs w:val="24"/>
        </w:rPr>
        <w:t xml:space="preserve"> данной дисциплины как части ОПОП.</w:t>
      </w:r>
    </w:p>
    <w:p w:rsidR="00BA4138" w:rsidRPr="005164DC" w:rsidRDefault="00BA4138" w:rsidP="00BA4138">
      <w:pPr>
        <w:pStyle w:val="FR2"/>
        <w:spacing w:line="240" w:lineRule="auto"/>
        <w:ind w:firstLine="709"/>
        <w:rPr>
          <w:sz w:val="24"/>
          <w:szCs w:val="24"/>
        </w:rPr>
      </w:pPr>
      <w:r w:rsidRPr="005164DC">
        <w:rPr>
          <w:sz w:val="24"/>
          <w:szCs w:val="24"/>
        </w:rPr>
        <w:t>Цель – оценить соответствие знаний, умений и владений, приобретенных обучающимся в процессе изучения дисциплины, целям и требованиям ОПОП в ходе проведения текущего контроля и промежуточной аттестации.</w:t>
      </w:r>
    </w:p>
    <w:p w:rsidR="00BA4138" w:rsidRPr="005164DC" w:rsidRDefault="00BA4138" w:rsidP="00BA4138">
      <w:pPr>
        <w:pStyle w:val="FR2"/>
        <w:spacing w:line="240" w:lineRule="auto"/>
        <w:ind w:firstLine="709"/>
        <w:rPr>
          <w:sz w:val="24"/>
          <w:szCs w:val="24"/>
        </w:rPr>
      </w:pPr>
      <w:r w:rsidRPr="005164DC">
        <w:rPr>
          <w:sz w:val="24"/>
          <w:szCs w:val="24"/>
        </w:rPr>
        <w:t xml:space="preserve">Основная задача – обеспечить оценку уровня </w:t>
      </w:r>
      <w:proofErr w:type="spellStart"/>
      <w:r w:rsidRPr="005164DC">
        <w:rPr>
          <w:sz w:val="24"/>
          <w:szCs w:val="24"/>
        </w:rPr>
        <w:t>сформированности</w:t>
      </w:r>
      <w:proofErr w:type="spellEnd"/>
      <w:r w:rsidRPr="005164DC">
        <w:rPr>
          <w:sz w:val="24"/>
          <w:szCs w:val="24"/>
        </w:rPr>
        <w:t xml:space="preserve"> </w:t>
      </w:r>
      <w:r w:rsidR="00B91290">
        <w:rPr>
          <w:sz w:val="24"/>
          <w:szCs w:val="24"/>
        </w:rPr>
        <w:t>универсальной</w:t>
      </w:r>
      <w:r w:rsidRPr="006D218B">
        <w:rPr>
          <w:sz w:val="24"/>
          <w:szCs w:val="24"/>
        </w:rPr>
        <w:t xml:space="preserve"> </w:t>
      </w:r>
      <w:r w:rsidRPr="005164DC">
        <w:rPr>
          <w:sz w:val="24"/>
          <w:szCs w:val="24"/>
        </w:rPr>
        <w:t>компетенци</w:t>
      </w:r>
      <w:r w:rsidR="00B91290">
        <w:rPr>
          <w:sz w:val="24"/>
          <w:szCs w:val="24"/>
        </w:rPr>
        <w:t>и</w:t>
      </w:r>
      <w:r w:rsidRPr="005164DC">
        <w:rPr>
          <w:sz w:val="24"/>
          <w:szCs w:val="24"/>
        </w:rPr>
        <w:t>.</w:t>
      </w:r>
    </w:p>
    <w:p w:rsidR="00BA4138" w:rsidRPr="005164DC" w:rsidRDefault="00BA4138" w:rsidP="00BA4138">
      <w:pPr>
        <w:pStyle w:val="FR2"/>
        <w:spacing w:line="240" w:lineRule="auto"/>
        <w:ind w:firstLine="709"/>
        <w:rPr>
          <w:sz w:val="24"/>
          <w:szCs w:val="24"/>
        </w:rPr>
      </w:pPr>
      <w:r w:rsidRPr="005164DC">
        <w:rPr>
          <w:sz w:val="24"/>
          <w:szCs w:val="24"/>
        </w:rPr>
        <w:t>Контроль знаний обучающихся проводится в форме текущего контроля и промежуточной аттестации.</w:t>
      </w:r>
    </w:p>
    <w:p w:rsidR="00BA4138" w:rsidRPr="005164DC" w:rsidRDefault="00BA4138" w:rsidP="00BA4138">
      <w:pPr>
        <w:pStyle w:val="FR2"/>
        <w:spacing w:line="240" w:lineRule="auto"/>
        <w:ind w:firstLine="709"/>
        <w:rPr>
          <w:sz w:val="24"/>
          <w:szCs w:val="24"/>
        </w:rPr>
      </w:pPr>
      <w:r w:rsidRPr="005164DC">
        <w:rPr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дисциплины, организации работы обучающихся в ходе учебных занятий и самостоятельной работы, оказания им индивидуальной помощи.</w:t>
      </w:r>
    </w:p>
    <w:p w:rsidR="00BA4138" w:rsidRPr="006D218B" w:rsidRDefault="00BA4138" w:rsidP="00BA4138">
      <w:pPr>
        <w:pStyle w:val="FR2"/>
        <w:spacing w:line="240" w:lineRule="auto"/>
        <w:ind w:firstLine="709"/>
        <w:rPr>
          <w:sz w:val="24"/>
          <w:szCs w:val="24"/>
        </w:rPr>
      </w:pPr>
      <w:r w:rsidRPr="006D218B">
        <w:rPr>
          <w:sz w:val="24"/>
          <w:szCs w:val="24"/>
        </w:rPr>
        <w:t xml:space="preserve">К контролю текущей успеваемости относится проверка </w:t>
      </w:r>
      <w:proofErr w:type="gramStart"/>
      <w:r w:rsidRPr="006D218B">
        <w:rPr>
          <w:sz w:val="24"/>
          <w:szCs w:val="24"/>
        </w:rPr>
        <w:t>обучающихся</w:t>
      </w:r>
      <w:proofErr w:type="gramEnd"/>
      <w:r w:rsidRPr="006D218B">
        <w:rPr>
          <w:sz w:val="24"/>
          <w:szCs w:val="24"/>
        </w:rPr>
        <w:t xml:space="preserve">: </w:t>
      </w:r>
    </w:p>
    <w:p w:rsidR="00BA4138" w:rsidRPr="006D218B" w:rsidRDefault="00BA4138" w:rsidP="00BA4138">
      <w:pPr>
        <w:pStyle w:val="FR2"/>
        <w:numPr>
          <w:ilvl w:val="0"/>
          <w:numId w:val="10"/>
        </w:numPr>
        <w:suppressAutoHyphens/>
        <w:spacing w:line="240" w:lineRule="auto"/>
        <w:ind w:left="0" w:firstLine="0"/>
        <w:rPr>
          <w:sz w:val="24"/>
          <w:szCs w:val="24"/>
        </w:rPr>
      </w:pPr>
      <w:r w:rsidRPr="006D218B">
        <w:rPr>
          <w:sz w:val="24"/>
          <w:szCs w:val="24"/>
        </w:rPr>
        <w:t xml:space="preserve">на лекционных занятиях путем проведения </w:t>
      </w:r>
      <w:proofErr w:type="spellStart"/>
      <w:proofErr w:type="gramStart"/>
      <w:r w:rsidRPr="006D218B">
        <w:rPr>
          <w:color w:val="000000"/>
          <w:sz w:val="24"/>
          <w:szCs w:val="24"/>
        </w:rPr>
        <w:t>экспресс-опросов</w:t>
      </w:r>
      <w:proofErr w:type="spellEnd"/>
      <w:proofErr w:type="gramEnd"/>
      <w:r w:rsidRPr="006D218B">
        <w:rPr>
          <w:bCs/>
          <w:sz w:val="24"/>
          <w:szCs w:val="24"/>
        </w:rPr>
        <w:t xml:space="preserve"> по разделам дисциплины</w:t>
      </w:r>
      <w:r w:rsidRPr="006D218B">
        <w:rPr>
          <w:sz w:val="24"/>
          <w:szCs w:val="24"/>
        </w:rPr>
        <w:t>;</w:t>
      </w:r>
    </w:p>
    <w:p w:rsidR="00BA4138" w:rsidRPr="006D218B" w:rsidRDefault="00BA4138" w:rsidP="00BA4138">
      <w:pPr>
        <w:pStyle w:val="FR2"/>
        <w:numPr>
          <w:ilvl w:val="0"/>
          <w:numId w:val="10"/>
        </w:numPr>
        <w:suppressAutoHyphens/>
        <w:spacing w:line="240" w:lineRule="auto"/>
        <w:ind w:left="0" w:firstLine="0"/>
        <w:rPr>
          <w:sz w:val="24"/>
          <w:szCs w:val="24"/>
        </w:rPr>
      </w:pPr>
      <w:r w:rsidRPr="006D218B">
        <w:rPr>
          <w:sz w:val="24"/>
          <w:szCs w:val="24"/>
        </w:rPr>
        <w:t>по результатам выполнения лабораторных работ;</w:t>
      </w:r>
    </w:p>
    <w:p w:rsidR="00BA4138" w:rsidRPr="006D218B" w:rsidRDefault="00BA4138" w:rsidP="00BA4138">
      <w:pPr>
        <w:pStyle w:val="FR2"/>
        <w:numPr>
          <w:ilvl w:val="0"/>
          <w:numId w:val="10"/>
        </w:numPr>
        <w:suppressAutoHyphens/>
        <w:spacing w:line="240" w:lineRule="auto"/>
        <w:ind w:left="0" w:firstLine="0"/>
        <w:rPr>
          <w:sz w:val="24"/>
          <w:szCs w:val="24"/>
        </w:rPr>
      </w:pPr>
      <w:r w:rsidRPr="006D218B">
        <w:rPr>
          <w:sz w:val="24"/>
          <w:szCs w:val="24"/>
        </w:rPr>
        <w:t>по результатам защиты реферата;</w:t>
      </w:r>
    </w:p>
    <w:p w:rsidR="00BA4138" w:rsidRPr="006D218B" w:rsidRDefault="00BA4138" w:rsidP="00BA4138">
      <w:pPr>
        <w:pStyle w:val="FR2"/>
        <w:numPr>
          <w:ilvl w:val="0"/>
          <w:numId w:val="10"/>
        </w:numPr>
        <w:suppressAutoHyphens/>
        <w:spacing w:line="240" w:lineRule="auto"/>
        <w:ind w:left="0" w:firstLine="0"/>
        <w:rPr>
          <w:sz w:val="24"/>
          <w:szCs w:val="24"/>
        </w:rPr>
      </w:pPr>
      <w:r w:rsidRPr="006D218B">
        <w:rPr>
          <w:sz w:val="24"/>
          <w:szCs w:val="24"/>
        </w:rPr>
        <w:t xml:space="preserve">по результатам </w:t>
      </w:r>
      <w:r w:rsidRPr="004D367B">
        <w:rPr>
          <w:rStyle w:val="a8"/>
          <w:b w:val="0"/>
          <w:i w:val="0"/>
          <w:color w:val="000000"/>
          <w:sz w:val="24"/>
          <w:szCs w:val="24"/>
        </w:rPr>
        <w:t>тестирования</w:t>
      </w:r>
      <w:r w:rsidRPr="006D218B">
        <w:rPr>
          <w:rStyle w:val="a8"/>
          <w:color w:val="000000"/>
          <w:sz w:val="24"/>
          <w:szCs w:val="24"/>
        </w:rPr>
        <w:t xml:space="preserve"> </w:t>
      </w:r>
      <w:r w:rsidRPr="006D218B">
        <w:rPr>
          <w:sz w:val="24"/>
          <w:szCs w:val="24"/>
        </w:rPr>
        <w:t>в дистанционном учебном курсе «Безопасность жизне</w:t>
      </w:r>
      <w:r w:rsidRPr="006D218B">
        <w:rPr>
          <w:sz w:val="24"/>
          <w:szCs w:val="24"/>
        </w:rPr>
        <w:softHyphen/>
        <w:t xml:space="preserve">деятельности». </w:t>
      </w:r>
    </w:p>
    <w:p w:rsidR="00BA4138" w:rsidRPr="005164DC" w:rsidRDefault="00BA4138" w:rsidP="00BA4138">
      <w:pPr>
        <w:pStyle w:val="FR2"/>
        <w:spacing w:line="240" w:lineRule="auto"/>
        <w:ind w:firstLine="709"/>
        <w:rPr>
          <w:sz w:val="24"/>
          <w:szCs w:val="24"/>
        </w:rPr>
      </w:pPr>
      <w:r w:rsidRPr="005164DC">
        <w:rPr>
          <w:sz w:val="24"/>
          <w:szCs w:val="24"/>
        </w:rPr>
        <w:t xml:space="preserve">Промежуточная аттестация проводится в форме зачета – </w:t>
      </w:r>
      <w:r w:rsidRPr="006D218B">
        <w:rPr>
          <w:sz w:val="24"/>
          <w:szCs w:val="24"/>
        </w:rPr>
        <w:t xml:space="preserve">письменный </w:t>
      </w:r>
      <w:r w:rsidRPr="002C30A2">
        <w:rPr>
          <w:rStyle w:val="a8"/>
          <w:b w:val="0"/>
          <w:i w:val="0"/>
          <w:color w:val="000000"/>
          <w:sz w:val="24"/>
          <w:szCs w:val="24"/>
        </w:rPr>
        <w:t>ответ</w:t>
      </w:r>
      <w:r w:rsidRPr="00426388">
        <w:rPr>
          <w:rStyle w:val="a8"/>
          <w:color w:val="000000"/>
          <w:sz w:val="24"/>
          <w:szCs w:val="24"/>
        </w:rPr>
        <w:t xml:space="preserve"> </w:t>
      </w:r>
      <w:r w:rsidRPr="005164DC">
        <w:rPr>
          <w:sz w:val="24"/>
          <w:szCs w:val="24"/>
        </w:rPr>
        <w:t xml:space="preserve">по утвержденным вопросам, сформулированным с учетом содержания учебной дисциплины. В билет включается </w:t>
      </w:r>
      <w:r w:rsidRPr="006D218B">
        <w:rPr>
          <w:sz w:val="24"/>
          <w:szCs w:val="24"/>
        </w:rPr>
        <w:t>три</w:t>
      </w:r>
      <w:r w:rsidRPr="005164DC">
        <w:rPr>
          <w:sz w:val="24"/>
          <w:szCs w:val="24"/>
        </w:rPr>
        <w:t xml:space="preserve"> теоретических вопроса по темам курса.</w:t>
      </w:r>
    </w:p>
    <w:p w:rsidR="00BA4138" w:rsidRPr="005164DC" w:rsidRDefault="00BA4138" w:rsidP="00BA4138">
      <w:pPr>
        <w:pStyle w:val="FR2"/>
        <w:spacing w:line="240" w:lineRule="auto"/>
        <w:ind w:firstLine="709"/>
        <w:rPr>
          <w:sz w:val="24"/>
          <w:szCs w:val="24"/>
        </w:rPr>
      </w:pPr>
      <w:r w:rsidRPr="005164DC">
        <w:rPr>
          <w:sz w:val="24"/>
          <w:szCs w:val="24"/>
        </w:rPr>
        <w:t xml:space="preserve">При оценивании результатов освоения дисциплины применяется </w:t>
      </w:r>
      <w:proofErr w:type="spellStart"/>
      <w:r w:rsidRPr="006D218B">
        <w:rPr>
          <w:sz w:val="24"/>
          <w:szCs w:val="24"/>
        </w:rPr>
        <w:t>балльно-рейтинговая</w:t>
      </w:r>
      <w:proofErr w:type="spellEnd"/>
      <w:r w:rsidRPr="005164DC">
        <w:rPr>
          <w:sz w:val="24"/>
          <w:szCs w:val="24"/>
        </w:rPr>
        <w:t xml:space="preserve"> система. Итоговый балл студента определяется путем суммирования оценок, полученных студентом на всех текущих и </w:t>
      </w:r>
      <w:proofErr w:type="gramStart"/>
      <w:r w:rsidRPr="005164DC">
        <w:rPr>
          <w:sz w:val="24"/>
          <w:szCs w:val="24"/>
        </w:rPr>
        <w:t>промежуточной</w:t>
      </w:r>
      <w:proofErr w:type="gramEnd"/>
      <w:r w:rsidRPr="005164DC">
        <w:rPr>
          <w:sz w:val="24"/>
          <w:szCs w:val="24"/>
        </w:rPr>
        <w:t xml:space="preserve"> аттестациях, проводимых в течение семестра согласно учебному графику. Итоговый балл переводится в традиционную форму по системе «зачтено», «</w:t>
      </w:r>
      <w:r w:rsidRPr="00854A78"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 w:rsidRPr="005164DC">
        <w:rPr>
          <w:sz w:val="24"/>
          <w:szCs w:val="24"/>
        </w:rPr>
        <w:t>зачтено».</w:t>
      </w:r>
    </w:p>
    <w:p w:rsidR="00364066" w:rsidRDefault="00364066" w:rsidP="00364066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  <w:highlight w:val="magenta"/>
        </w:rPr>
      </w:pPr>
    </w:p>
    <w:p w:rsidR="00BA4138" w:rsidRPr="00F53158" w:rsidRDefault="00BA4138" w:rsidP="00BA4138">
      <w:pPr>
        <w:jc w:val="center"/>
        <w:rPr>
          <w:b/>
        </w:rPr>
      </w:pPr>
      <w:r w:rsidRPr="00F53158">
        <w:rPr>
          <w:b/>
        </w:rPr>
        <w:t>2. ОПИСАНИЕ ПОКАЗАТЕЛЕЙ И КРИТЕРИЕВ ОЦЕНИВАНИЯ КОМПЕТЕНЦИ</w:t>
      </w:r>
      <w:r w:rsidR="00AE7A4F">
        <w:rPr>
          <w:b/>
        </w:rPr>
        <w:t>И</w:t>
      </w:r>
    </w:p>
    <w:p w:rsidR="00BA4138" w:rsidRPr="00F53158" w:rsidRDefault="00BA4138" w:rsidP="00BA4138">
      <w:pPr>
        <w:ind w:firstLine="709"/>
        <w:jc w:val="both"/>
      </w:pPr>
      <w:proofErr w:type="spellStart"/>
      <w:r w:rsidRPr="00F53158">
        <w:t>Сформированность</w:t>
      </w:r>
      <w:proofErr w:type="spellEnd"/>
      <w:r w:rsidRPr="00F53158">
        <w:t xml:space="preserve"> компетенции в рамках освоения данной дисциплины оценивается по трехуровневой шкале:</w:t>
      </w:r>
    </w:p>
    <w:p w:rsidR="00BA4138" w:rsidRPr="00F53158" w:rsidRDefault="00BA4138" w:rsidP="00BA4138">
      <w:pPr>
        <w:numPr>
          <w:ilvl w:val="0"/>
          <w:numId w:val="11"/>
        </w:numPr>
        <w:tabs>
          <w:tab w:val="left" w:pos="1134"/>
        </w:tabs>
        <w:suppressAutoHyphens/>
        <w:ind w:left="0" w:firstLine="709"/>
        <w:contextualSpacing/>
        <w:jc w:val="both"/>
      </w:pPr>
      <w:r w:rsidRPr="00F53158">
        <w:t>пороговый уровень является обязательным для всех обучающихся по завершении освоения дисциплины;</w:t>
      </w:r>
    </w:p>
    <w:p w:rsidR="00BA4138" w:rsidRPr="00F53158" w:rsidRDefault="00BA4138" w:rsidP="00BA4138">
      <w:pPr>
        <w:numPr>
          <w:ilvl w:val="0"/>
          <w:numId w:val="11"/>
        </w:numPr>
        <w:tabs>
          <w:tab w:val="left" w:pos="1134"/>
        </w:tabs>
        <w:suppressAutoHyphens/>
        <w:ind w:left="0" w:firstLine="709"/>
        <w:contextualSpacing/>
        <w:jc w:val="both"/>
      </w:pPr>
      <w:r w:rsidRPr="00F53158">
        <w:t xml:space="preserve">продвинутый уровень характеризуется превышением минимальных характеристик </w:t>
      </w:r>
      <w:proofErr w:type="spellStart"/>
      <w:r w:rsidRPr="00F53158">
        <w:t>сформированности</w:t>
      </w:r>
      <w:proofErr w:type="spellEnd"/>
      <w:r w:rsidRPr="00F53158">
        <w:t xml:space="preserve"> компетенци</w:t>
      </w:r>
      <w:r w:rsidR="00B91290">
        <w:t>и</w:t>
      </w:r>
      <w:r w:rsidRPr="00F53158">
        <w:t xml:space="preserve"> по завершении освоения дисциплины;</w:t>
      </w:r>
    </w:p>
    <w:p w:rsidR="00BA4138" w:rsidRPr="00F53158" w:rsidRDefault="00BA4138" w:rsidP="00BA4138">
      <w:pPr>
        <w:numPr>
          <w:ilvl w:val="0"/>
          <w:numId w:val="11"/>
        </w:numPr>
        <w:tabs>
          <w:tab w:val="left" w:pos="1134"/>
        </w:tabs>
        <w:suppressAutoHyphens/>
        <w:ind w:left="0" w:firstLine="709"/>
        <w:contextualSpacing/>
        <w:jc w:val="both"/>
      </w:pPr>
      <w:r w:rsidRPr="00F53158">
        <w:t>эталонный уровень характеризуется максимально возможной выраженностью компетенци</w:t>
      </w:r>
      <w:r w:rsidR="00B91290">
        <w:t>и</w:t>
      </w:r>
      <w:r w:rsidRPr="00F53158">
        <w:t xml:space="preserve"> и является важным качественным ориентиром для самосовершенствования.</w:t>
      </w:r>
    </w:p>
    <w:p w:rsidR="00BA4138" w:rsidRDefault="00BA4138" w:rsidP="00BA4138">
      <w:pPr>
        <w:pStyle w:val="a9"/>
        <w:spacing w:line="240" w:lineRule="auto"/>
        <w:ind w:firstLine="708"/>
        <w:jc w:val="both"/>
        <w:rPr>
          <w:b w:val="0"/>
          <w:i w:val="0"/>
          <w:szCs w:val="24"/>
        </w:rPr>
      </w:pPr>
    </w:p>
    <w:p w:rsidR="00BA4138" w:rsidRPr="00BA4138" w:rsidRDefault="00BA4138" w:rsidP="00BA4138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  <w:highlight w:val="magenta"/>
        </w:rPr>
      </w:pPr>
      <w:r w:rsidRPr="00BA4138">
        <w:rPr>
          <w:rFonts w:ascii="Times New Roman" w:hAnsi="Times New Roman" w:cs="Times New Roman"/>
          <w:b w:val="0"/>
          <w:i w:val="0"/>
          <w:sz w:val="24"/>
          <w:szCs w:val="24"/>
        </w:rPr>
        <w:t>По дисциплине «Безопасность жизнедеятельности» предусмотрена балльно-рейтинговая система оценки результатов обучения. Критерии оценки по дисциплине зависят от результатов текущей и промежуточной аттестаций студента. Итоговый балл студента определяется путем суммирования оценок, полученных студентом на всех аттестациях, проводимых в течение семестра согласно учебному графику.</w:t>
      </w:r>
    </w:p>
    <w:p w:rsidR="00BA4138" w:rsidRPr="00BA4138" w:rsidRDefault="00BA4138" w:rsidP="00364066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  <w:highlight w:val="magenta"/>
        </w:rPr>
      </w:pPr>
    </w:p>
    <w:p w:rsidR="00BA4138" w:rsidRPr="00BA4138" w:rsidRDefault="00BA4138" w:rsidP="00364066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  <w:highlight w:val="magenta"/>
        </w:rPr>
      </w:pPr>
    </w:p>
    <w:p w:rsidR="00BA4138" w:rsidRDefault="00BA4138" w:rsidP="00364066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  <w:highlight w:val="magenta"/>
        </w:rPr>
      </w:pPr>
    </w:p>
    <w:p w:rsidR="00BA4138" w:rsidRDefault="00BA4138" w:rsidP="00364066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  <w:highlight w:val="magenta"/>
        </w:rPr>
      </w:pPr>
    </w:p>
    <w:p w:rsidR="00BA4138" w:rsidRDefault="00BA4138" w:rsidP="00364066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  <w:highlight w:val="magenta"/>
        </w:rPr>
      </w:pPr>
    </w:p>
    <w:p w:rsidR="00BA4138" w:rsidRDefault="00BA4138" w:rsidP="00364066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  <w:highlight w:val="magenta"/>
        </w:rPr>
      </w:pPr>
    </w:p>
    <w:p w:rsidR="00BA4138" w:rsidRDefault="00BA4138" w:rsidP="00364066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  <w:highlight w:val="magenta"/>
        </w:rPr>
      </w:pPr>
    </w:p>
    <w:p w:rsidR="00BA4138" w:rsidRPr="00F53158" w:rsidRDefault="00BA4138" w:rsidP="00BA4138">
      <w:pPr>
        <w:pStyle w:val="FR2"/>
        <w:spacing w:line="240" w:lineRule="auto"/>
        <w:ind w:firstLine="0"/>
        <w:jc w:val="center"/>
        <w:rPr>
          <w:b/>
          <w:i/>
          <w:sz w:val="24"/>
          <w:szCs w:val="24"/>
        </w:rPr>
      </w:pPr>
      <w:proofErr w:type="gramStart"/>
      <w:r w:rsidRPr="00F53158">
        <w:rPr>
          <w:b/>
          <w:i/>
          <w:sz w:val="24"/>
          <w:szCs w:val="24"/>
        </w:rPr>
        <w:lastRenderedPageBreak/>
        <w:t>Критерии оценки знаний, умений, навыков на текущих и промежуточной аттестациях:</w:t>
      </w:r>
      <w:proofErr w:type="gramEnd"/>
    </w:p>
    <w:p w:rsidR="00BA4138" w:rsidRPr="00F53158" w:rsidRDefault="00BA4138" w:rsidP="00BA4138">
      <w:pPr>
        <w:pStyle w:val="FR2"/>
        <w:spacing w:line="240" w:lineRule="auto"/>
        <w:rPr>
          <w:b/>
          <w:i/>
          <w:sz w:val="24"/>
          <w:szCs w:val="24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23"/>
        <w:gridCol w:w="3683"/>
      </w:tblGrid>
      <w:tr w:rsidR="00BA4138" w:rsidRPr="00F53158" w:rsidTr="00462DF6">
        <w:trPr>
          <w:jc w:val="center"/>
        </w:trPr>
        <w:tc>
          <w:tcPr>
            <w:tcW w:w="6523" w:type="dxa"/>
            <w:shd w:val="clear" w:color="auto" w:fill="auto"/>
            <w:vAlign w:val="center"/>
          </w:tcPr>
          <w:p w:rsidR="00BA4138" w:rsidRPr="00F03FE5" w:rsidRDefault="00BA4138" w:rsidP="00462DF6">
            <w:pPr>
              <w:jc w:val="center"/>
              <w:rPr>
                <w:bCs/>
              </w:rPr>
            </w:pPr>
            <w:r w:rsidRPr="00F03FE5">
              <w:rPr>
                <w:bCs/>
              </w:rPr>
              <w:t>Вид работы студента (текущего контроля знаний)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BA4138" w:rsidRPr="00F03FE5" w:rsidRDefault="00BA4138" w:rsidP="00462DF6">
            <w:pPr>
              <w:ind w:left="-57" w:right="-57"/>
              <w:jc w:val="center"/>
              <w:rPr>
                <w:bCs/>
              </w:rPr>
            </w:pPr>
            <w:r w:rsidRPr="00F03FE5">
              <w:rPr>
                <w:bCs/>
              </w:rPr>
              <w:t>Максимальное количество баллов</w:t>
            </w:r>
          </w:p>
        </w:tc>
      </w:tr>
      <w:tr w:rsidR="00BA4138" w:rsidRPr="00F53158" w:rsidTr="00462DF6">
        <w:trPr>
          <w:trHeight w:val="397"/>
          <w:jc w:val="center"/>
        </w:trPr>
        <w:tc>
          <w:tcPr>
            <w:tcW w:w="6523" w:type="dxa"/>
            <w:shd w:val="clear" w:color="auto" w:fill="auto"/>
            <w:vAlign w:val="center"/>
          </w:tcPr>
          <w:p w:rsidR="00BA4138" w:rsidRPr="00F03FE5" w:rsidRDefault="00BA4138" w:rsidP="00462DF6">
            <w:pPr>
              <w:rPr>
                <w:bCs/>
              </w:rPr>
            </w:pPr>
            <w:r w:rsidRPr="00F03FE5">
              <w:rPr>
                <w:color w:val="000000"/>
              </w:rPr>
              <w:t xml:space="preserve">Проведение </w:t>
            </w:r>
            <w:proofErr w:type="spellStart"/>
            <w:proofErr w:type="gramStart"/>
            <w:r w:rsidRPr="00F03FE5">
              <w:rPr>
                <w:color w:val="000000"/>
              </w:rPr>
              <w:t>экспресс-опросов</w:t>
            </w:r>
            <w:proofErr w:type="spellEnd"/>
            <w:proofErr w:type="gramEnd"/>
            <w:r w:rsidRPr="00F03FE5">
              <w:rPr>
                <w:bCs/>
              </w:rPr>
              <w:t xml:space="preserve"> по разделам дисциплины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BA4138" w:rsidRPr="00F03FE5" w:rsidRDefault="00BA4138" w:rsidP="00462DF6">
            <w:pPr>
              <w:jc w:val="center"/>
              <w:rPr>
                <w:bCs/>
              </w:rPr>
            </w:pPr>
            <w:r w:rsidRPr="00F03FE5">
              <w:rPr>
                <w:bCs/>
              </w:rPr>
              <w:t>12</w:t>
            </w:r>
          </w:p>
        </w:tc>
      </w:tr>
      <w:tr w:rsidR="00BA4138" w:rsidRPr="00F53158" w:rsidTr="00462DF6">
        <w:trPr>
          <w:trHeight w:val="397"/>
          <w:jc w:val="center"/>
        </w:trPr>
        <w:tc>
          <w:tcPr>
            <w:tcW w:w="6523" w:type="dxa"/>
            <w:shd w:val="clear" w:color="auto" w:fill="auto"/>
            <w:vAlign w:val="center"/>
          </w:tcPr>
          <w:p w:rsidR="00BA4138" w:rsidRPr="00F03FE5" w:rsidRDefault="00BA4138" w:rsidP="00462DF6">
            <w:pPr>
              <w:rPr>
                <w:bCs/>
              </w:rPr>
            </w:pPr>
            <w:r w:rsidRPr="00F03FE5">
              <w:rPr>
                <w:bCs/>
              </w:rPr>
              <w:t>Выполнение лабораторных работ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BA4138" w:rsidRPr="00F03FE5" w:rsidRDefault="00BA4138" w:rsidP="00462DF6">
            <w:pPr>
              <w:jc w:val="center"/>
              <w:rPr>
                <w:bCs/>
              </w:rPr>
            </w:pPr>
            <w:r w:rsidRPr="00F03FE5">
              <w:rPr>
                <w:bCs/>
              </w:rPr>
              <w:t>32</w:t>
            </w:r>
          </w:p>
        </w:tc>
      </w:tr>
      <w:tr w:rsidR="00BA4138" w:rsidRPr="00F53158" w:rsidTr="00462DF6">
        <w:trPr>
          <w:trHeight w:val="397"/>
          <w:jc w:val="center"/>
        </w:trPr>
        <w:tc>
          <w:tcPr>
            <w:tcW w:w="6523" w:type="dxa"/>
            <w:shd w:val="clear" w:color="auto" w:fill="auto"/>
            <w:vAlign w:val="center"/>
          </w:tcPr>
          <w:p w:rsidR="00BA4138" w:rsidRPr="00F03FE5" w:rsidRDefault="00BA4138" w:rsidP="00462DF6">
            <w:pPr>
              <w:rPr>
                <w:bCs/>
              </w:rPr>
            </w:pPr>
            <w:r w:rsidRPr="00F03FE5">
              <w:t>Подготовка реферата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BA4138" w:rsidRPr="00F03FE5" w:rsidRDefault="00BA4138" w:rsidP="00462DF6">
            <w:pPr>
              <w:jc w:val="center"/>
              <w:rPr>
                <w:bCs/>
              </w:rPr>
            </w:pPr>
            <w:r w:rsidRPr="00F03FE5">
              <w:rPr>
                <w:bCs/>
              </w:rPr>
              <w:t>16</w:t>
            </w:r>
          </w:p>
        </w:tc>
      </w:tr>
      <w:tr w:rsidR="00BA4138" w:rsidRPr="00F53158" w:rsidTr="00462DF6">
        <w:trPr>
          <w:trHeight w:val="397"/>
          <w:jc w:val="center"/>
        </w:trPr>
        <w:tc>
          <w:tcPr>
            <w:tcW w:w="6523" w:type="dxa"/>
            <w:shd w:val="clear" w:color="auto" w:fill="auto"/>
            <w:vAlign w:val="center"/>
          </w:tcPr>
          <w:p w:rsidR="00BA4138" w:rsidRPr="00F03FE5" w:rsidRDefault="00BA4138" w:rsidP="00462DF6">
            <w:pPr>
              <w:rPr>
                <w:bCs/>
              </w:rPr>
            </w:pPr>
            <w:r w:rsidRPr="00BA4138">
              <w:rPr>
                <w:rStyle w:val="a8"/>
                <w:b w:val="0"/>
                <w:i w:val="0"/>
                <w:color w:val="000000"/>
              </w:rPr>
              <w:t>Тестирования</w:t>
            </w:r>
            <w:r w:rsidRPr="00F03FE5">
              <w:rPr>
                <w:rStyle w:val="a8"/>
                <w:color w:val="000000"/>
              </w:rPr>
              <w:t xml:space="preserve"> </w:t>
            </w:r>
            <w:r w:rsidRPr="00F03FE5">
              <w:t>в дистанционном учебном курсе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BA4138" w:rsidRPr="00F03FE5" w:rsidRDefault="00BA4138" w:rsidP="00462DF6">
            <w:pPr>
              <w:jc w:val="center"/>
              <w:rPr>
                <w:bCs/>
              </w:rPr>
            </w:pPr>
            <w:r w:rsidRPr="00F03FE5">
              <w:rPr>
                <w:bCs/>
              </w:rPr>
              <w:t>10</w:t>
            </w:r>
          </w:p>
        </w:tc>
      </w:tr>
      <w:tr w:rsidR="00BA4138" w:rsidRPr="00F53158" w:rsidTr="00462DF6">
        <w:trPr>
          <w:trHeight w:val="397"/>
          <w:jc w:val="center"/>
        </w:trPr>
        <w:tc>
          <w:tcPr>
            <w:tcW w:w="6523" w:type="dxa"/>
            <w:shd w:val="clear" w:color="auto" w:fill="auto"/>
            <w:vAlign w:val="center"/>
          </w:tcPr>
          <w:p w:rsidR="00BA4138" w:rsidRPr="00F03FE5" w:rsidRDefault="00BA4138" w:rsidP="00462DF6">
            <w:pPr>
              <w:rPr>
                <w:bCs/>
              </w:rPr>
            </w:pPr>
            <w:r w:rsidRPr="00F03FE5">
              <w:rPr>
                <w:bCs/>
              </w:rPr>
              <w:t>Промежуточная аттестация (зачет)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BA4138" w:rsidRPr="00F03FE5" w:rsidRDefault="00BA4138" w:rsidP="00462DF6">
            <w:pPr>
              <w:jc w:val="center"/>
              <w:rPr>
                <w:bCs/>
              </w:rPr>
            </w:pPr>
            <w:r w:rsidRPr="00F03FE5">
              <w:rPr>
                <w:bCs/>
              </w:rPr>
              <w:t>30</w:t>
            </w:r>
          </w:p>
        </w:tc>
      </w:tr>
      <w:tr w:rsidR="00BA4138" w:rsidRPr="00F53158" w:rsidTr="00462DF6">
        <w:trPr>
          <w:trHeight w:val="397"/>
          <w:jc w:val="center"/>
        </w:trPr>
        <w:tc>
          <w:tcPr>
            <w:tcW w:w="6523" w:type="dxa"/>
            <w:shd w:val="clear" w:color="auto" w:fill="auto"/>
            <w:vAlign w:val="center"/>
          </w:tcPr>
          <w:p w:rsidR="00BA4138" w:rsidRPr="00BA4138" w:rsidRDefault="00BA4138" w:rsidP="00462DF6">
            <w:pPr>
              <w:rPr>
                <w:bCs/>
              </w:rPr>
            </w:pPr>
            <w:r w:rsidRPr="00BA4138">
              <w:rPr>
                <w:bCs/>
              </w:rPr>
              <w:t>Итого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BA4138" w:rsidRPr="00F03FE5" w:rsidRDefault="00BA4138" w:rsidP="00462DF6">
            <w:pPr>
              <w:jc w:val="center"/>
              <w:rPr>
                <w:bCs/>
              </w:rPr>
            </w:pPr>
            <w:r w:rsidRPr="00F03FE5">
              <w:rPr>
                <w:bCs/>
              </w:rPr>
              <w:t>100</w:t>
            </w:r>
          </w:p>
        </w:tc>
      </w:tr>
    </w:tbl>
    <w:p w:rsidR="00BA4138" w:rsidRPr="00F53158" w:rsidRDefault="00BA4138" w:rsidP="00BA4138"/>
    <w:p w:rsidR="00BA4138" w:rsidRPr="00BA4138" w:rsidRDefault="00BA4138" w:rsidP="00BA4138">
      <w:pPr>
        <w:pStyle w:val="FR2"/>
        <w:spacing w:line="240" w:lineRule="auto"/>
        <w:rPr>
          <w:sz w:val="24"/>
          <w:szCs w:val="24"/>
        </w:rPr>
      </w:pPr>
      <w:r w:rsidRPr="00F53158">
        <w:rPr>
          <w:sz w:val="24"/>
          <w:szCs w:val="24"/>
        </w:rPr>
        <w:t xml:space="preserve">На основании полученного суммарного балла студенту выставляется итоговая оценка по </w:t>
      </w:r>
      <w:r w:rsidRPr="00BA4138">
        <w:rPr>
          <w:sz w:val="24"/>
          <w:szCs w:val="24"/>
        </w:rPr>
        <w:t xml:space="preserve">дисциплине по шкале «зачтено», «не зачтено». </w:t>
      </w:r>
    </w:p>
    <w:p w:rsidR="00BA4138" w:rsidRPr="00BA4138" w:rsidRDefault="00BA4138" w:rsidP="00BA4138">
      <w:pPr>
        <w:pStyle w:val="FR2"/>
        <w:spacing w:line="240" w:lineRule="auto"/>
        <w:rPr>
          <w:sz w:val="24"/>
          <w:szCs w:val="24"/>
        </w:rPr>
      </w:pPr>
      <w:r w:rsidRPr="00BA4138">
        <w:rPr>
          <w:sz w:val="24"/>
          <w:szCs w:val="24"/>
        </w:rPr>
        <w:t>Оценка</w:t>
      </w:r>
      <w:r w:rsidRPr="00BA4138">
        <w:rPr>
          <w:b/>
          <w:sz w:val="24"/>
          <w:szCs w:val="24"/>
        </w:rPr>
        <w:t xml:space="preserve"> «зачтено»</w:t>
      </w:r>
      <w:r w:rsidRPr="00BA4138">
        <w:rPr>
          <w:sz w:val="24"/>
          <w:szCs w:val="24"/>
        </w:rPr>
        <w:t> выставляется студенту, который набрал в сумме 60 и более баллов. Обязательным условием является выполнение всех предусмотренных заданий на уровне не ниже порогового.</w:t>
      </w:r>
    </w:p>
    <w:p w:rsidR="00BA4138" w:rsidRPr="00BA4138" w:rsidRDefault="00BA4138" w:rsidP="00BA4138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BA4138">
        <w:rPr>
          <w:rFonts w:ascii="Times New Roman" w:hAnsi="Times New Roman" w:cs="Times New Roman"/>
          <w:b w:val="0"/>
          <w:i w:val="0"/>
          <w:sz w:val="24"/>
          <w:szCs w:val="24"/>
        </w:rPr>
        <w:t>Оценка «</w:t>
      </w:r>
      <w:r w:rsidRPr="00BA4138">
        <w:rPr>
          <w:rFonts w:ascii="Times New Roman" w:hAnsi="Times New Roman" w:cs="Times New Roman"/>
          <w:i w:val="0"/>
          <w:sz w:val="24"/>
          <w:szCs w:val="24"/>
        </w:rPr>
        <w:t>не зачтено</w:t>
      </w:r>
      <w:r w:rsidRPr="00BA4138">
        <w:rPr>
          <w:rFonts w:ascii="Times New Roman" w:hAnsi="Times New Roman" w:cs="Times New Roman"/>
          <w:b w:val="0"/>
          <w:i w:val="0"/>
          <w:sz w:val="24"/>
          <w:szCs w:val="24"/>
        </w:rPr>
        <w:t>»</w:t>
      </w:r>
      <w:r w:rsidRPr="00BA4138">
        <w:rPr>
          <w:rFonts w:ascii="Times New Roman" w:hAnsi="Times New Roman" w:cs="Times New Roman"/>
          <w:i w:val="0"/>
          <w:sz w:val="24"/>
          <w:szCs w:val="24"/>
        </w:rPr>
        <w:t> </w:t>
      </w:r>
      <w:r w:rsidRPr="00BA4138">
        <w:rPr>
          <w:rFonts w:ascii="Times New Roman" w:hAnsi="Times New Roman" w:cs="Times New Roman"/>
          <w:b w:val="0"/>
          <w:i w:val="0"/>
          <w:sz w:val="24"/>
          <w:szCs w:val="24"/>
        </w:rPr>
        <w:t>выставляется студенту, который набрал в сумме менее 60 баллов или не выполнил всех предусмотренных заданий на уровне не ниже порогового.</w:t>
      </w:r>
    </w:p>
    <w:p w:rsidR="00BA4138" w:rsidRPr="00BA4138" w:rsidRDefault="00BA4138" w:rsidP="00BA4138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</w:rPr>
      </w:pPr>
    </w:p>
    <w:p w:rsidR="00BA4138" w:rsidRDefault="00BA4138" w:rsidP="00BA4138">
      <w:pPr>
        <w:jc w:val="center"/>
        <w:rPr>
          <w:b/>
          <w:bCs/>
          <w:iCs/>
        </w:rPr>
      </w:pPr>
      <w:r w:rsidRPr="005A254D">
        <w:rPr>
          <w:b/>
          <w:bCs/>
          <w:iCs/>
        </w:rPr>
        <w:t xml:space="preserve">3. ПАСПОРТ ОЦЕНОЧНЫХ МАТЕРИАЛОВ ПО ДИСЦИПЛИНЕ </w:t>
      </w:r>
    </w:p>
    <w:p w:rsidR="00BA4138" w:rsidRPr="005A254D" w:rsidRDefault="00BA4138" w:rsidP="00BA4138">
      <w:pPr>
        <w:jc w:val="center"/>
        <w:rPr>
          <w:b/>
          <w:bCs/>
          <w:iCs/>
        </w:rPr>
      </w:pPr>
    </w:p>
    <w:tbl>
      <w:tblPr>
        <w:tblW w:w="10206" w:type="dxa"/>
        <w:jc w:val="center"/>
        <w:tblInd w:w="-5" w:type="dxa"/>
        <w:tblLayout w:type="fixed"/>
        <w:tblLook w:val="0000"/>
      </w:tblPr>
      <w:tblGrid>
        <w:gridCol w:w="427"/>
        <w:gridCol w:w="4110"/>
        <w:gridCol w:w="2127"/>
        <w:gridCol w:w="3542"/>
      </w:tblGrid>
      <w:tr w:rsidR="00BA4138" w:rsidRPr="001B348A" w:rsidTr="00462DF6">
        <w:trPr>
          <w:trHeight w:val="737"/>
          <w:jc w:val="center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138" w:rsidRPr="00A240A4" w:rsidRDefault="00BA4138" w:rsidP="00462DF6">
            <w:pPr>
              <w:suppressAutoHyphens/>
              <w:snapToGrid w:val="0"/>
              <w:ind w:left="-57" w:right="-57"/>
              <w:jc w:val="center"/>
              <w:rPr>
                <w:sz w:val="20"/>
                <w:szCs w:val="20"/>
              </w:rPr>
            </w:pPr>
            <w:r w:rsidRPr="00A240A4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240A4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240A4">
              <w:rPr>
                <w:sz w:val="20"/>
                <w:szCs w:val="20"/>
              </w:rPr>
              <w:t>/</w:t>
            </w:r>
            <w:proofErr w:type="spellStart"/>
            <w:r w:rsidRPr="00A240A4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138" w:rsidRPr="00A240A4" w:rsidRDefault="00BA4138" w:rsidP="00462DF6">
            <w:pPr>
              <w:pStyle w:val="a3"/>
              <w:widowControl w:val="0"/>
              <w:jc w:val="center"/>
              <w:rPr>
                <w:b/>
                <w:sz w:val="20"/>
              </w:rPr>
            </w:pPr>
            <w:r w:rsidRPr="00A240A4">
              <w:rPr>
                <w:rStyle w:val="11"/>
                <w:bCs/>
                <w:sz w:val="20"/>
                <w:szCs w:val="20"/>
              </w:rPr>
              <w:t>Контролируемые разделы дисциплины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A4138" w:rsidRPr="00BA4138" w:rsidRDefault="00BA4138" w:rsidP="00BA4138">
            <w:pPr>
              <w:pStyle w:val="20"/>
              <w:numPr>
                <w:ilvl w:val="1"/>
                <w:numId w:val="0"/>
              </w:numPr>
              <w:tabs>
                <w:tab w:val="num" w:pos="576"/>
              </w:tabs>
              <w:suppressAutoHyphens/>
              <w:snapToGrid w:val="0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0"/>
                <w:szCs w:val="20"/>
              </w:rPr>
            </w:pPr>
            <w:r w:rsidRPr="00BA4138">
              <w:rPr>
                <w:rFonts w:ascii="Times New Roman" w:hAnsi="Times New Roman"/>
                <w:b w:val="0"/>
                <w:i w:val="0"/>
                <w:sz w:val="20"/>
                <w:szCs w:val="20"/>
              </w:rPr>
              <w:t xml:space="preserve">Код </w:t>
            </w:r>
            <w:proofErr w:type="gramStart"/>
            <w:r w:rsidRPr="00BA4138">
              <w:rPr>
                <w:rFonts w:ascii="Times New Roman" w:hAnsi="Times New Roman"/>
                <w:b w:val="0"/>
                <w:i w:val="0"/>
                <w:sz w:val="20"/>
                <w:szCs w:val="20"/>
              </w:rPr>
              <w:t>контролируемой</w:t>
            </w:r>
            <w:proofErr w:type="gramEnd"/>
          </w:p>
          <w:p w:rsidR="00BA4138" w:rsidRPr="00BA4138" w:rsidRDefault="00BA4138" w:rsidP="00BA4138">
            <w:pPr>
              <w:pStyle w:val="20"/>
              <w:numPr>
                <w:ilvl w:val="1"/>
                <w:numId w:val="0"/>
              </w:numPr>
              <w:tabs>
                <w:tab w:val="num" w:pos="576"/>
              </w:tabs>
              <w:suppressAutoHyphens/>
              <w:snapToGrid w:val="0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0"/>
                <w:szCs w:val="20"/>
              </w:rPr>
            </w:pPr>
            <w:r w:rsidRPr="00BA4138">
              <w:rPr>
                <w:rFonts w:ascii="Times New Roman" w:hAnsi="Times New Roman"/>
                <w:b w:val="0"/>
                <w:i w:val="0"/>
                <w:sz w:val="20"/>
                <w:szCs w:val="20"/>
              </w:rPr>
              <w:t xml:space="preserve">компетенции </w:t>
            </w:r>
          </w:p>
          <w:p w:rsidR="00BA4138" w:rsidRPr="00BA4138" w:rsidRDefault="00BA4138" w:rsidP="00BA4138">
            <w:pPr>
              <w:pStyle w:val="20"/>
              <w:numPr>
                <w:ilvl w:val="1"/>
                <w:numId w:val="0"/>
              </w:numPr>
              <w:tabs>
                <w:tab w:val="num" w:pos="576"/>
              </w:tabs>
              <w:suppressAutoHyphens/>
              <w:snapToGrid w:val="0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0"/>
                <w:szCs w:val="20"/>
              </w:rPr>
            </w:pPr>
            <w:r w:rsidRPr="00BA4138">
              <w:rPr>
                <w:rFonts w:ascii="Times New Roman" w:hAnsi="Times New Roman"/>
                <w:b w:val="0"/>
                <w:i w:val="0"/>
                <w:sz w:val="20"/>
                <w:szCs w:val="20"/>
              </w:rPr>
              <w:t>(или её части)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138" w:rsidRPr="00A240A4" w:rsidRDefault="00BA4138" w:rsidP="00462D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A240A4">
              <w:rPr>
                <w:sz w:val="20"/>
                <w:szCs w:val="20"/>
              </w:rPr>
              <w:t>Вид, метод, форма оценочного мероприятия</w:t>
            </w:r>
          </w:p>
        </w:tc>
      </w:tr>
      <w:tr w:rsidR="00BA4138" w:rsidRPr="001B348A" w:rsidTr="00462DF6">
        <w:trPr>
          <w:trHeight w:val="680"/>
          <w:jc w:val="center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138" w:rsidRPr="001B348A" w:rsidRDefault="00BA4138" w:rsidP="00462DF6">
            <w:pPr>
              <w:suppressAutoHyphens/>
              <w:snapToGrid w:val="0"/>
            </w:pPr>
            <w:r>
              <w:t>1.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138" w:rsidRPr="00EF52D0" w:rsidRDefault="00BA4138" w:rsidP="00462DF6">
            <w:pPr>
              <w:shd w:val="clear" w:color="auto" w:fill="FFFFFF"/>
              <w:tabs>
                <w:tab w:val="left" w:pos="326"/>
              </w:tabs>
              <w:suppressAutoHyphens/>
              <w:snapToGrid w:val="0"/>
            </w:pPr>
            <w:r w:rsidRPr="006E5F83">
              <w:rPr>
                <w:bCs/>
                <w:color w:val="000000"/>
                <w:spacing w:val="1"/>
              </w:rPr>
              <w:t xml:space="preserve">Раздел </w:t>
            </w:r>
            <w:r w:rsidRPr="006E5F83">
              <w:t>1</w:t>
            </w:r>
            <w:r w:rsidRPr="006E5F83">
              <w:rPr>
                <w:bCs/>
                <w:color w:val="000000"/>
                <w:spacing w:val="1"/>
              </w:rPr>
              <w:t xml:space="preserve">. </w:t>
            </w:r>
            <w:r w:rsidRPr="006E5F83">
              <w:rPr>
                <w:noProof/>
              </w:rPr>
              <w:t>Основные  положения  безопасност</w:t>
            </w:r>
            <w:r>
              <w:rPr>
                <w:noProof/>
              </w:rPr>
              <w:t>и</w:t>
            </w:r>
            <w:r w:rsidRPr="006E5F83">
              <w:rPr>
                <w:noProof/>
              </w:rPr>
              <w:t xml:space="preserve"> жизнедеятельности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138" w:rsidRPr="001B348A" w:rsidRDefault="00511CD5" w:rsidP="00462DF6">
            <w:pPr>
              <w:jc w:val="center"/>
              <w:rPr>
                <w:color w:val="000000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138" w:rsidRDefault="00BA4138" w:rsidP="00462DF6">
            <w:pPr>
              <w:spacing w:line="192" w:lineRule="auto"/>
              <w:ind w:right="-113"/>
            </w:pPr>
            <w:r w:rsidRPr="00AC5471">
              <w:t>Зачет</w:t>
            </w:r>
          </w:p>
          <w:p w:rsidR="00BA4138" w:rsidRPr="00AC5471" w:rsidRDefault="00BA4138" w:rsidP="00462DF6">
            <w:pPr>
              <w:spacing w:line="192" w:lineRule="auto"/>
              <w:ind w:right="-113"/>
            </w:pPr>
            <w:r>
              <w:t>Экспресс-опрос</w:t>
            </w:r>
          </w:p>
          <w:p w:rsidR="00BA4138" w:rsidRDefault="00BA4138" w:rsidP="00462DF6">
            <w:pPr>
              <w:spacing w:line="192" w:lineRule="auto"/>
              <w:ind w:right="-113"/>
            </w:pPr>
            <w:r w:rsidRPr="00AC5471">
              <w:t>Защита лабораторной  работы</w:t>
            </w:r>
          </w:p>
          <w:p w:rsidR="00BA4138" w:rsidRPr="00AC5471" w:rsidRDefault="00BA4138" w:rsidP="00462DF6">
            <w:pPr>
              <w:spacing w:line="192" w:lineRule="auto"/>
              <w:ind w:right="-113"/>
            </w:pPr>
            <w:r>
              <w:t>Реферат</w:t>
            </w:r>
          </w:p>
          <w:p w:rsidR="00BA4138" w:rsidRPr="005A254D" w:rsidRDefault="00BA4138" w:rsidP="00462DF6">
            <w:pPr>
              <w:spacing w:line="192" w:lineRule="auto"/>
              <w:ind w:right="-113"/>
              <w:rPr>
                <w:highlight w:val="green"/>
              </w:rPr>
            </w:pPr>
            <w:r w:rsidRPr="00BA4138">
              <w:rPr>
                <w:rStyle w:val="a8"/>
                <w:b w:val="0"/>
                <w:i w:val="0"/>
                <w:color w:val="000000"/>
              </w:rPr>
              <w:t>Тестирование</w:t>
            </w:r>
            <w:r w:rsidRPr="00E26349">
              <w:rPr>
                <w:rStyle w:val="a8"/>
                <w:color w:val="000000"/>
              </w:rPr>
              <w:t xml:space="preserve"> </w:t>
            </w:r>
            <w:r w:rsidRPr="00CE087E">
              <w:t>в дистанционном учебном курсе</w:t>
            </w:r>
          </w:p>
        </w:tc>
      </w:tr>
      <w:tr w:rsidR="00B91290" w:rsidRPr="001B348A" w:rsidTr="00462DF6">
        <w:trPr>
          <w:trHeight w:val="680"/>
          <w:jc w:val="center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1B348A" w:rsidRDefault="00B91290" w:rsidP="00462DF6">
            <w:pPr>
              <w:suppressAutoHyphens/>
              <w:snapToGrid w:val="0"/>
            </w:pPr>
            <w:r>
              <w:t>2.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Default="00B91290" w:rsidP="00462DF6">
            <w:pPr>
              <w:rPr>
                <w:b/>
                <w:sz w:val="28"/>
                <w:szCs w:val="28"/>
              </w:rPr>
            </w:pPr>
            <w:r w:rsidRPr="006E5F83">
              <w:rPr>
                <w:bCs/>
                <w:color w:val="000000"/>
                <w:spacing w:val="1"/>
              </w:rPr>
              <w:t xml:space="preserve">Раздел 2. </w:t>
            </w:r>
            <w:r w:rsidRPr="006E5F83">
              <w:rPr>
                <w:noProof/>
              </w:rPr>
              <w:t>Управление безопасностью жизнедеятельности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1B348A" w:rsidRDefault="00511CD5" w:rsidP="00AE7A4F">
            <w:pPr>
              <w:jc w:val="center"/>
              <w:rPr>
                <w:color w:val="000000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290" w:rsidRDefault="00B91290" w:rsidP="00462DF6">
            <w:pPr>
              <w:spacing w:line="192" w:lineRule="auto"/>
              <w:ind w:right="-113"/>
            </w:pPr>
            <w:r w:rsidRPr="00AC5471">
              <w:t>Зачет</w:t>
            </w:r>
          </w:p>
          <w:p w:rsidR="00B91290" w:rsidRPr="00AC5471" w:rsidRDefault="00B91290" w:rsidP="00462DF6">
            <w:pPr>
              <w:spacing w:line="192" w:lineRule="auto"/>
              <w:ind w:right="-113"/>
            </w:pPr>
            <w:r>
              <w:t>Экспресс-опрос</w:t>
            </w:r>
          </w:p>
          <w:p w:rsidR="00B91290" w:rsidRDefault="00B91290" w:rsidP="00462DF6">
            <w:pPr>
              <w:spacing w:line="192" w:lineRule="auto"/>
              <w:ind w:right="-113"/>
            </w:pPr>
            <w:r w:rsidRPr="00AC5471">
              <w:t>Защита лабораторной  работы</w:t>
            </w:r>
          </w:p>
          <w:p w:rsidR="00B91290" w:rsidRPr="00AC5471" w:rsidRDefault="00B91290" w:rsidP="00462DF6">
            <w:pPr>
              <w:spacing w:line="192" w:lineRule="auto"/>
              <w:ind w:right="-113"/>
            </w:pPr>
            <w:r>
              <w:t>Реферат</w:t>
            </w:r>
          </w:p>
          <w:p w:rsidR="00B91290" w:rsidRPr="005A254D" w:rsidRDefault="00B91290" w:rsidP="00462DF6">
            <w:pPr>
              <w:spacing w:line="192" w:lineRule="auto"/>
              <w:ind w:right="-113"/>
              <w:rPr>
                <w:b/>
                <w:highlight w:val="green"/>
              </w:rPr>
            </w:pPr>
            <w:r w:rsidRPr="00BA4138">
              <w:rPr>
                <w:rStyle w:val="a8"/>
                <w:b w:val="0"/>
                <w:i w:val="0"/>
                <w:color w:val="000000"/>
              </w:rPr>
              <w:t>Тестирование</w:t>
            </w:r>
            <w:r w:rsidRPr="00CE087E">
              <w:rPr>
                <w:rStyle w:val="a8"/>
                <w:color w:val="000000"/>
              </w:rPr>
              <w:t xml:space="preserve"> </w:t>
            </w:r>
            <w:r w:rsidRPr="00CE087E">
              <w:t>в дистанционном учебном курсе</w:t>
            </w:r>
          </w:p>
        </w:tc>
      </w:tr>
      <w:tr w:rsidR="00B91290" w:rsidRPr="001B348A" w:rsidTr="00462DF6">
        <w:trPr>
          <w:trHeight w:val="680"/>
          <w:jc w:val="center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1B348A" w:rsidRDefault="00B91290" w:rsidP="00462DF6">
            <w:pPr>
              <w:snapToGrid w:val="0"/>
            </w:pPr>
            <w:r>
              <w:t>3.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Default="00B91290" w:rsidP="00462DF6">
            <w:pPr>
              <w:rPr>
                <w:b/>
                <w:sz w:val="28"/>
                <w:szCs w:val="28"/>
              </w:rPr>
            </w:pPr>
            <w:r w:rsidRPr="006E5F83">
              <w:rPr>
                <w:bCs/>
                <w:color w:val="000000"/>
                <w:spacing w:val="1"/>
              </w:rPr>
              <w:t xml:space="preserve">Раздел </w:t>
            </w:r>
            <w:r w:rsidRPr="006E5F83">
              <w:rPr>
                <w:bCs/>
                <w:color w:val="000000"/>
                <w:spacing w:val="-6"/>
              </w:rPr>
              <w:t>3</w:t>
            </w:r>
            <w:r w:rsidRPr="006E5F83">
              <w:rPr>
                <w:bCs/>
                <w:color w:val="000000"/>
                <w:spacing w:val="1"/>
              </w:rPr>
              <w:t xml:space="preserve">. </w:t>
            </w:r>
            <w:r w:rsidRPr="006E5F83">
              <w:rPr>
                <w:noProof/>
              </w:rPr>
              <w:t>Основы  физиологии  труда  и  условия  жизнедеятельности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1B348A" w:rsidRDefault="00511CD5" w:rsidP="00AE7A4F">
            <w:pPr>
              <w:jc w:val="center"/>
              <w:rPr>
                <w:color w:val="000000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290" w:rsidRDefault="00B91290" w:rsidP="00462DF6">
            <w:pPr>
              <w:spacing w:line="192" w:lineRule="auto"/>
              <w:ind w:right="-113"/>
            </w:pPr>
            <w:r w:rsidRPr="00AC5471">
              <w:t>Зачет</w:t>
            </w:r>
          </w:p>
          <w:p w:rsidR="00B91290" w:rsidRPr="00AC5471" w:rsidRDefault="00B91290" w:rsidP="00462DF6">
            <w:pPr>
              <w:spacing w:line="192" w:lineRule="auto"/>
              <w:ind w:right="-113"/>
            </w:pPr>
            <w:r>
              <w:t>Экспресс-опрос</w:t>
            </w:r>
          </w:p>
          <w:p w:rsidR="00B91290" w:rsidRDefault="00B91290" w:rsidP="00462DF6">
            <w:pPr>
              <w:spacing w:line="192" w:lineRule="auto"/>
              <w:ind w:right="-113"/>
            </w:pPr>
            <w:r w:rsidRPr="00AC5471">
              <w:t>Защита лабораторных  работ</w:t>
            </w:r>
          </w:p>
          <w:p w:rsidR="00B91290" w:rsidRPr="005A254D" w:rsidRDefault="00B91290" w:rsidP="00462DF6">
            <w:pPr>
              <w:spacing w:line="192" w:lineRule="auto"/>
              <w:ind w:right="-113"/>
              <w:rPr>
                <w:highlight w:val="green"/>
              </w:rPr>
            </w:pPr>
            <w:r>
              <w:t>Реферат</w:t>
            </w:r>
          </w:p>
          <w:p w:rsidR="00B91290" w:rsidRPr="005A254D" w:rsidRDefault="00B91290" w:rsidP="00462DF6">
            <w:pPr>
              <w:spacing w:line="192" w:lineRule="auto"/>
              <w:ind w:right="-113"/>
              <w:rPr>
                <w:b/>
                <w:highlight w:val="green"/>
              </w:rPr>
            </w:pPr>
            <w:r w:rsidRPr="00BA4138">
              <w:rPr>
                <w:rStyle w:val="a8"/>
                <w:b w:val="0"/>
                <w:i w:val="0"/>
                <w:color w:val="000000"/>
              </w:rPr>
              <w:t>Тестирование</w:t>
            </w:r>
            <w:r w:rsidRPr="00CE087E">
              <w:rPr>
                <w:rStyle w:val="a8"/>
                <w:color w:val="000000"/>
              </w:rPr>
              <w:t xml:space="preserve"> </w:t>
            </w:r>
            <w:r w:rsidRPr="00CE087E">
              <w:t>в дистанционном учебном курсе</w:t>
            </w:r>
          </w:p>
        </w:tc>
      </w:tr>
      <w:tr w:rsidR="00B91290" w:rsidRPr="001B348A" w:rsidTr="00462DF6">
        <w:trPr>
          <w:trHeight w:val="680"/>
          <w:jc w:val="center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1B348A" w:rsidRDefault="00B91290" w:rsidP="00462DF6">
            <w:pPr>
              <w:snapToGrid w:val="0"/>
            </w:pPr>
            <w:r>
              <w:t xml:space="preserve">4. 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39379A" w:rsidRDefault="00B91290" w:rsidP="00462DF6">
            <w:pPr>
              <w:rPr>
                <w:color w:val="000000"/>
                <w:spacing w:val="1"/>
              </w:rPr>
            </w:pPr>
            <w:r w:rsidRPr="006E5F83">
              <w:rPr>
                <w:bCs/>
                <w:color w:val="000000"/>
                <w:spacing w:val="1"/>
              </w:rPr>
              <w:t xml:space="preserve">Раздел </w:t>
            </w:r>
            <w:r w:rsidRPr="006E5F83">
              <w:rPr>
                <w:bCs/>
                <w:color w:val="000000"/>
                <w:spacing w:val="2"/>
              </w:rPr>
              <w:t>4</w:t>
            </w:r>
            <w:r w:rsidRPr="006E5F83">
              <w:rPr>
                <w:bCs/>
                <w:color w:val="000000"/>
                <w:spacing w:val="1"/>
              </w:rPr>
              <w:t xml:space="preserve">. </w:t>
            </w:r>
            <w:r w:rsidRPr="006E5F83">
              <w:rPr>
                <w:noProof/>
              </w:rPr>
              <w:t>Опасные  и  вредные  факторы  и  защита  от  них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1B348A" w:rsidRDefault="00511CD5" w:rsidP="00AE7A4F">
            <w:pPr>
              <w:jc w:val="center"/>
              <w:rPr>
                <w:color w:val="000000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290" w:rsidRDefault="00B91290" w:rsidP="00462DF6">
            <w:pPr>
              <w:spacing w:line="192" w:lineRule="auto"/>
              <w:ind w:right="-113"/>
            </w:pPr>
            <w:r w:rsidRPr="00AC5471">
              <w:t>Зачет</w:t>
            </w:r>
          </w:p>
          <w:p w:rsidR="00B91290" w:rsidRPr="00AC5471" w:rsidRDefault="00B91290" w:rsidP="00462DF6">
            <w:pPr>
              <w:spacing w:line="192" w:lineRule="auto"/>
              <w:ind w:right="-113"/>
            </w:pPr>
            <w:r>
              <w:t>Экспресс-опрос</w:t>
            </w:r>
          </w:p>
          <w:p w:rsidR="00B91290" w:rsidRDefault="00B91290" w:rsidP="00462DF6">
            <w:pPr>
              <w:spacing w:line="192" w:lineRule="auto"/>
              <w:ind w:right="-113"/>
            </w:pPr>
            <w:r w:rsidRPr="00AC5471">
              <w:t>Защита лабораторных  работ</w:t>
            </w:r>
          </w:p>
          <w:p w:rsidR="00B91290" w:rsidRPr="00AC5471" w:rsidRDefault="00B91290" w:rsidP="00462DF6">
            <w:pPr>
              <w:spacing w:line="192" w:lineRule="auto"/>
              <w:ind w:right="-113"/>
            </w:pPr>
            <w:r>
              <w:t>Реферат</w:t>
            </w:r>
          </w:p>
          <w:p w:rsidR="00B91290" w:rsidRPr="005A254D" w:rsidRDefault="00B91290" w:rsidP="00462DF6">
            <w:pPr>
              <w:spacing w:line="192" w:lineRule="auto"/>
              <w:ind w:right="-113"/>
              <w:rPr>
                <w:b/>
                <w:highlight w:val="green"/>
              </w:rPr>
            </w:pPr>
            <w:r w:rsidRPr="00BA4138">
              <w:rPr>
                <w:rStyle w:val="a8"/>
                <w:b w:val="0"/>
                <w:i w:val="0"/>
                <w:color w:val="000000"/>
              </w:rPr>
              <w:t>Тестирование</w:t>
            </w:r>
            <w:r w:rsidRPr="00CE087E">
              <w:rPr>
                <w:rStyle w:val="a8"/>
                <w:color w:val="000000"/>
              </w:rPr>
              <w:t xml:space="preserve"> </w:t>
            </w:r>
            <w:r w:rsidRPr="00CE087E">
              <w:t>в дистанционном учебном курсе</w:t>
            </w:r>
          </w:p>
        </w:tc>
      </w:tr>
      <w:tr w:rsidR="00B91290" w:rsidRPr="001B348A" w:rsidTr="00462DF6">
        <w:trPr>
          <w:jc w:val="center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1B348A" w:rsidRDefault="00B91290" w:rsidP="00462DF6">
            <w:pPr>
              <w:snapToGrid w:val="0"/>
            </w:pPr>
            <w:r>
              <w:t>5.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39379A" w:rsidRDefault="00B91290" w:rsidP="00462DF6">
            <w:pPr>
              <w:suppressAutoHyphens/>
              <w:snapToGrid w:val="0"/>
            </w:pPr>
            <w:r w:rsidRPr="0039379A">
              <w:rPr>
                <w:noProof/>
              </w:rPr>
              <w:t>Защита от опасностей при чрез</w:t>
            </w:r>
            <w:r w:rsidRPr="0039379A">
              <w:rPr>
                <w:noProof/>
              </w:rPr>
              <w:softHyphen/>
              <w:t>вычайных ситуациях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1B348A" w:rsidRDefault="00511CD5" w:rsidP="00AE7A4F">
            <w:pPr>
              <w:jc w:val="center"/>
              <w:rPr>
                <w:color w:val="000000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290" w:rsidRDefault="00B91290" w:rsidP="00462DF6">
            <w:pPr>
              <w:spacing w:line="192" w:lineRule="auto"/>
              <w:ind w:right="-113"/>
            </w:pPr>
            <w:r w:rsidRPr="00AC5471">
              <w:t xml:space="preserve">Зачет </w:t>
            </w:r>
          </w:p>
          <w:p w:rsidR="00B91290" w:rsidRDefault="00B91290" w:rsidP="00462DF6">
            <w:pPr>
              <w:spacing w:line="192" w:lineRule="auto"/>
              <w:ind w:right="-113"/>
            </w:pPr>
            <w:r>
              <w:t>Экспресс-опрос</w:t>
            </w:r>
          </w:p>
          <w:p w:rsidR="00B91290" w:rsidRPr="00AC5471" w:rsidRDefault="00B91290" w:rsidP="00462DF6">
            <w:pPr>
              <w:spacing w:line="192" w:lineRule="auto"/>
              <w:ind w:right="-113"/>
            </w:pPr>
            <w:r>
              <w:t>Реферат</w:t>
            </w:r>
          </w:p>
          <w:p w:rsidR="00B91290" w:rsidRPr="005A254D" w:rsidRDefault="00B91290" w:rsidP="00462DF6">
            <w:pPr>
              <w:spacing w:line="192" w:lineRule="auto"/>
              <w:ind w:right="-113"/>
              <w:rPr>
                <w:b/>
                <w:highlight w:val="green"/>
              </w:rPr>
            </w:pPr>
            <w:r w:rsidRPr="00BA4138">
              <w:rPr>
                <w:rStyle w:val="a8"/>
                <w:b w:val="0"/>
                <w:i w:val="0"/>
                <w:color w:val="000000"/>
              </w:rPr>
              <w:t>Тестирование</w:t>
            </w:r>
            <w:r w:rsidRPr="00CE087E">
              <w:rPr>
                <w:rStyle w:val="a8"/>
                <w:color w:val="000000"/>
              </w:rPr>
              <w:t xml:space="preserve"> </w:t>
            </w:r>
            <w:r w:rsidRPr="00CE087E">
              <w:t>в дистанционном учебном курсе</w:t>
            </w:r>
          </w:p>
        </w:tc>
      </w:tr>
      <w:tr w:rsidR="00B91290" w:rsidRPr="001B348A" w:rsidTr="00462DF6">
        <w:trPr>
          <w:trHeight w:val="454"/>
          <w:jc w:val="center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1B348A" w:rsidRDefault="00B91290" w:rsidP="00462DF6">
            <w:pPr>
              <w:snapToGrid w:val="0"/>
            </w:pPr>
            <w:r>
              <w:t>6.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39379A" w:rsidRDefault="00B91290" w:rsidP="00462DF6">
            <w:pPr>
              <w:suppressAutoHyphens/>
              <w:snapToGrid w:val="0"/>
            </w:pPr>
            <w:r w:rsidRPr="0039379A">
              <w:rPr>
                <w:noProof/>
              </w:rPr>
              <w:t>Основы по</w:t>
            </w:r>
            <w:r w:rsidRPr="0039379A">
              <w:rPr>
                <w:noProof/>
              </w:rPr>
              <w:softHyphen/>
              <w:t>жарной безопасности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1290" w:rsidRPr="001B348A" w:rsidRDefault="00511CD5" w:rsidP="00AE7A4F">
            <w:pPr>
              <w:jc w:val="center"/>
              <w:rPr>
                <w:color w:val="000000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290" w:rsidRDefault="00B91290" w:rsidP="00462DF6">
            <w:pPr>
              <w:spacing w:line="192" w:lineRule="auto"/>
              <w:ind w:right="-113"/>
            </w:pPr>
            <w:r w:rsidRPr="00AC5471">
              <w:t xml:space="preserve">Зачет </w:t>
            </w:r>
          </w:p>
          <w:p w:rsidR="00B91290" w:rsidRDefault="00B91290" w:rsidP="00462DF6">
            <w:pPr>
              <w:spacing w:line="192" w:lineRule="auto"/>
              <w:ind w:right="-113"/>
            </w:pPr>
            <w:r>
              <w:t>Экспресс-опрос</w:t>
            </w:r>
          </w:p>
          <w:p w:rsidR="00B91290" w:rsidRPr="00AC5471" w:rsidRDefault="00B91290" w:rsidP="00462DF6">
            <w:pPr>
              <w:spacing w:line="192" w:lineRule="auto"/>
              <w:ind w:right="-113"/>
            </w:pPr>
            <w:r>
              <w:t>Реферат</w:t>
            </w:r>
          </w:p>
          <w:p w:rsidR="00B91290" w:rsidRPr="005A254D" w:rsidRDefault="00B91290" w:rsidP="00462DF6">
            <w:pPr>
              <w:spacing w:line="192" w:lineRule="auto"/>
              <w:ind w:right="-113"/>
              <w:rPr>
                <w:b/>
                <w:highlight w:val="green"/>
              </w:rPr>
            </w:pPr>
            <w:r w:rsidRPr="00BA4138">
              <w:rPr>
                <w:rStyle w:val="a8"/>
                <w:b w:val="0"/>
                <w:i w:val="0"/>
                <w:color w:val="000000"/>
              </w:rPr>
              <w:t>Тестирование</w:t>
            </w:r>
            <w:r w:rsidRPr="00CE087E">
              <w:rPr>
                <w:rStyle w:val="a8"/>
                <w:color w:val="000000"/>
              </w:rPr>
              <w:t xml:space="preserve"> </w:t>
            </w:r>
            <w:r w:rsidRPr="00CE087E">
              <w:t>в дистанционном учебном курсе</w:t>
            </w:r>
          </w:p>
        </w:tc>
      </w:tr>
    </w:tbl>
    <w:p w:rsidR="00BA4138" w:rsidRDefault="00BA4138" w:rsidP="00364066">
      <w:pPr>
        <w:pStyle w:val="a9"/>
        <w:spacing w:line="240" w:lineRule="auto"/>
        <w:ind w:firstLine="708"/>
        <w:jc w:val="both"/>
        <w:rPr>
          <w:rStyle w:val="a8"/>
          <w:rFonts w:ascii="Times New Roman" w:hAnsi="Times New Roman" w:cs="Times New Roman"/>
          <w:color w:val="000000"/>
          <w:sz w:val="24"/>
          <w:szCs w:val="24"/>
          <w:highlight w:val="magenta"/>
        </w:rPr>
      </w:pPr>
    </w:p>
    <w:p w:rsidR="00AF552E" w:rsidRPr="00AF552E" w:rsidRDefault="00AF552E" w:rsidP="00AF552E">
      <w:pPr>
        <w:spacing w:before="120" w:after="120"/>
        <w:jc w:val="center"/>
        <w:rPr>
          <w:b/>
          <w:i/>
          <w:color w:val="000000"/>
          <w:lang w:eastAsia="ru-RU"/>
        </w:rPr>
      </w:pPr>
      <w:r w:rsidRPr="00AF552E">
        <w:rPr>
          <w:b/>
        </w:rPr>
        <w:lastRenderedPageBreak/>
        <w:t>4. ТИПОВЫЕ КОНТРОЛЬНЫЕ ЗАДАНИЯ ИЛИ ИНЫЕ МАТЕРИАЛЫ</w:t>
      </w:r>
    </w:p>
    <w:p w:rsidR="00AF552E" w:rsidRDefault="00AF552E" w:rsidP="00AF552E">
      <w:pPr>
        <w:shd w:val="clear" w:color="auto" w:fill="FFFFFF"/>
        <w:rPr>
          <w:b/>
          <w:bCs/>
          <w:color w:val="000000"/>
          <w:spacing w:val="-2"/>
        </w:rPr>
      </w:pPr>
      <w:r w:rsidRPr="00AF552E">
        <w:rPr>
          <w:b/>
          <w:bCs/>
          <w:color w:val="000000"/>
          <w:spacing w:val="-2"/>
        </w:rPr>
        <w:t xml:space="preserve">4.1. Вопросы </w:t>
      </w:r>
      <w:proofErr w:type="spellStart"/>
      <w:proofErr w:type="gramStart"/>
      <w:r w:rsidRPr="00AF552E">
        <w:rPr>
          <w:b/>
          <w:bCs/>
          <w:color w:val="000000"/>
          <w:spacing w:val="-2"/>
        </w:rPr>
        <w:t>экспресс-опросов</w:t>
      </w:r>
      <w:proofErr w:type="spellEnd"/>
      <w:proofErr w:type="gramEnd"/>
      <w:r w:rsidRPr="00AF552E">
        <w:rPr>
          <w:b/>
          <w:bCs/>
          <w:color w:val="000000"/>
          <w:spacing w:val="-2"/>
        </w:rPr>
        <w:t xml:space="preserve"> по разделам дисциплины </w:t>
      </w:r>
    </w:p>
    <w:p w:rsidR="00AF552E" w:rsidRPr="00D87A18" w:rsidRDefault="00AF552E" w:rsidP="00AF552E">
      <w:pPr>
        <w:shd w:val="clear" w:color="auto" w:fill="FFFFFF"/>
        <w:rPr>
          <w:b/>
          <w:bCs/>
          <w:color w:val="000000"/>
          <w:spacing w:val="-2"/>
          <w:sz w:val="16"/>
          <w:szCs w:val="16"/>
        </w:rPr>
      </w:pPr>
    </w:p>
    <w:p w:rsidR="00AF552E" w:rsidRPr="00AF552E" w:rsidRDefault="00AF552E" w:rsidP="00B91290">
      <w:pPr>
        <w:rPr>
          <w:b/>
          <w:bCs/>
          <w:color w:val="000000"/>
          <w:spacing w:val="-2"/>
        </w:rPr>
      </w:pPr>
      <w:r w:rsidRPr="00AF552E">
        <w:rPr>
          <w:b/>
          <w:bCs/>
          <w:color w:val="000000"/>
          <w:spacing w:val="-2"/>
        </w:rPr>
        <w:t xml:space="preserve">4.1.1. Раздел 1 </w:t>
      </w:r>
      <w:r w:rsidRPr="00B91290">
        <w:rPr>
          <w:bCs/>
          <w:color w:val="000000"/>
          <w:spacing w:val="-2"/>
        </w:rPr>
        <w:t>(</w:t>
      </w:r>
      <w:r w:rsidR="00511CD5">
        <w:rPr>
          <w:rFonts w:eastAsia="Calibri"/>
          <w:szCs w:val="22"/>
          <w:lang w:eastAsia="zh-CN"/>
        </w:rPr>
        <w:t>ОПК-6</w:t>
      </w:r>
      <w:r w:rsidRPr="00B91290">
        <w:rPr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2"/>
        </w:numPr>
        <w:shd w:val="clear" w:color="auto" w:fill="FFFFFF"/>
        <w:spacing w:after="0" w:line="240" w:lineRule="auto"/>
        <w:ind w:left="0" w:hanging="357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Дайте определение опасности.</w:t>
      </w:r>
    </w:p>
    <w:p w:rsidR="00AF552E" w:rsidRPr="00AF552E" w:rsidRDefault="00AF552E" w:rsidP="00AF552E">
      <w:pPr>
        <w:pStyle w:val="a7"/>
        <w:numPr>
          <w:ilvl w:val="0"/>
          <w:numId w:val="12"/>
        </w:numPr>
        <w:shd w:val="clear" w:color="auto" w:fill="FFFFFF"/>
        <w:spacing w:after="0" w:line="240" w:lineRule="auto"/>
        <w:ind w:left="0" w:hanging="357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Виды опасных и вредных факторов.</w:t>
      </w:r>
    </w:p>
    <w:p w:rsidR="00AF552E" w:rsidRPr="00AF552E" w:rsidRDefault="00AF552E" w:rsidP="00AF552E">
      <w:pPr>
        <w:pStyle w:val="a7"/>
        <w:numPr>
          <w:ilvl w:val="0"/>
          <w:numId w:val="12"/>
        </w:numPr>
        <w:shd w:val="clear" w:color="auto" w:fill="FFFFFF"/>
        <w:spacing w:after="0" w:line="240" w:lineRule="auto"/>
        <w:ind w:left="0" w:hanging="357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 xml:space="preserve">Дайте определение закона сохранения жизни Ю.Н. </w:t>
      </w:r>
      <w:proofErr w:type="spellStart"/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Куражковского</w:t>
      </w:r>
      <w:proofErr w:type="spellEnd"/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.</w:t>
      </w:r>
    </w:p>
    <w:p w:rsidR="00AF552E" w:rsidRPr="00AF552E" w:rsidRDefault="00AF552E" w:rsidP="00AF552E">
      <w:pPr>
        <w:pStyle w:val="a7"/>
        <w:numPr>
          <w:ilvl w:val="0"/>
          <w:numId w:val="12"/>
        </w:numPr>
        <w:shd w:val="clear" w:color="auto" w:fill="FFFFFF"/>
        <w:spacing w:after="0" w:line="240" w:lineRule="auto"/>
        <w:ind w:left="0" w:hanging="357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Дайте определение безопасности жизнедеятельности.</w:t>
      </w:r>
    </w:p>
    <w:p w:rsidR="00AF552E" w:rsidRPr="00AF552E" w:rsidRDefault="00AF552E" w:rsidP="00AF552E">
      <w:pPr>
        <w:shd w:val="clear" w:color="auto" w:fill="FFFFFF"/>
        <w:rPr>
          <w:b/>
          <w:bCs/>
          <w:color w:val="000000"/>
          <w:spacing w:val="-2"/>
          <w:sz w:val="16"/>
          <w:szCs w:val="16"/>
        </w:rPr>
      </w:pPr>
    </w:p>
    <w:p w:rsidR="00AF552E" w:rsidRPr="00AF552E" w:rsidRDefault="00AF552E" w:rsidP="00B91290">
      <w:pPr>
        <w:rPr>
          <w:bCs/>
          <w:color w:val="000000"/>
          <w:spacing w:val="-2"/>
        </w:rPr>
      </w:pPr>
      <w:r w:rsidRPr="00AF552E">
        <w:rPr>
          <w:b/>
          <w:bCs/>
          <w:color w:val="000000"/>
          <w:spacing w:val="-2"/>
        </w:rPr>
        <w:t xml:space="preserve">4.1.2. Раздел 2 </w:t>
      </w:r>
      <w:r w:rsidR="00B91290" w:rsidRPr="00B91290">
        <w:rPr>
          <w:bCs/>
          <w:color w:val="000000"/>
          <w:spacing w:val="-2"/>
        </w:rPr>
        <w:t>(</w:t>
      </w:r>
      <w:r w:rsidR="00511CD5">
        <w:rPr>
          <w:rFonts w:eastAsia="Calibri"/>
          <w:szCs w:val="22"/>
          <w:lang w:eastAsia="zh-CN"/>
        </w:rPr>
        <w:t>ОПК-6</w:t>
      </w:r>
      <w:r w:rsidR="00B91290" w:rsidRPr="00B91290">
        <w:rPr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3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Виды нормативных правовых актов по БЖД.</w:t>
      </w:r>
    </w:p>
    <w:p w:rsidR="00AF552E" w:rsidRPr="00AF552E" w:rsidRDefault="00AF552E" w:rsidP="00AF552E">
      <w:pPr>
        <w:pStyle w:val="a7"/>
        <w:numPr>
          <w:ilvl w:val="0"/>
          <w:numId w:val="13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Что представляет собой система управления охраной труда в организации.</w:t>
      </w:r>
    </w:p>
    <w:p w:rsidR="00AF552E" w:rsidRPr="00AF552E" w:rsidRDefault="00AF552E" w:rsidP="00AF552E">
      <w:pPr>
        <w:pStyle w:val="a7"/>
        <w:numPr>
          <w:ilvl w:val="0"/>
          <w:numId w:val="13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 xml:space="preserve">Дайте определение закона сохранения жизни Ю.Н. </w:t>
      </w:r>
      <w:proofErr w:type="spellStart"/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Куражковского</w:t>
      </w:r>
      <w:proofErr w:type="spellEnd"/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.</w:t>
      </w:r>
    </w:p>
    <w:p w:rsidR="00AF552E" w:rsidRPr="00AF552E" w:rsidRDefault="00AF552E" w:rsidP="00AF552E">
      <w:pPr>
        <w:pStyle w:val="a7"/>
        <w:numPr>
          <w:ilvl w:val="0"/>
          <w:numId w:val="13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Какой закон является основным в области охраны труда.</w:t>
      </w:r>
    </w:p>
    <w:p w:rsidR="00AF552E" w:rsidRPr="00AF552E" w:rsidRDefault="00AF552E" w:rsidP="00AF552E">
      <w:pPr>
        <w:shd w:val="clear" w:color="auto" w:fill="FFFFFF"/>
        <w:rPr>
          <w:b/>
          <w:bCs/>
          <w:color w:val="000000"/>
          <w:spacing w:val="-2"/>
          <w:sz w:val="16"/>
          <w:szCs w:val="16"/>
        </w:rPr>
      </w:pPr>
    </w:p>
    <w:p w:rsidR="00AF552E" w:rsidRPr="00AF552E" w:rsidRDefault="00AF552E" w:rsidP="00AF552E">
      <w:pPr>
        <w:shd w:val="clear" w:color="auto" w:fill="FFFFFF"/>
        <w:rPr>
          <w:bCs/>
          <w:color w:val="000000"/>
          <w:spacing w:val="-2"/>
        </w:rPr>
      </w:pPr>
      <w:r w:rsidRPr="00AF552E">
        <w:rPr>
          <w:b/>
          <w:bCs/>
          <w:color w:val="000000"/>
          <w:spacing w:val="-2"/>
        </w:rPr>
        <w:t xml:space="preserve">4.1.3. Раздел 3 </w:t>
      </w:r>
      <w:r w:rsidR="00B91290" w:rsidRPr="00B91290">
        <w:rPr>
          <w:bCs/>
          <w:color w:val="000000"/>
          <w:spacing w:val="-2"/>
        </w:rPr>
        <w:t>(</w:t>
      </w:r>
      <w:r w:rsidR="00511CD5">
        <w:rPr>
          <w:rFonts w:eastAsia="Calibri"/>
          <w:szCs w:val="22"/>
          <w:lang w:eastAsia="zh-CN"/>
        </w:rPr>
        <w:t>ОПК-6</w:t>
      </w:r>
      <w:r w:rsidR="00B91290" w:rsidRPr="00B91290">
        <w:rPr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Режимы труда и отдыха.</w:t>
      </w:r>
    </w:p>
    <w:p w:rsidR="00AF552E" w:rsidRPr="00AF552E" w:rsidRDefault="00AF552E" w:rsidP="00AF552E">
      <w:pPr>
        <w:pStyle w:val="a7"/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Классификация условий труда по степени вредности и опасности.</w:t>
      </w:r>
    </w:p>
    <w:p w:rsidR="00AF552E" w:rsidRPr="00AF552E" w:rsidRDefault="00AF552E" w:rsidP="00AF552E">
      <w:pPr>
        <w:pStyle w:val="a7"/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 xml:space="preserve">Что представляет собой </w:t>
      </w:r>
      <w:r w:rsidRPr="00AF552E">
        <w:rPr>
          <w:rFonts w:ascii="Times New Roman" w:hAnsi="Times New Roman"/>
          <w:sz w:val="24"/>
          <w:szCs w:val="24"/>
        </w:rPr>
        <w:t>идентификация потенциально вредных и опасных факторов при СОУТ</w:t>
      </w: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.</w:t>
      </w:r>
    </w:p>
    <w:p w:rsidR="00AF552E" w:rsidRPr="00AF552E" w:rsidRDefault="00AF552E" w:rsidP="00AF552E">
      <w:pPr>
        <w:pStyle w:val="a7"/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>Основные пути снижения утомления и монотонности труда</w:t>
      </w: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.</w:t>
      </w:r>
    </w:p>
    <w:p w:rsidR="00AF552E" w:rsidRPr="00AF552E" w:rsidRDefault="00AF552E" w:rsidP="00AF552E">
      <w:pPr>
        <w:shd w:val="clear" w:color="auto" w:fill="FFFFFF"/>
        <w:rPr>
          <w:b/>
          <w:bCs/>
          <w:color w:val="000000"/>
          <w:spacing w:val="-2"/>
          <w:sz w:val="16"/>
          <w:szCs w:val="16"/>
        </w:rPr>
      </w:pPr>
    </w:p>
    <w:p w:rsidR="00AF552E" w:rsidRPr="00AF552E" w:rsidRDefault="00AF552E" w:rsidP="00AF552E">
      <w:pPr>
        <w:shd w:val="clear" w:color="auto" w:fill="FFFFFF"/>
        <w:rPr>
          <w:bCs/>
          <w:color w:val="000000"/>
          <w:spacing w:val="-2"/>
        </w:rPr>
      </w:pPr>
      <w:r w:rsidRPr="00AF552E">
        <w:rPr>
          <w:b/>
          <w:bCs/>
          <w:color w:val="000000"/>
          <w:spacing w:val="-2"/>
        </w:rPr>
        <w:t xml:space="preserve">4.1.4. Раздел 4 </w:t>
      </w:r>
      <w:r w:rsidR="00B91290" w:rsidRPr="00B91290">
        <w:rPr>
          <w:bCs/>
          <w:color w:val="000000"/>
          <w:spacing w:val="-2"/>
        </w:rPr>
        <w:t>(</w:t>
      </w:r>
      <w:r w:rsidR="00511CD5">
        <w:rPr>
          <w:rFonts w:eastAsia="Calibri"/>
          <w:szCs w:val="22"/>
          <w:lang w:eastAsia="zh-CN"/>
        </w:rPr>
        <w:t>ОПК-6</w:t>
      </w:r>
      <w:r w:rsidR="00B91290" w:rsidRPr="00B91290">
        <w:rPr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5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>Перечислите факторы, влияющие на исход поражения человека  электрическим то</w:t>
      </w:r>
      <w:r w:rsidRPr="00AF552E">
        <w:rPr>
          <w:rFonts w:ascii="Times New Roman" w:hAnsi="Times New Roman"/>
          <w:sz w:val="24"/>
          <w:szCs w:val="24"/>
        </w:rPr>
        <w:softHyphen/>
        <w:t>ком</w:t>
      </w: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.</w:t>
      </w:r>
    </w:p>
    <w:p w:rsidR="00AF552E" w:rsidRPr="00AF552E" w:rsidRDefault="00AF552E" w:rsidP="00AF552E">
      <w:pPr>
        <w:pStyle w:val="a7"/>
        <w:numPr>
          <w:ilvl w:val="0"/>
          <w:numId w:val="15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Что представляет собой электромагнитное поле.</w:t>
      </w:r>
    </w:p>
    <w:p w:rsidR="00AF552E" w:rsidRPr="00AF552E" w:rsidRDefault="00AF552E" w:rsidP="00AF552E">
      <w:pPr>
        <w:pStyle w:val="a7"/>
        <w:numPr>
          <w:ilvl w:val="0"/>
          <w:numId w:val="15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Виды акустических колебаний.</w:t>
      </w:r>
    </w:p>
    <w:p w:rsidR="00AF552E" w:rsidRPr="00AF552E" w:rsidRDefault="00AF552E" w:rsidP="00AF552E">
      <w:pPr>
        <w:pStyle w:val="a7"/>
        <w:numPr>
          <w:ilvl w:val="0"/>
          <w:numId w:val="15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Пути поступления вредных веществ в организм человека.</w:t>
      </w:r>
    </w:p>
    <w:p w:rsidR="00AF552E" w:rsidRPr="00AF552E" w:rsidRDefault="00AF552E" w:rsidP="00AF552E">
      <w:pPr>
        <w:shd w:val="clear" w:color="auto" w:fill="FFFFFF"/>
        <w:rPr>
          <w:b/>
          <w:bCs/>
          <w:color w:val="000000"/>
          <w:spacing w:val="-2"/>
          <w:sz w:val="16"/>
          <w:szCs w:val="16"/>
        </w:rPr>
      </w:pPr>
    </w:p>
    <w:p w:rsidR="00AF552E" w:rsidRPr="00AF552E" w:rsidRDefault="00AF552E" w:rsidP="00AF552E">
      <w:pPr>
        <w:shd w:val="clear" w:color="auto" w:fill="FFFFFF"/>
        <w:rPr>
          <w:bCs/>
          <w:color w:val="000000"/>
          <w:spacing w:val="-2"/>
        </w:rPr>
      </w:pPr>
      <w:r w:rsidRPr="00AF552E">
        <w:rPr>
          <w:b/>
          <w:bCs/>
          <w:color w:val="000000"/>
          <w:spacing w:val="-2"/>
        </w:rPr>
        <w:t xml:space="preserve">4.1.5. Раздел 5 </w:t>
      </w:r>
      <w:r w:rsidR="00B91290" w:rsidRPr="00B91290">
        <w:rPr>
          <w:bCs/>
          <w:color w:val="000000"/>
          <w:spacing w:val="-2"/>
        </w:rPr>
        <w:t>(</w:t>
      </w:r>
      <w:r w:rsidR="00511CD5">
        <w:rPr>
          <w:rFonts w:eastAsia="Calibri"/>
          <w:szCs w:val="22"/>
          <w:lang w:eastAsia="zh-CN"/>
        </w:rPr>
        <w:t>ОПК-6</w:t>
      </w:r>
      <w:r w:rsidR="00B91290" w:rsidRPr="00B91290">
        <w:rPr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6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Дайте определение чрезвычайной ситуации.</w:t>
      </w:r>
    </w:p>
    <w:p w:rsidR="00AF552E" w:rsidRPr="00AF552E" w:rsidRDefault="00AF552E" w:rsidP="00AF552E">
      <w:pPr>
        <w:pStyle w:val="a7"/>
        <w:numPr>
          <w:ilvl w:val="0"/>
          <w:numId w:val="16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Характерные стадии развития чрезвычайной ситуации.</w:t>
      </w:r>
    </w:p>
    <w:p w:rsidR="00AF552E" w:rsidRPr="00AF552E" w:rsidRDefault="00AF552E" w:rsidP="00AF552E">
      <w:pPr>
        <w:pStyle w:val="a7"/>
        <w:numPr>
          <w:ilvl w:val="0"/>
          <w:numId w:val="16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Методы защиты персонала и населения от чрезвычайных ситуаций.</w:t>
      </w:r>
    </w:p>
    <w:p w:rsidR="00AF552E" w:rsidRPr="00AF552E" w:rsidRDefault="00AF552E" w:rsidP="00AF552E">
      <w:pPr>
        <w:pStyle w:val="a7"/>
        <w:numPr>
          <w:ilvl w:val="0"/>
          <w:numId w:val="16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Приемы оказания первой помощи пострадавшим от ЧС.</w:t>
      </w:r>
    </w:p>
    <w:p w:rsidR="00AF552E" w:rsidRPr="00AF552E" w:rsidRDefault="00AF552E" w:rsidP="00AF552E">
      <w:pPr>
        <w:shd w:val="clear" w:color="auto" w:fill="FFFFFF"/>
        <w:rPr>
          <w:b/>
          <w:bCs/>
          <w:color w:val="000000"/>
          <w:spacing w:val="-2"/>
          <w:sz w:val="16"/>
          <w:szCs w:val="16"/>
        </w:rPr>
      </w:pPr>
    </w:p>
    <w:p w:rsidR="00AF552E" w:rsidRPr="00AF552E" w:rsidRDefault="00AF552E" w:rsidP="00AF552E">
      <w:pPr>
        <w:shd w:val="clear" w:color="auto" w:fill="FFFFFF"/>
        <w:rPr>
          <w:bCs/>
          <w:color w:val="000000"/>
          <w:spacing w:val="-2"/>
        </w:rPr>
      </w:pPr>
      <w:r w:rsidRPr="00AF552E">
        <w:rPr>
          <w:b/>
          <w:bCs/>
          <w:color w:val="000000"/>
          <w:spacing w:val="-2"/>
        </w:rPr>
        <w:t xml:space="preserve">4.1.6. Раздел 6 </w:t>
      </w:r>
      <w:r w:rsidR="00B91290" w:rsidRPr="00B91290">
        <w:rPr>
          <w:bCs/>
          <w:color w:val="000000"/>
          <w:spacing w:val="-2"/>
        </w:rPr>
        <w:t>(</w:t>
      </w:r>
      <w:r w:rsidR="00511CD5">
        <w:rPr>
          <w:rFonts w:eastAsia="Calibri"/>
          <w:szCs w:val="22"/>
          <w:lang w:eastAsia="zh-CN"/>
        </w:rPr>
        <w:t>ОПК-6</w:t>
      </w:r>
      <w:r w:rsidR="00B91290" w:rsidRPr="00B91290">
        <w:rPr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7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Дайте определение пожару.</w:t>
      </w:r>
    </w:p>
    <w:p w:rsidR="00AF552E" w:rsidRPr="00AF552E" w:rsidRDefault="00AF552E" w:rsidP="00AF552E">
      <w:pPr>
        <w:pStyle w:val="a7"/>
        <w:numPr>
          <w:ilvl w:val="0"/>
          <w:numId w:val="17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Составляющие процесса горения.</w:t>
      </w:r>
    </w:p>
    <w:p w:rsidR="00AF552E" w:rsidRPr="00AF552E" w:rsidRDefault="00AF552E" w:rsidP="00AF552E">
      <w:pPr>
        <w:pStyle w:val="a7"/>
        <w:numPr>
          <w:ilvl w:val="0"/>
          <w:numId w:val="17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Температурные параметры горения.</w:t>
      </w:r>
    </w:p>
    <w:p w:rsidR="00AF552E" w:rsidRPr="00AF552E" w:rsidRDefault="00AF552E" w:rsidP="00AF552E">
      <w:pPr>
        <w:pStyle w:val="a7"/>
        <w:numPr>
          <w:ilvl w:val="0"/>
          <w:numId w:val="17"/>
        </w:numPr>
        <w:shd w:val="clear" w:color="auto" w:fill="FFFFFF"/>
        <w:spacing w:after="0" w:line="240" w:lineRule="auto"/>
        <w:ind w:left="0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pacing w:val="-2"/>
          <w:sz w:val="24"/>
          <w:szCs w:val="24"/>
        </w:rPr>
        <w:t>Перечислите известные Вам горючие вещества и материалы.</w:t>
      </w:r>
    </w:p>
    <w:p w:rsidR="00AF552E" w:rsidRPr="00AF552E" w:rsidRDefault="00AF552E" w:rsidP="00AF552E">
      <w:pPr>
        <w:shd w:val="clear" w:color="auto" w:fill="FFFFFF"/>
        <w:rPr>
          <w:b/>
          <w:bCs/>
          <w:i/>
          <w:color w:val="000000"/>
          <w:spacing w:val="-2"/>
          <w:sz w:val="16"/>
          <w:szCs w:val="16"/>
        </w:rPr>
      </w:pPr>
    </w:p>
    <w:p w:rsidR="00AF552E" w:rsidRPr="00AF552E" w:rsidRDefault="00AF552E" w:rsidP="00AF552E">
      <w:pPr>
        <w:shd w:val="clear" w:color="auto" w:fill="FFFFFF"/>
        <w:rPr>
          <w:b/>
          <w:bCs/>
          <w:i/>
          <w:color w:val="000000"/>
          <w:spacing w:val="-2"/>
        </w:rPr>
      </w:pPr>
      <w:r w:rsidRPr="00AF552E">
        <w:rPr>
          <w:b/>
          <w:bCs/>
          <w:i/>
          <w:color w:val="000000"/>
          <w:spacing w:val="-2"/>
        </w:rPr>
        <w:t>Описание шкалы оценивания</w:t>
      </w:r>
    </w:p>
    <w:p w:rsidR="00AF552E" w:rsidRPr="00AF552E" w:rsidRDefault="00AF552E" w:rsidP="00AF552E">
      <w:pPr>
        <w:ind w:firstLine="709"/>
        <w:rPr>
          <w:bCs/>
        </w:rPr>
      </w:pPr>
      <w:r w:rsidRPr="00AF552E">
        <w:rPr>
          <w:bCs/>
        </w:rPr>
        <w:t>По каждому разделу предусмотрен экспресс-опрос по 4 вопросам. За каждый ответ максимально начисляется 0,5 балла:</w:t>
      </w:r>
    </w:p>
    <w:p w:rsidR="00AF552E" w:rsidRPr="00AF552E" w:rsidRDefault="00AF552E" w:rsidP="00AF552E">
      <w:pPr>
        <w:tabs>
          <w:tab w:val="left" w:pos="1985"/>
        </w:tabs>
        <w:ind w:firstLine="737"/>
      </w:pPr>
      <w:r w:rsidRPr="00AF552E">
        <w:rPr>
          <w:rFonts w:eastAsia="Calibri"/>
          <w:iCs/>
        </w:rPr>
        <w:t>0,5 балла</w:t>
      </w:r>
      <w:r w:rsidRPr="00AF552E">
        <w:rPr>
          <w:rFonts w:eastAsia="Calibri"/>
        </w:rPr>
        <w:tab/>
        <w:t xml:space="preserve">– </w:t>
      </w:r>
      <w:r w:rsidRPr="00AF552E">
        <w:t>ответ полностью правильный,</w:t>
      </w:r>
    </w:p>
    <w:p w:rsidR="00AF552E" w:rsidRPr="00AF552E" w:rsidRDefault="00AF552E" w:rsidP="00AF552E">
      <w:pPr>
        <w:tabs>
          <w:tab w:val="left" w:pos="1985"/>
        </w:tabs>
        <w:ind w:firstLine="737"/>
        <w:rPr>
          <w:bCs/>
        </w:rPr>
      </w:pPr>
      <w:r w:rsidRPr="00AF552E">
        <w:rPr>
          <w:rFonts w:eastAsia="Calibri"/>
          <w:iCs/>
        </w:rPr>
        <w:t>0,25 балла</w:t>
      </w:r>
      <w:r w:rsidRPr="00AF552E">
        <w:rPr>
          <w:rFonts w:eastAsia="Calibri"/>
          <w:iCs/>
        </w:rPr>
        <w:tab/>
      </w:r>
      <w:r w:rsidRPr="00AF552E">
        <w:rPr>
          <w:rFonts w:eastAsia="Calibri"/>
        </w:rPr>
        <w:t xml:space="preserve">– </w:t>
      </w:r>
      <w:r w:rsidRPr="00AF552E">
        <w:t xml:space="preserve">ответ </w:t>
      </w:r>
      <w:r w:rsidRPr="00AF552E">
        <w:rPr>
          <w:bCs/>
        </w:rPr>
        <w:t>неполный (частично правильный),</w:t>
      </w:r>
    </w:p>
    <w:p w:rsidR="00AF552E" w:rsidRDefault="00AF552E" w:rsidP="00AF552E">
      <w:pPr>
        <w:tabs>
          <w:tab w:val="left" w:pos="1985"/>
        </w:tabs>
        <w:ind w:firstLine="737"/>
      </w:pPr>
      <w:r w:rsidRPr="00AF552E">
        <w:rPr>
          <w:rFonts w:eastAsia="Calibri"/>
          <w:iCs/>
        </w:rPr>
        <w:t>0 баллов</w:t>
      </w:r>
      <w:r w:rsidRPr="00AF552E">
        <w:rPr>
          <w:rFonts w:eastAsia="Calibri"/>
          <w:iCs/>
        </w:rPr>
        <w:tab/>
      </w:r>
      <w:r w:rsidRPr="00AF552E">
        <w:rPr>
          <w:rFonts w:eastAsia="Calibri"/>
        </w:rPr>
        <w:t xml:space="preserve">– </w:t>
      </w:r>
      <w:r w:rsidRPr="00AF552E">
        <w:t>ответ неправильный</w:t>
      </w:r>
    </w:p>
    <w:p w:rsidR="00AF552E" w:rsidRPr="00AF552E" w:rsidRDefault="00AF552E" w:rsidP="00AE7A4F">
      <w:pPr>
        <w:shd w:val="clear" w:color="auto" w:fill="FFFFFF"/>
        <w:spacing w:before="60" w:after="60"/>
        <w:rPr>
          <w:bCs/>
          <w:color w:val="000000"/>
          <w:spacing w:val="-2"/>
        </w:rPr>
      </w:pPr>
      <w:r w:rsidRPr="00AF552E">
        <w:rPr>
          <w:bCs/>
        </w:rPr>
        <w:t>Максимально по всем разделам студент может набрать 12 баллов.</w:t>
      </w:r>
    </w:p>
    <w:tbl>
      <w:tblPr>
        <w:tblW w:w="102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554"/>
        <w:gridCol w:w="7652"/>
      </w:tblGrid>
      <w:tr w:rsidR="00AF552E" w:rsidRPr="00AF552E" w:rsidTr="00462DF6">
        <w:trPr>
          <w:jc w:val="center"/>
        </w:trPr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jc w:val="center"/>
              <w:rPr>
                <w:rFonts w:eastAsia="Calibri"/>
                <w:b/>
                <w:i/>
                <w:iCs/>
              </w:rPr>
            </w:pPr>
            <w:r w:rsidRPr="00AF552E">
              <w:rPr>
                <w:rFonts w:eastAsia="Calibri"/>
                <w:b/>
                <w:i/>
                <w:iCs/>
              </w:rPr>
              <w:t>Шкала оценивания</w:t>
            </w:r>
          </w:p>
        </w:tc>
        <w:tc>
          <w:tcPr>
            <w:tcW w:w="7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jc w:val="center"/>
              <w:rPr>
                <w:rFonts w:eastAsia="Calibri"/>
                <w:b/>
                <w:i/>
                <w:iCs/>
              </w:rPr>
            </w:pPr>
            <w:r w:rsidRPr="00AF552E">
              <w:rPr>
                <w:rFonts w:eastAsia="Calibri"/>
                <w:b/>
                <w:i/>
                <w:iCs/>
              </w:rPr>
              <w:t>Критерий</w:t>
            </w:r>
          </w:p>
        </w:tc>
      </w:tr>
      <w:tr w:rsidR="00AF552E" w:rsidRPr="00AF552E" w:rsidTr="00462DF6">
        <w:trPr>
          <w:jc w:val="center"/>
        </w:trPr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52E" w:rsidRPr="00AF552E" w:rsidRDefault="00AF552E" w:rsidP="00462DF6">
            <w:pPr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 xml:space="preserve">9,25 – 12 баллов </w:t>
            </w:r>
          </w:p>
          <w:p w:rsidR="00AF552E" w:rsidRPr="00AF552E" w:rsidRDefault="00AF552E" w:rsidP="00462DF6">
            <w:pPr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(эталонный уровень)</w:t>
            </w:r>
          </w:p>
        </w:tc>
        <w:tc>
          <w:tcPr>
            <w:tcW w:w="7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 демонстрирует эталонный уровень знаний по разделам дисциплины</w:t>
            </w:r>
          </w:p>
        </w:tc>
      </w:tr>
      <w:tr w:rsidR="00AF552E" w:rsidRPr="00AF552E" w:rsidTr="00462DF6">
        <w:trPr>
          <w:jc w:val="center"/>
        </w:trPr>
        <w:tc>
          <w:tcPr>
            <w:tcW w:w="2554" w:type="dxa"/>
            <w:vAlign w:val="center"/>
          </w:tcPr>
          <w:p w:rsidR="00AF552E" w:rsidRPr="00AF552E" w:rsidRDefault="00AF552E" w:rsidP="00462DF6">
            <w:pPr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 xml:space="preserve">6,25 – 9 баллов </w:t>
            </w:r>
          </w:p>
          <w:p w:rsidR="00AF552E" w:rsidRPr="00AF552E" w:rsidRDefault="00AF552E" w:rsidP="00462DF6">
            <w:pPr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(продвинутый уровень)</w:t>
            </w:r>
          </w:p>
        </w:tc>
        <w:tc>
          <w:tcPr>
            <w:tcW w:w="7652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 демонстрирует продвинутый уровень знаний по разделам дисциплины</w:t>
            </w:r>
          </w:p>
        </w:tc>
      </w:tr>
      <w:tr w:rsidR="00AF552E" w:rsidRPr="00AF552E" w:rsidTr="00462DF6">
        <w:trPr>
          <w:jc w:val="center"/>
        </w:trPr>
        <w:tc>
          <w:tcPr>
            <w:tcW w:w="2554" w:type="dxa"/>
            <w:vAlign w:val="center"/>
          </w:tcPr>
          <w:p w:rsidR="00AF552E" w:rsidRPr="00AF552E" w:rsidRDefault="00AF552E" w:rsidP="00462DF6">
            <w:pPr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2,25 – 6 баллов</w:t>
            </w:r>
          </w:p>
          <w:p w:rsidR="00AF552E" w:rsidRPr="00AF552E" w:rsidRDefault="00AF552E" w:rsidP="00462DF6">
            <w:pPr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(</w:t>
            </w:r>
            <w:r w:rsidRPr="00AF552E">
              <w:t>пороговый уровень)</w:t>
            </w:r>
          </w:p>
        </w:tc>
        <w:tc>
          <w:tcPr>
            <w:tcW w:w="7652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 демонстрирует пороговый уровень знаний по разделам дисциплины</w:t>
            </w:r>
          </w:p>
        </w:tc>
      </w:tr>
      <w:tr w:rsidR="00AF552E" w:rsidRPr="00AF552E" w:rsidTr="00462DF6">
        <w:trPr>
          <w:jc w:val="center"/>
        </w:trPr>
        <w:tc>
          <w:tcPr>
            <w:tcW w:w="2554" w:type="dxa"/>
            <w:vAlign w:val="center"/>
          </w:tcPr>
          <w:p w:rsidR="00AF552E" w:rsidRPr="00AF552E" w:rsidRDefault="00AF552E" w:rsidP="00462DF6">
            <w:pPr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0 – 2 балла</w:t>
            </w:r>
          </w:p>
        </w:tc>
        <w:tc>
          <w:tcPr>
            <w:tcW w:w="7652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 показал ниже порогового уровень знаний по разделам дисциплины</w:t>
            </w:r>
          </w:p>
        </w:tc>
      </w:tr>
    </w:tbl>
    <w:p w:rsidR="00AF552E" w:rsidRDefault="00AF552E" w:rsidP="00AF552E">
      <w:pPr>
        <w:shd w:val="clear" w:color="auto" w:fill="FFFFFF"/>
        <w:rPr>
          <w:b/>
          <w:bCs/>
          <w:color w:val="000000"/>
          <w:spacing w:val="-2"/>
        </w:rPr>
      </w:pPr>
    </w:p>
    <w:p w:rsidR="00AF552E" w:rsidRDefault="00AF552E" w:rsidP="00AF552E">
      <w:pPr>
        <w:shd w:val="clear" w:color="auto" w:fill="FFFFFF"/>
        <w:rPr>
          <w:b/>
          <w:bCs/>
          <w:color w:val="000000"/>
          <w:spacing w:val="-2"/>
        </w:rPr>
      </w:pPr>
      <w:r w:rsidRPr="00AF552E">
        <w:rPr>
          <w:b/>
          <w:bCs/>
          <w:color w:val="000000"/>
          <w:spacing w:val="-2"/>
        </w:rPr>
        <w:lastRenderedPageBreak/>
        <w:t xml:space="preserve">4.2. Лабораторные работы </w:t>
      </w:r>
    </w:p>
    <w:p w:rsidR="00AF552E" w:rsidRPr="00AF552E" w:rsidRDefault="00AF552E" w:rsidP="00AF552E">
      <w:pPr>
        <w:shd w:val="clear" w:color="auto" w:fill="FFFFFF"/>
        <w:rPr>
          <w:b/>
          <w:bCs/>
          <w:color w:val="000000"/>
          <w:spacing w:val="-2"/>
        </w:rPr>
      </w:pPr>
    </w:p>
    <w:tbl>
      <w:tblPr>
        <w:tblW w:w="10206" w:type="dxa"/>
        <w:tblInd w:w="10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double" w:sz="12" w:space="0" w:color="auto"/>
        </w:tblBorders>
        <w:tblLayout w:type="fixed"/>
        <w:tblCellMar>
          <w:left w:w="107" w:type="dxa"/>
          <w:right w:w="107" w:type="dxa"/>
        </w:tblCellMar>
        <w:tblLook w:val="0000"/>
      </w:tblPr>
      <w:tblGrid>
        <w:gridCol w:w="851"/>
        <w:gridCol w:w="7938"/>
        <w:gridCol w:w="1417"/>
      </w:tblGrid>
      <w:tr w:rsidR="00AF552E" w:rsidRPr="00AF552E" w:rsidTr="00D87A18"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AF552E" w:rsidP="00462DF6">
            <w:pPr>
              <w:jc w:val="center"/>
              <w:rPr>
                <w:sz w:val="20"/>
                <w:szCs w:val="20"/>
              </w:rPr>
            </w:pPr>
            <w:r w:rsidRPr="00AF552E">
              <w:rPr>
                <w:sz w:val="20"/>
                <w:szCs w:val="20"/>
              </w:rPr>
              <w:t>№ лаб. работы</w:t>
            </w:r>
          </w:p>
        </w:tc>
        <w:tc>
          <w:tcPr>
            <w:tcW w:w="79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F552E" w:rsidRPr="00AF552E" w:rsidRDefault="00AF552E" w:rsidP="00462DF6">
            <w:pPr>
              <w:jc w:val="center"/>
              <w:rPr>
                <w:sz w:val="20"/>
                <w:szCs w:val="20"/>
              </w:rPr>
            </w:pPr>
            <w:r w:rsidRPr="00AF552E">
              <w:rPr>
                <w:sz w:val="20"/>
                <w:szCs w:val="20"/>
              </w:rPr>
              <w:t>Название лабораторной работы и вопросы для контроля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F552E" w:rsidRPr="00AF552E" w:rsidRDefault="00AF552E" w:rsidP="00462DF6">
            <w:pPr>
              <w:jc w:val="center"/>
              <w:rPr>
                <w:sz w:val="20"/>
                <w:szCs w:val="20"/>
              </w:rPr>
            </w:pPr>
            <w:r w:rsidRPr="00AF552E">
              <w:rPr>
                <w:sz w:val="20"/>
                <w:szCs w:val="20"/>
              </w:rPr>
              <w:t>Компетен</w:t>
            </w:r>
            <w:r w:rsidRPr="00AF552E">
              <w:rPr>
                <w:sz w:val="20"/>
                <w:szCs w:val="20"/>
              </w:rPr>
              <w:softHyphen/>
              <w:t>ции</w:t>
            </w:r>
          </w:p>
        </w:tc>
      </w:tr>
      <w:tr w:rsidR="00AF552E" w:rsidRPr="00AF552E" w:rsidTr="00D87A18"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AF552E" w:rsidP="00462DF6">
            <w:pPr>
              <w:jc w:val="center"/>
            </w:pPr>
            <w:r w:rsidRPr="00AF552E">
              <w:t>1</w:t>
            </w:r>
          </w:p>
        </w:tc>
        <w:tc>
          <w:tcPr>
            <w:tcW w:w="79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F552E" w:rsidRPr="00D87A18" w:rsidRDefault="00AF552E" w:rsidP="00462DF6">
            <w:r w:rsidRPr="00D87A18">
              <w:t>Анализ условий жизнедеятельности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511CD5" w:rsidP="00B91290">
            <w:pPr>
              <w:jc w:val="center"/>
              <w:rPr>
                <w:highlight w:val="green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</w:tr>
      <w:tr w:rsidR="00AF552E" w:rsidRPr="00AF552E" w:rsidTr="00D87A18">
        <w:trPr>
          <w:trHeight w:val="34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AF552E" w:rsidP="00462DF6">
            <w:pPr>
              <w:jc w:val="center"/>
            </w:pPr>
            <w:r w:rsidRPr="00AF552E">
              <w:t>2</w:t>
            </w:r>
          </w:p>
        </w:tc>
        <w:tc>
          <w:tcPr>
            <w:tcW w:w="79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F552E" w:rsidRPr="00D87A18" w:rsidRDefault="00AF552E" w:rsidP="00462DF6">
            <w:r w:rsidRPr="00D87A18">
              <w:t>Первая помощь человеку, пораженному электрическим током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511CD5" w:rsidP="00462DF6">
            <w:pPr>
              <w:jc w:val="center"/>
              <w:rPr>
                <w:highlight w:val="green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</w:tr>
      <w:tr w:rsidR="00AF552E" w:rsidRPr="00AF552E" w:rsidTr="00D87A18">
        <w:trPr>
          <w:trHeight w:val="34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AF552E" w:rsidP="00462DF6">
            <w:pPr>
              <w:jc w:val="center"/>
            </w:pPr>
            <w:r w:rsidRPr="00AF552E">
              <w:t>3</w:t>
            </w:r>
          </w:p>
        </w:tc>
        <w:tc>
          <w:tcPr>
            <w:tcW w:w="79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F552E" w:rsidRPr="00D87A18" w:rsidRDefault="00AF552E" w:rsidP="00462DF6">
            <w:r w:rsidRPr="00D87A18">
              <w:t>Микроклиматические условия на рабочем месте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511CD5" w:rsidP="00462DF6">
            <w:pPr>
              <w:jc w:val="center"/>
              <w:rPr>
                <w:highlight w:val="green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</w:tr>
      <w:tr w:rsidR="00AF552E" w:rsidRPr="00AF552E" w:rsidTr="00D87A18">
        <w:trPr>
          <w:trHeight w:val="34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AF552E" w:rsidP="00462DF6">
            <w:pPr>
              <w:jc w:val="center"/>
            </w:pPr>
            <w:r w:rsidRPr="00AF552E">
              <w:t>4</w:t>
            </w:r>
          </w:p>
        </w:tc>
        <w:tc>
          <w:tcPr>
            <w:tcW w:w="79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F552E" w:rsidRPr="00D87A18" w:rsidRDefault="00AF552E" w:rsidP="00462DF6">
            <w:r w:rsidRPr="00D87A18">
              <w:t>Искусственное освещение рабочего места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511CD5" w:rsidP="00462DF6">
            <w:pPr>
              <w:jc w:val="center"/>
              <w:rPr>
                <w:highlight w:val="green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</w:tr>
      <w:tr w:rsidR="00AF552E" w:rsidRPr="00AF552E" w:rsidTr="00D87A18">
        <w:trPr>
          <w:trHeight w:val="34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AF552E" w:rsidP="00462DF6">
            <w:pPr>
              <w:jc w:val="center"/>
            </w:pPr>
            <w:r w:rsidRPr="00AF552E">
              <w:t>5</w:t>
            </w:r>
          </w:p>
        </w:tc>
        <w:tc>
          <w:tcPr>
            <w:tcW w:w="79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F552E" w:rsidRPr="00D87A18" w:rsidRDefault="00AF552E" w:rsidP="00462DF6">
            <w:r w:rsidRPr="00D87A18">
              <w:t>Шум и методы борьбы с ним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511CD5" w:rsidP="00462DF6">
            <w:pPr>
              <w:jc w:val="center"/>
              <w:rPr>
                <w:highlight w:val="green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</w:tr>
      <w:tr w:rsidR="00AF552E" w:rsidRPr="00AF552E" w:rsidTr="00D87A18">
        <w:trPr>
          <w:trHeight w:val="34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AF552E" w:rsidP="00462DF6">
            <w:pPr>
              <w:jc w:val="center"/>
            </w:pPr>
            <w:r w:rsidRPr="00AF552E">
              <w:t>6</w:t>
            </w:r>
          </w:p>
        </w:tc>
        <w:tc>
          <w:tcPr>
            <w:tcW w:w="79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F552E" w:rsidRPr="00D87A18" w:rsidRDefault="00AF552E" w:rsidP="00462DF6">
            <w:r w:rsidRPr="00D87A18">
              <w:t>Электрическое сопротивление тела человека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511CD5" w:rsidP="00462DF6">
            <w:pPr>
              <w:jc w:val="center"/>
              <w:rPr>
                <w:highlight w:val="green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</w:tr>
      <w:tr w:rsidR="00AF552E" w:rsidRPr="00AF552E" w:rsidTr="00D87A18">
        <w:trPr>
          <w:trHeight w:val="34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AF552E" w:rsidP="00462DF6">
            <w:pPr>
              <w:jc w:val="center"/>
            </w:pPr>
            <w:r w:rsidRPr="00AF552E">
              <w:t>7</w:t>
            </w:r>
          </w:p>
        </w:tc>
        <w:tc>
          <w:tcPr>
            <w:tcW w:w="79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F552E" w:rsidRPr="00D87A18" w:rsidRDefault="00AF552E" w:rsidP="00462DF6">
            <w:r w:rsidRPr="00D87A18">
              <w:t>Электрическая изоляция и заземление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F552E" w:rsidRPr="00AF552E" w:rsidRDefault="00511CD5" w:rsidP="00462DF6">
            <w:pPr>
              <w:jc w:val="center"/>
              <w:rPr>
                <w:highlight w:val="green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</w:tr>
      <w:tr w:rsidR="00AF552E" w:rsidRPr="00AF552E" w:rsidTr="00D87A18"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F552E" w:rsidRPr="00AF552E" w:rsidRDefault="00AF552E" w:rsidP="00462DF6">
            <w:pPr>
              <w:jc w:val="center"/>
            </w:pPr>
            <w:r w:rsidRPr="00AF552E">
              <w:t>8</w:t>
            </w:r>
          </w:p>
        </w:tc>
        <w:tc>
          <w:tcPr>
            <w:tcW w:w="79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2E" w:rsidRPr="00D87A18" w:rsidRDefault="00AF552E" w:rsidP="00462DF6">
            <w:r w:rsidRPr="00D87A18">
              <w:t>Оценка опасности поражения человека в трёхфазных электрических сетях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AF552E" w:rsidRPr="00AF552E" w:rsidRDefault="00511CD5" w:rsidP="00462DF6">
            <w:pPr>
              <w:jc w:val="center"/>
              <w:rPr>
                <w:highlight w:val="green"/>
              </w:rPr>
            </w:pPr>
            <w:r>
              <w:rPr>
                <w:rFonts w:eastAsia="Calibri"/>
                <w:szCs w:val="22"/>
                <w:lang w:eastAsia="zh-CN"/>
              </w:rPr>
              <w:t>ОПК-6</w:t>
            </w:r>
          </w:p>
        </w:tc>
      </w:tr>
    </w:tbl>
    <w:p w:rsidR="00AF552E" w:rsidRPr="00D87A18" w:rsidRDefault="00AF552E" w:rsidP="00AF552E">
      <w:pPr>
        <w:shd w:val="clear" w:color="auto" w:fill="FFFFFF"/>
        <w:rPr>
          <w:b/>
          <w:bCs/>
          <w:i/>
          <w:color w:val="000000"/>
          <w:spacing w:val="-2"/>
          <w:sz w:val="16"/>
          <w:szCs w:val="16"/>
        </w:rPr>
      </w:pPr>
    </w:p>
    <w:p w:rsidR="00AF552E" w:rsidRPr="00AF552E" w:rsidRDefault="00AF552E" w:rsidP="00AF552E">
      <w:pPr>
        <w:shd w:val="clear" w:color="auto" w:fill="FFFFFF"/>
        <w:rPr>
          <w:b/>
          <w:bCs/>
          <w:i/>
          <w:color w:val="000000"/>
          <w:spacing w:val="-2"/>
        </w:rPr>
      </w:pPr>
      <w:r w:rsidRPr="00AF552E">
        <w:rPr>
          <w:b/>
          <w:bCs/>
          <w:i/>
          <w:color w:val="000000"/>
          <w:spacing w:val="-2"/>
        </w:rPr>
        <w:t>Описание шкалы оценивания</w:t>
      </w:r>
    </w:p>
    <w:p w:rsidR="00AF552E" w:rsidRPr="00AF552E" w:rsidRDefault="00AF552E" w:rsidP="00AF552E">
      <w:pPr>
        <w:pStyle w:val="FR2"/>
        <w:spacing w:line="240" w:lineRule="auto"/>
        <w:rPr>
          <w:sz w:val="24"/>
          <w:szCs w:val="24"/>
        </w:rPr>
      </w:pPr>
      <w:r w:rsidRPr="00AF552E">
        <w:rPr>
          <w:sz w:val="24"/>
          <w:szCs w:val="24"/>
        </w:rPr>
        <w:t>При оценке каждой лабораторной работы студентом используется балльно-рейтинговая система. Выполнение лабораторной работы и необходимых расчетов, ответы на контрольные вопросы оценивается из 4 баллов.</w:t>
      </w:r>
    </w:p>
    <w:p w:rsidR="00AF552E" w:rsidRPr="00AF552E" w:rsidRDefault="00AF552E" w:rsidP="00AF552E">
      <w:pPr>
        <w:pStyle w:val="FR2"/>
        <w:spacing w:line="240" w:lineRule="auto"/>
        <w:rPr>
          <w:sz w:val="24"/>
          <w:szCs w:val="24"/>
        </w:rPr>
      </w:pPr>
    </w:p>
    <w:tbl>
      <w:tblPr>
        <w:tblW w:w="102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270"/>
        <w:gridCol w:w="7936"/>
      </w:tblGrid>
      <w:tr w:rsidR="00AF552E" w:rsidRPr="00AF552E" w:rsidTr="00462DF6">
        <w:trPr>
          <w:jc w:val="center"/>
        </w:trPr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jc w:val="center"/>
              <w:rPr>
                <w:rFonts w:eastAsia="Calibri"/>
                <w:b/>
                <w:i/>
                <w:iCs/>
              </w:rPr>
            </w:pPr>
            <w:r w:rsidRPr="00AF552E">
              <w:rPr>
                <w:rFonts w:eastAsia="Calibri"/>
                <w:b/>
                <w:i/>
                <w:iCs/>
              </w:rPr>
              <w:t>Шкала оценивания</w:t>
            </w:r>
          </w:p>
        </w:tc>
        <w:tc>
          <w:tcPr>
            <w:tcW w:w="7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jc w:val="center"/>
              <w:rPr>
                <w:rFonts w:eastAsia="Calibri"/>
                <w:b/>
                <w:i/>
                <w:iCs/>
              </w:rPr>
            </w:pPr>
            <w:r w:rsidRPr="00AF552E">
              <w:rPr>
                <w:rFonts w:eastAsia="Calibri"/>
                <w:b/>
                <w:i/>
                <w:iCs/>
              </w:rPr>
              <w:t>Критерий</w:t>
            </w:r>
          </w:p>
        </w:tc>
      </w:tr>
      <w:tr w:rsidR="00AF552E" w:rsidRPr="00AF552E" w:rsidTr="00462DF6">
        <w:trPr>
          <w:jc w:val="center"/>
        </w:trPr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52E" w:rsidRPr="00AF552E" w:rsidRDefault="00AF552E" w:rsidP="00D11A93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4 балла</w:t>
            </w:r>
          </w:p>
          <w:p w:rsidR="00AF552E" w:rsidRPr="00AF552E" w:rsidRDefault="00AF552E" w:rsidP="00D11A93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(эталонный уровень)</w:t>
            </w:r>
          </w:p>
        </w:tc>
        <w:tc>
          <w:tcPr>
            <w:tcW w:w="7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rPr>
                <w:rFonts w:eastAsia="Calibri"/>
              </w:rPr>
            </w:pPr>
            <w:r w:rsidRPr="00AF552E">
              <w:rPr>
                <w:rFonts w:eastAsia="Calibri"/>
              </w:rPr>
              <w:t>– отчет по лабораторной работе выполнен и оформлен качественно;</w:t>
            </w:r>
          </w:p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rPr>
                <w:rFonts w:eastAsia="Calibri"/>
              </w:rPr>
            </w:pPr>
            <w:r w:rsidRPr="00AF552E">
              <w:rPr>
                <w:rFonts w:eastAsia="Calibri"/>
              </w:rPr>
              <w:t>– студент глубоко и прочно усвоил теоретический материал.</w:t>
            </w:r>
          </w:p>
        </w:tc>
      </w:tr>
      <w:tr w:rsidR="00AF552E" w:rsidRPr="00AF552E" w:rsidTr="00462DF6">
        <w:trPr>
          <w:jc w:val="center"/>
        </w:trPr>
        <w:tc>
          <w:tcPr>
            <w:tcW w:w="2270" w:type="dxa"/>
            <w:vAlign w:val="center"/>
          </w:tcPr>
          <w:p w:rsidR="00AF552E" w:rsidRPr="00AF552E" w:rsidRDefault="00AF552E" w:rsidP="00D11A93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3 баллов</w:t>
            </w:r>
          </w:p>
          <w:p w:rsidR="00AF552E" w:rsidRPr="00AF552E" w:rsidRDefault="00AF552E" w:rsidP="00D11A93">
            <w:pPr>
              <w:jc w:val="center"/>
              <w:rPr>
                <w:rFonts w:eastAsia="Calibri"/>
                <w:iCs/>
              </w:rPr>
            </w:pPr>
            <w:proofErr w:type="gramStart"/>
            <w:r w:rsidRPr="00AF552E">
              <w:rPr>
                <w:rFonts w:eastAsia="Calibri"/>
                <w:iCs/>
              </w:rPr>
              <w:t>(продвинутый</w:t>
            </w:r>
            <w:proofErr w:type="gramEnd"/>
          </w:p>
          <w:p w:rsidR="00AF552E" w:rsidRPr="00AF552E" w:rsidRDefault="00AF552E" w:rsidP="00D11A93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уровень)</w:t>
            </w:r>
          </w:p>
        </w:tc>
        <w:tc>
          <w:tcPr>
            <w:tcW w:w="7936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– отчет по лабораторной работе выполнен и оформлен достаточно качественно;</w:t>
            </w:r>
          </w:p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– студент твердо знает теоретический материал.</w:t>
            </w:r>
          </w:p>
        </w:tc>
      </w:tr>
      <w:tr w:rsidR="00AF552E" w:rsidRPr="00AF552E" w:rsidTr="00462DF6">
        <w:trPr>
          <w:jc w:val="center"/>
        </w:trPr>
        <w:tc>
          <w:tcPr>
            <w:tcW w:w="2270" w:type="dxa"/>
            <w:vAlign w:val="center"/>
          </w:tcPr>
          <w:p w:rsidR="00AF552E" w:rsidRPr="00AF552E" w:rsidRDefault="00AF552E" w:rsidP="00D11A93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2 балла</w:t>
            </w:r>
          </w:p>
          <w:p w:rsidR="00AF552E" w:rsidRPr="00AF552E" w:rsidRDefault="00AF552E" w:rsidP="00D11A93">
            <w:pPr>
              <w:jc w:val="center"/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(</w:t>
            </w:r>
            <w:r w:rsidRPr="00AF552E">
              <w:t>пороговый уровень)</w:t>
            </w:r>
          </w:p>
        </w:tc>
        <w:tc>
          <w:tcPr>
            <w:tcW w:w="7936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– отчет по лабораторной работе выполнен и оформлен удовлетвори</w:t>
            </w:r>
            <w:r w:rsidRPr="00AF552E">
              <w:rPr>
                <w:rFonts w:eastAsia="Calibri"/>
              </w:rPr>
              <w:softHyphen/>
              <w:t>тель</w:t>
            </w:r>
            <w:r w:rsidRPr="00AF552E">
              <w:rPr>
                <w:rFonts w:eastAsia="Calibri"/>
              </w:rPr>
              <w:softHyphen/>
              <w:t>но;</w:t>
            </w:r>
          </w:p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– студент показывает только общее понимание теоретического материала.</w:t>
            </w:r>
          </w:p>
        </w:tc>
      </w:tr>
      <w:tr w:rsidR="00AF552E" w:rsidRPr="00AF552E" w:rsidTr="00462DF6">
        <w:trPr>
          <w:jc w:val="center"/>
        </w:trPr>
        <w:tc>
          <w:tcPr>
            <w:tcW w:w="2270" w:type="dxa"/>
            <w:vAlign w:val="center"/>
          </w:tcPr>
          <w:p w:rsidR="00AF552E" w:rsidRPr="00AF552E" w:rsidRDefault="00AF552E" w:rsidP="00D11A93">
            <w:pPr>
              <w:jc w:val="center"/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1 балл</w:t>
            </w:r>
          </w:p>
        </w:tc>
        <w:tc>
          <w:tcPr>
            <w:tcW w:w="7936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– отчет по лабораторной работе выполнен и оформлен удовлетвори</w:t>
            </w:r>
            <w:r w:rsidRPr="00AF552E">
              <w:rPr>
                <w:rFonts w:eastAsia="Calibri"/>
              </w:rPr>
              <w:softHyphen/>
              <w:t>тель</w:t>
            </w:r>
            <w:r w:rsidRPr="00AF552E">
              <w:rPr>
                <w:rFonts w:eastAsia="Calibri"/>
              </w:rPr>
              <w:softHyphen/>
              <w:t>но;</w:t>
            </w:r>
          </w:p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– студент не знает основной материал теоретической части, не может объяснить полученные результаты.</w:t>
            </w:r>
          </w:p>
        </w:tc>
      </w:tr>
      <w:tr w:rsidR="00AF552E" w:rsidRPr="00AF552E" w:rsidTr="00462DF6">
        <w:trPr>
          <w:jc w:val="center"/>
        </w:trPr>
        <w:tc>
          <w:tcPr>
            <w:tcW w:w="2270" w:type="dxa"/>
            <w:vAlign w:val="center"/>
          </w:tcPr>
          <w:p w:rsidR="00AF552E" w:rsidRPr="00AF552E" w:rsidRDefault="00AF552E" w:rsidP="00D11A93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0 баллов</w:t>
            </w:r>
          </w:p>
        </w:tc>
        <w:tc>
          <w:tcPr>
            <w:tcW w:w="7936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– лабораторная работа не выполнена.</w:t>
            </w:r>
          </w:p>
        </w:tc>
      </w:tr>
    </w:tbl>
    <w:p w:rsidR="00D87A18" w:rsidRPr="00D87A18" w:rsidRDefault="00D87A18" w:rsidP="00AF552E">
      <w:pPr>
        <w:pStyle w:val="FR2"/>
        <w:spacing w:after="120" w:line="240" w:lineRule="auto"/>
        <w:rPr>
          <w:bCs/>
          <w:sz w:val="16"/>
          <w:szCs w:val="16"/>
        </w:rPr>
      </w:pPr>
    </w:p>
    <w:p w:rsidR="00AF552E" w:rsidRPr="00AF552E" w:rsidRDefault="00AF552E" w:rsidP="00AF552E">
      <w:pPr>
        <w:pStyle w:val="FR2"/>
        <w:spacing w:after="120" w:line="240" w:lineRule="auto"/>
        <w:rPr>
          <w:bCs/>
          <w:color w:val="000000"/>
          <w:spacing w:val="-2"/>
          <w:sz w:val="24"/>
          <w:szCs w:val="24"/>
        </w:rPr>
      </w:pPr>
      <w:r w:rsidRPr="00AF552E">
        <w:rPr>
          <w:bCs/>
          <w:sz w:val="24"/>
          <w:szCs w:val="24"/>
        </w:rPr>
        <w:t>Максимально по всем лабораторным работам студент может набрать 32 балла.</w:t>
      </w:r>
    </w:p>
    <w:tbl>
      <w:tblPr>
        <w:tblW w:w="102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837"/>
        <w:gridCol w:w="7369"/>
      </w:tblGrid>
      <w:tr w:rsidR="00AF552E" w:rsidRPr="00AF552E" w:rsidTr="00AF552E">
        <w:trPr>
          <w:trHeight w:val="397"/>
          <w:jc w:val="center"/>
        </w:trPr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jc w:val="center"/>
              <w:rPr>
                <w:rFonts w:eastAsia="Calibri"/>
                <w:b/>
                <w:i/>
                <w:iCs/>
              </w:rPr>
            </w:pPr>
            <w:r w:rsidRPr="00AF552E">
              <w:rPr>
                <w:rFonts w:eastAsia="Calibri"/>
                <w:b/>
                <w:i/>
                <w:iCs/>
              </w:rPr>
              <w:t>Шкала оценивания</w:t>
            </w:r>
          </w:p>
        </w:tc>
        <w:tc>
          <w:tcPr>
            <w:tcW w:w="7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jc w:val="center"/>
              <w:rPr>
                <w:rFonts w:eastAsia="Calibri"/>
                <w:b/>
                <w:i/>
                <w:iCs/>
              </w:rPr>
            </w:pPr>
            <w:r w:rsidRPr="00AF552E">
              <w:rPr>
                <w:rFonts w:eastAsia="Calibri"/>
                <w:b/>
                <w:i/>
                <w:iCs/>
              </w:rPr>
              <w:t>Критерий</w:t>
            </w:r>
          </w:p>
        </w:tc>
      </w:tr>
      <w:tr w:rsidR="00AF552E" w:rsidRPr="00AF552E" w:rsidTr="00AF552E">
        <w:trPr>
          <w:trHeight w:val="624"/>
          <w:jc w:val="center"/>
        </w:trPr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28 – 32 балла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(эталонный уровень)</w:t>
            </w:r>
          </w:p>
        </w:tc>
        <w:tc>
          <w:tcPr>
            <w:tcW w:w="7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rPr>
                <w:rFonts w:eastAsia="Calibri"/>
              </w:rPr>
            </w:pPr>
            <w:r w:rsidRPr="00AF552E">
              <w:rPr>
                <w:rFonts w:eastAsia="Calibri"/>
              </w:rPr>
              <w:t>– студент выполнил не менее 4 лабораторных работ с оценкой 4 балла и не более 4 работ с оценкой 3 балла</w:t>
            </w:r>
          </w:p>
        </w:tc>
      </w:tr>
      <w:tr w:rsidR="00AF552E" w:rsidRPr="00AF552E" w:rsidTr="00AF552E">
        <w:trPr>
          <w:trHeight w:val="624"/>
          <w:jc w:val="center"/>
        </w:trPr>
        <w:tc>
          <w:tcPr>
            <w:tcW w:w="2837" w:type="dxa"/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22 – 27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(продвинутый уровень)</w:t>
            </w:r>
          </w:p>
        </w:tc>
        <w:tc>
          <w:tcPr>
            <w:tcW w:w="7369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rPr>
                <w:rFonts w:eastAsia="Calibri"/>
              </w:rPr>
            </w:pPr>
            <w:r w:rsidRPr="00AF552E">
              <w:rPr>
                <w:rFonts w:eastAsia="Calibri"/>
              </w:rPr>
              <w:t>– студент выполнил не менее 6 лабораторных работ с оценкой 4 балла или 3 балла и не более 2 работ с оценкой 2 балла</w:t>
            </w:r>
          </w:p>
        </w:tc>
      </w:tr>
      <w:tr w:rsidR="00AF552E" w:rsidRPr="00AF552E" w:rsidTr="00AF552E">
        <w:trPr>
          <w:trHeight w:val="624"/>
          <w:jc w:val="center"/>
        </w:trPr>
        <w:tc>
          <w:tcPr>
            <w:tcW w:w="2837" w:type="dxa"/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16 – 26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(</w:t>
            </w:r>
            <w:r w:rsidRPr="00AF552E">
              <w:t>пороговый уровень)</w:t>
            </w:r>
          </w:p>
        </w:tc>
        <w:tc>
          <w:tcPr>
            <w:tcW w:w="7369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rPr>
                <w:rFonts w:eastAsia="Calibri"/>
              </w:rPr>
            </w:pPr>
            <w:r w:rsidRPr="00AF552E">
              <w:rPr>
                <w:rFonts w:eastAsia="Calibri"/>
              </w:rPr>
              <w:t xml:space="preserve">– студент выполнил 4 и более лабораторных работ с оценкой 2 </w:t>
            </w:r>
          </w:p>
        </w:tc>
      </w:tr>
      <w:tr w:rsidR="00AF552E" w:rsidRPr="00AF552E" w:rsidTr="00AF552E">
        <w:trPr>
          <w:trHeight w:val="454"/>
          <w:jc w:val="center"/>
        </w:trPr>
        <w:tc>
          <w:tcPr>
            <w:tcW w:w="2837" w:type="dxa"/>
            <w:vAlign w:val="center"/>
          </w:tcPr>
          <w:p w:rsidR="00AF552E" w:rsidRPr="00AF552E" w:rsidRDefault="00AF552E" w:rsidP="00462DF6">
            <w:pPr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8 – 15 баллов</w:t>
            </w:r>
          </w:p>
        </w:tc>
        <w:tc>
          <w:tcPr>
            <w:tcW w:w="7369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rPr>
                <w:rFonts w:eastAsia="Calibri"/>
              </w:rPr>
            </w:pPr>
            <w:r w:rsidRPr="00AF552E">
              <w:rPr>
                <w:rFonts w:eastAsia="Calibri"/>
              </w:rPr>
              <w:t>– студент выполнил 3 и более лабораторных работ с оценкой 1</w:t>
            </w:r>
          </w:p>
        </w:tc>
      </w:tr>
      <w:tr w:rsidR="00AF552E" w:rsidRPr="00AF552E" w:rsidTr="00AF552E">
        <w:trPr>
          <w:trHeight w:val="454"/>
          <w:jc w:val="center"/>
        </w:trPr>
        <w:tc>
          <w:tcPr>
            <w:tcW w:w="2837" w:type="dxa"/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0  баллов</w:t>
            </w:r>
          </w:p>
        </w:tc>
        <w:tc>
          <w:tcPr>
            <w:tcW w:w="7369" w:type="dxa"/>
          </w:tcPr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– студент не выполнил все лабораторные работы</w:t>
            </w:r>
          </w:p>
        </w:tc>
      </w:tr>
    </w:tbl>
    <w:p w:rsidR="00AF552E" w:rsidRPr="00D87A18" w:rsidRDefault="00AF552E" w:rsidP="00AF552E">
      <w:pPr>
        <w:pStyle w:val="a7"/>
        <w:shd w:val="clear" w:color="auto" w:fill="FFFFFF"/>
        <w:spacing w:line="240" w:lineRule="auto"/>
        <w:ind w:left="0" w:firstLine="709"/>
        <w:jc w:val="both"/>
        <w:rPr>
          <w:rFonts w:ascii="Times New Roman" w:hAnsi="Times New Roman"/>
          <w:sz w:val="16"/>
          <w:szCs w:val="16"/>
        </w:rPr>
      </w:pPr>
    </w:p>
    <w:p w:rsidR="00AF552E" w:rsidRPr="00AF552E" w:rsidRDefault="00AF552E" w:rsidP="00AF552E">
      <w:pPr>
        <w:jc w:val="center"/>
        <w:rPr>
          <w:b/>
          <w:bCs/>
          <w:color w:val="000000"/>
          <w:spacing w:val="-2"/>
        </w:rPr>
      </w:pPr>
      <w:r w:rsidRPr="00AF552E">
        <w:rPr>
          <w:b/>
          <w:bCs/>
          <w:color w:val="000000"/>
          <w:spacing w:val="-2"/>
        </w:rPr>
        <w:t>4.3. Подготовка реферата (</w:t>
      </w:r>
      <w:r w:rsidR="00511CD5">
        <w:rPr>
          <w:rFonts w:eastAsia="Calibri"/>
          <w:szCs w:val="22"/>
          <w:lang w:eastAsia="zh-CN"/>
        </w:rPr>
        <w:t>ОПК-6</w:t>
      </w:r>
      <w:r w:rsidRPr="00AF552E">
        <w:rPr>
          <w:b/>
        </w:rPr>
        <w:t>)</w:t>
      </w:r>
    </w:p>
    <w:p w:rsidR="00AF552E" w:rsidRPr="00AF552E" w:rsidRDefault="00AF552E" w:rsidP="00AF552E">
      <w:pPr>
        <w:tabs>
          <w:tab w:val="left" w:pos="573"/>
        </w:tabs>
        <w:spacing w:before="120" w:after="120"/>
        <w:rPr>
          <w:b/>
          <w:i/>
        </w:rPr>
      </w:pPr>
      <w:r w:rsidRPr="00AF552E">
        <w:rPr>
          <w:b/>
          <w:i/>
        </w:rPr>
        <w:t>Рекомендуемая тематика рефератов: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Анализ научной литературы по проблемам дисциплины.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color w:val="auto"/>
        </w:rPr>
        <w:t>Безопасность жизнедеятельности, еѐ место и роль в современном обществе.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Анализ законодательных и нормативных правовых документов по БЖД.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t>Современные проблемы техносферы и её безопасности.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lastRenderedPageBreak/>
        <w:t xml:space="preserve">Анализ условий труда на конкретном рабочем месте. 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Методы обеспечения безопасности жизнедеятельности на конкретном объекте.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Применение принципов обеспечения БЖД на конкретном объекте.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Обеспечение безопасности производственных процессов.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Обеспечение безопасности труда в организации.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t>Принципы оказания первой помощи пострадавшим.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Анализ производственного травматизма и профзаболеваний в РФ.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Основы расчета вентиляции производственного помещения.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Современные приборы для оценки опасных и вредных факторов.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 xml:space="preserve">Технические меры защиты человека от поражения электрическим током. 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Вибрация и акустические колебания как опасности среды обитания человека.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rPr>
          <w:bCs/>
        </w:rPr>
        <w:t>Анализ чрезвычайных ситуаций.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t>Обеспечение устойчивости работы промышленных объектов и технических систем</w:t>
      </w:r>
      <w:r w:rsidRPr="00AF552E">
        <w:br/>
        <w:t>в чрезвычайных ситуациях.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t>Обеспечение безопасности жизнедеятельности в условиях опасностей и чрезвы</w:t>
      </w:r>
      <w:r w:rsidRPr="00AF552E">
        <w:softHyphen/>
        <w:t>чай</w:t>
      </w:r>
      <w:r w:rsidRPr="00AF552E">
        <w:softHyphen/>
        <w:t>ных ситуаций социального происхождения.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t>Формы и методы защиты от опасных и чрезвычайных ситуаций социального харак</w:t>
      </w:r>
      <w:r w:rsidRPr="00AF552E">
        <w:softHyphen/>
        <w:t>тера.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t>Особенности проведения первой помощи в условиях ЧС.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t xml:space="preserve">Виды и масштабы негативного воздействия объектов экономики на природную среду. 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t xml:space="preserve">Загрязнение окружающей среды на территории России. </w:t>
      </w:r>
    </w:p>
    <w:p w:rsidR="00AF552E" w:rsidRPr="00AF552E" w:rsidRDefault="00AF552E" w:rsidP="00AF552E">
      <w:pPr>
        <w:pStyle w:val="Default"/>
        <w:numPr>
          <w:ilvl w:val="0"/>
          <w:numId w:val="19"/>
        </w:numPr>
        <w:tabs>
          <w:tab w:val="left" w:pos="426"/>
        </w:tabs>
        <w:ind w:left="0" w:firstLine="0"/>
        <w:jc w:val="both"/>
        <w:rPr>
          <w:bCs/>
        </w:rPr>
      </w:pPr>
      <w:r w:rsidRPr="00AF552E">
        <w:t>Влияние антропогенного загрязнения окружающей среды на здоровье человека.</w:t>
      </w:r>
    </w:p>
    <w:p w:rsidR="00AF552E" w:rsidRPr="00AF552E" w:rsidRDefault="00AF552E" w:rsidP="00AF552E">
      <w:pPr>
        <w:tabs>
          <w:tab w:val="left" w:pos="573"/>
        </w:tabs>
        <w:spacing w:before="120" w:after="120"/>
      </w:pPr>
      <w:r w:rsidRPr="00AF552E">
        <w:rPr>
          <w:b/>
          <w:bCs/>
          <w:i/>
          <w:color w:val="000000"/>
          <w:spacing w:val="-2"/>
        </w:rPr>
        <w:t>Описание шкалы оценивания</w:t>
      </w:r>
    </w:p>
    <w:p w:rsidR="00AF552E" w:rsidRPr="00AF552E" w:rsidRDefault="00AF552E" w:rsidP="00AF552E">
      <w:pPr>
        <w:tabs>
          <w:tab w:val="left" w:pos="573"/>
        </w:tabs>
        <w:spacing w:after="120"/>
        <w:ind w:firstLine="573"/>
      </w:pPr>
      <w:r w:rsidRPr="00AF552E">
        <w:t>При оценке реферата студента используется балльно-рейтинговая система. Реферат оценивается из 16 баллов.</w:t>
      </w:r>
    </w:p>
    <w:tbl>
      <w:tblPr>
        <w:tblW w:w="102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554"/>
        <w:gridCol w:w="7652"/>
      </w:tblGrid>
      <w:tr w:rsidR="00AF552E" w:rsidRPr="00D87A18" w:rsidTr="00D87A18">
        <w:trPr>
          <w:jc w:val="center"/>
        </w:trPr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D87A18" w:rsidRDefault="00AF552E" w:rsidP="00462DF6">
            <w:pPr>
              <w:jc w:val="center"/>
              <w:rPr>
                <w:rFonts w:eastAsia="Calibri"/>
                <w:iCs/>
              </w:rPr>
            </w:pPr>
            <w:r w:rsidRPr="00D87A18">
              <w:rPr>
                <w:rFonts w:eastAsia="Calibri"/>
                <w:iCs/>
              </w:rPr>
              <w:t>Шкала оценивания</w:t>
            </w:r>
          </w:p>
        </w:tc>
        <w:tc>
          <w:tcPr>
            <w:tcW w:w="7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D87A18" w:rsidRDefault="00AF552E" w:rsidP="00462DF6">
            <w:pPr>
              <w:jc w:val="center"/>
              <w:rPr>
                <w:rFonts w:eastAsia="Calibri"/>
                <w:iCs/>
              </w:rPr>
            </w:pPr>
            <w:r w:rsidRPr="00D87A18">
              <w:rPr>
                <w:rFonts w:eastAsia="Calibri"/>
                <w:iCs/>
              </w:rPr>
              <w:t>Критерий</w:t>
            </w:r>
          </w:p>
        </w:tc>
      </w:tr>
      <w:tr w:rsidR="00AF552E" w:rsidRPr="00AF552E" w:rsidTr="00D87A18">
        <w:trPr>
          <w:jc w:val="center"/>
        </w:trPr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16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(эталонный уровень)</w:t>
            </w:r>
          </w:p>
        </w:tc>
        <w:tc>
          <w:tcPr>
            <w:tcW w:w="7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rPr>
                <w:rFonts w:eastAsia="Calibri"/>
                <w:sz w:val="23"/>
                <w:szCs w:val="23"/>
              </w:rPr>
            </w:pPr>
            <w:r w:rsidRPr="00AF552E">
              <w:rPr>
                <w:rFonts w:eastAsia="Calibri"/>
                <w:sz w:val="23"/>
                <w:szCs w:val="23"/>
              </w:rPr>
              <w:t>Выполнены все требования к написанию и защите реферата: обозначена проблема и обоснована её актуальность, сделан краткий анализ различных точек зрения на рассматриваемую проблему и логично изложена собствен</w:t>
            </w:r>
            <w:r w:rsidR="00D87A18">
              <w:rPr>
                <w:rFonts w:eastAsia="Calibri"/>
                <w:sz w:val="23"/>
                <w:szCs w:val="23"/>
              </w:rPr>
              <w:softHyphen/>
            </w:r>
            <w:r w:rsidRPr="00AF552E">
              <w:rPr>
                <w:rFonts w:eastAsia="Calibri"/>
                <w:sz w:val="23"/>
                <w:szCs w:val="23"/>
              </w:rPr>
              <w:t>ная позиция, сформулированы выводы, тема раскрыта полностью, выдер</w:t>
            </w:r>
            <w:r w:rsidR="00D87A18">
              <w:rPr>
                <w:rFonts w:eastAsia="Calibri"/>
                <w:sz w:val="23"/>
                <w:szCs w:val="23"/>
              </w:rPr>
              <w:softHyphen/>
            </w:r>
            <w:r w:rsidRPr="00AF552E">
              <w:rPr>
                <w:rFonts w:eastAsia="Calibri"/>
                <w:sz w:val="23"/>
                <w:szCs w:val="23"/>
              </w:rPr>
              <w:t>жан объём, соблюдены требования к внешнему оформлению, даны пра</w:t>
            </w:r>
            <w:r w:rsidR="00D87A18">
              <w:rPr>
                <w:rFonts w:eastAsia="Calibri"/>
                <w:sz w:val="23"/>
                <w:szCs w:val="23"/>
              </w:rPr>
              <w:softHyphen/>
            </w:r>
            <w:r w:rsidRPr="00AF552E">
              <w:rPr>
                <w:rFonts w:eastAsia="Calibri"/>
                <w:sz w:val="23"/>
                <w:szCs w:val="23"/>
              </w:rPr>
              <w:t>вильные ответы на дополнительные вопросы при защите</w:t>
            </w:r>
          </w:p>
        </w:tc>
      </w:tr>
      <w:tr w:rsidR="00AF552E" w:rsidRPr="00AF552E" w:rsidTr="00D87A18">
        <w:trPr>
          <w:jc w:val="center"/>
        </w:trPr>
        <w:tc>
          <w:tcPr>
            <w:tcW w:w="2554" w:type="dxa"/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10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(продвинутый уровень)</w:t>
            </w:r>
          </w:p>
        </w:tc>
        <w:tc>
          <w:tcPr>
            <w:tcW w:w="7652" w:type="dxa"/>
          </w:tcPr>
          <w:p w:rsidR="00AF552E" w:rsidRPr="00AF552E" w:rsidRDefault="00AF552E" w:rsidP="00462DF6">
            <w:pPr>
              <w:rPr>
                <w:rFonts w:eastAsia="Calibri"/>
                <w:sz w:val="23"/>
                <w:szCs w:val="23"/>
              </w:rPr>
            </w:pPr>
            <w:r w:rsidRPr="00AF552E">
              <w:rPr>
                <w:rFonts w:eastAsia="Calibri"/>
                <w:sz w:val="23"/>
                <w:szCs w:val="23"/>
              </w:rPr>
              <w:t>Основные требования к реферату и его защите выполнены, но при этом допущены недочёты. В частности, имеются неточности в изложении мате</w:t>
            </w:r>
            <w:r w:rsidR="00D87A18">
              <w:rPr>
                <w:rFonts w:eastAsia="Calibri"/>
                <w:sz w:val="23"/>
                <w:szCs w:val="23"/>
              </w:rPr>
              <w:softHyphen/>
            </w:r>
            <w:r w:rsidRPr="00AF552E">
              <w:rPr>
                <w:rFonts w:eastAsia="Calibri"/>
                <w:sz w:val="23"/>
                <w:szCs w:val="23"/>
              </w:rPr>
              <w:t>риала; отсутствует логическая последовательность в суждениях; не выдер</w:t>
            </w:r>
            <w:r w:rsidR="00D87A18">
              <w:rPr>
                <w:rFonts w:eastAsia="Calibri"/>
                <w:sz w:val="23"/>
                <w:szCs w:val="23"/>
              </w:rPr>
              <w:softHyphen/>
            </w:r>
            <w:r w:rsidRPr="00AF552E">
              <w:rPr>
                <w:rFonts w:eastAsia="Calibri"/>
                <w:sz w:val="23"/>
                <w:szCs w:val="23"/>
              </w:rPr>
              <w:t>жан объём реферата; имеются упущения в оформлении; на дополнительные вопросы при защите даны неполные ответы.</w:t>
            </w:r>
          </w:p>
        </w:tc>
      </w:tr>
      <w:tr w:rsidR="00AF552E" w:rsidRPr="00AF552E" w:rsidTr="00D87A18">
        <w:trPr>
          <w:jc w:val="center"/>
        </w:trPr>
        <w:tc>
          <w:tcPr>
            <w:tcW w:w="2554" w:type="dxa"/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5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(</w:t>
            </w:r>
            <w:r w:rsidRPr="00AF552E">
              <w:t>пороговый уровень)</w:t>
            </w:r>
          </w:p>
        </w:tc>
        <w:tc>
          <w:tcPr>
            <w:tcW w:w="7652" w:type="dxa"/>
          </w:tcPr>
          <w:p w:rsidR="00D87A18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rPr>
                <w:rFonts w:eastAsia="Calibri"/>
                <w:sz w:val="23"/>
                <w:szCs w:val="23"/>
              </w:rPr>
            </w:pPr>
            <w:r w:rsidRPr="00AF552E">
              <w:rPr>
                <w:rFonts w:eastAsia="Calibri"/>
                <w:sz w:val="23"/>
                <w:szCs w:val="23"/>
              </w:rPr>
              <w:t xml:space="preserve">Имеются существенные отступления от требований к реферированию. </w:t>
            </w:r>
          </w:p>
          <w:p w:rsidR="00AF552E" w:rsidRPr="00AF552E" w:rsidRDefault="00AF552E" w:rsidP="00462DF6">
            <w:pPr>
              <w:widowControl w:val="0"/>
              <w:tabs>
                <w:tab w:val="left" w:pos="296"/>
              </w:tabs>
              <w:autoSpaceDE w:val="0"/>
              <w:autoSpaceDN w:val="0"/>
              <w:adjustRightInd w:val="0"/>
              <w:rPr>
                <w:rFonts w:eastAsia="Calibri"/>
                <w:sz w:val="23"/>
                <w:szCs w:val="23"/>
              </w:rPr>
            </w:pPr>
            <w:r w:rsidRPr="00AF552E">
              <w:rPr>
                <w:rFonts w:eastAsia="Calibri"/>
                <w:sz w:val="23"/>
                <w:szCs w:val="23"/>
              </w:rPr>
              <w:t>В частности, тема освещена лишь частично; допущены фактические ошиб</w:t>
            </w:r>
            <w:r w:rsidR="00D87A18">
              <w:rPr>
                <w:rFonts w:eastAsia="Calibri"/>
                <w:sz w:val="23"/>
                <w:szCs w:val="23"/>
              </w:rPr>
              <w:softHyphen/>
            </w:r>
            <w:r w:rsidRPr="00AF552E">
              <w:rPr>
                <w:rFonts w:eastAsia="Calibri"/>
                <w:sz w:val="23"/>
                <w:szCs w:val="23"/>
              </w:rPr>
              <w:t>ки в содержании реферата или при ответе на дополнительные вопросы; во время защиты отсутствует вывод</w:t>
            </w:r>
          </w:p>
        </w:tc>
      </w:tr>
      <w:tr w:rsidR="00AF552E" w:rsidRPr="00AF552E" w:rsidTr="00D87A18">
        <w:trPr>
          <w:jc w:val="center"/>
        </w:trPr>
        <w:tc>
          <w:tcPr>
            <w:tcW w:w="2554" w:type="dxa"/>
            <w:vAlign w:val="center"/>
          </w:tcPr>
          <w:p w:rsidR="00AF552E" w:rsidRPr="00AF552E" w:rsidRDefault="00AF552E" w:rsidP="00D11A93">
            <w:pPr>
              <w:jc w:val="center"/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0 баллов</w:t>
            </w:r>
          </w:p>
        </w:tc>
        <w:tc>
          <w:tcPr>
            <w:tcW w:w="7652" w:type="dxa"/>
          </w:tcPr>
          <w:p w:rsidR="00AF552E" w:rsidRPr="00AF552E" w:rsidRDefault="00AF552E" w:rsidP="00462DF6">
            <w:pPr>
              <w:rPr>
                <w:rFonts w:eastAsia="Calibri"/>
                <w:sz w:val="23"/>
                <w:szCs w:val="23"/>
              </w:rPr>
            </w:pPr>
            <w:r w:rsidRPr="00AF552E">
              <w:rPr>
                <w:rFonts w:eastAsia="Calibri"/>
                <w:sz w:val="23"/>
                <w:szCs w:val="23"/>
              </w:rPr>
              <w:t xml:space="preserve">Реферат не представлен. </w:t>
            </w:r>
            <w:proofErr w:type="gramStart"/>
            <w:r w:rsidRPr="00AF552E">
              <w:rPr>
                <w:rFonts w:eastAsia="Calibri"/>
                <w:sz w:val="23"/>
                <w:szCs w:val="23"/>
              </w:rPr>
              <w:t>Тема</w:t>
            </w:r>
            <w:proofErr w:type="gramEnd"/>
            <w:r w:rsidRPr="00AF552E">
              <w:rPr>
                <w:rFonts w:eastAsia="Calibri"/>
                <w:sz w:val="23"/>
                <w:szCs w:val="23"/>
              </w:rPr>
              <w:t xml:space="preserve"> не раскрыта </w:t>
            </w:r>
            <w:r w:rsidRPr="00AF552E">
              <w:rPr>
                <w:color w:val="000000"/>
                <w:sz w:val="23"/>
                <w:szCs w:val="23"/>
              </w:rPr>
              <w:t xml:space="preserve">без </w:t>
            </w:r>
            <w:proofErr w:type="gramStart"/>
            <w:r w:rsidRPr="00AF552E">
              <w:rPr>
                <w:color w:val="000000"/>
                <w:sz w:val="23"/>
                <w:szCs w:val="23"/>
              </w:rPr>
              <w:t>каких</w:t>
            </w:r>
            <w:proofErr w:type="gramEnd"/>
            <w:r w:rsidRPr="00AF552E">
              <w:rPr>
                <w:color w:val="000000"/>
                <w:sz w:val="23"/>
                <w:szCs w:val="23"/>
              </w:rPr>
              <w:t xml:space="preserve"> бы то ни было ком</w:t>
            </w:r>
            <w:r w:rsidRPr="00AF552E">
              <w:rPr>
                <w:color w:val="000000"/>
                <w:sz w:val="23"/>
                <w:szCs w:val="23"/>
              </w:rPr>
              <w:softHyphen/>
              <w:t xml:space="preserve">ментариев и анализа </w:t>
            </w:r>
            <w:r w:rsidRPr="00AF552E">
              <w:rPr>
                <w:rFonts w:eastAsia="Calibri"/>
                <w:sz w:val="23"/>
                <w:szCs w:val="23"/>
              </w:rPr>
              <w:t xml:space="preserve">или </w:t>
            </w:r>
            <w:r w:rsidRPr="00AF552E">
              <w:rPr>
                <w:color w:val="000000"/>
                <w:sz w:val="23"/>
                <w:szCs w:val="23"/>
              </w:rPr>
              <w:t>представляет собой полностью заимство</w:t>
            </w:r>
            <w:r w:rsidRPr="00AF552E">
              <w:rPr>
                <w:color w:val="000000"/>
                <w:sz w:val="23"/>
                <w:szCs w:val="23"/>
              </w:rPr>
              <w:softHyphen/>
              <w:t>ванный исходный текст</w:t>
            </w:r>
            <w:r w:rsidRPr="00AF552E">
              <w:rPr>
                <w:rFonts w:eastAsia="Calibri"/>
                <w:sz w:val="23"/>
                <w:szCs w:val="23"/>
              </w:rPr>
              <w:t>. Обнаруживается существенное непонимание проблемы.</w:t>
            </w:r>
          </w:p>
        </w:tc>
      </w:tr>
    </w:tbl>
    <w:p w:rsidR="00AF552E" w:rsidRPr="00AF552E" w:rsidRDefault="00AF552E" w:rsidP="00AF552E">
      <w:pPr>
        <w:jc w:val="center"/>
        <w:rPr>
          <w:b/>
          <w:bCs/>
          <w:color w:val="000000"/>
          <w:spacing w:val="-2"/>
        </w:rPr>
      </w:pPr>
    </w:p>
    <w:p w:rsidR="00AF552E" w:rsidRDefault="00AF552E" w:rsidP="00AF552E">
      <w:pPr>
        <w:jc w:val="center"/>
        <w:rPr>
          <w:rStyle w:val="a8"/>
          <w:i w:val="0"/>
          <w:color w:val="000000"/>
        </w:rPr>
      </w:pPr>
      <w:r w:rsidRPr="00AF552E">
        <w:rPr>
          <w:b/>
          <w:bCs/>
          <w:color w:val="000000"/>
          <w:spacing w:val="-2"/>
        </w:rPr>
        <w:t xml:space="preserve">4.4. </w:t>
      </w:r>
      <w:r w:rsidRPr="00AF552E">
        <w:rPr>
          <w:rStyle w:val="a8"/>
          <w:i w:val="0"/>
          <w:color w:val="000000"/>
        </w:rPr>
        <w:t>Тестирование в дистанционном учебном курсе</w:t>
      </w:r>
    </w:p>
    <w:p w:rsidR="00AF552E" w:rsidRPr="00AF552E" w:rsidRDefault="00AF552E" w:rsidP="00AF552E">
      <w:pPr>
        <w:jc w:val="center"/>
        <w:rPr>
          <w:b/>
          <w:sz w:val="16"/>
          <w:szCs w:val="16"/>
        </w:rPr>
      </w:pPr>
    </w:p>
    <w:p w:rsidR="00AF552E" w:rsidRPr="00AF552E" w:rsidRDefault="00AF552E" w:rsidP="00AF552E">
      <w:pPr>
        <w:tabs>
          <w:tab w:val="left" w:pos="573"/>
        </w:tabs>
        <w:ind w:firstLine="573"/>
        <w:jc w:val="both"/>
      </w:pPr>
      <w:r w:rsidRPr="00AF552E">
        <w:t>Тестирование</w:t>
      </w:r>
      <w:r w:rsidRPr="00AF552E">
        <w:rPr>
          <w:color w:val="C0C0C0"/>
        </w:rPr>
        <w:t xml:space="preserve"> </w:t>
      </w:r>
      <w:r w:rsidRPr="00AF552E">
        <w:t>по дисциплине «Безопасность жизнедеятельности» проводится в дистан</w:t>
      </w:r>
      <w:r w:rsidRPr="00AF552E">
        <w:softHyphen/>
        <w:t>ци</w:t>
      </w:r>
      <w:r w:rsidRPr="00AF552E">
        <w:softHyphen/>
        <w:t>онном учебном курсе «Безопасность жизнедеятельности», который  используется в качестве ин</w:t>
      </w:r>
      <w:r w:rsidRPr="00AF552E">
        <w:softHyphen/>
        <w:t>фор</w:t>
      </w:r>
      <w:r w:rsidRPr="00AF552E">
        <w:softHyphen/>
        <w:t xml:space="preserve">мационной и методической поддержки учебного процесса и размещен в системе дистанционного обучения РГРТУ на базе </w:t>
      </w:r>
      <w:proofErr w:type="spellStart"/>
      <w:r w:rsidRPr="00AF552E">
        <w:rPr>
          <w:lang w:val="en-US"/>
        </w:rPr>
        <w:t>Moodle</w:t>
      </w:r>
      <w:proofErr w:type="spellEnd"/>
      <w:r w:rsidRPr="00AF552E">
        <w:t xml:space="preserve"> – [Электронный ресурс] –</w:t>
      </w:r>
      <w:r w:rsidRPr="00AF552E">
        <w:rPr>
          <w:color w:val="000000"/>
          <w:shd w:val="clear" w:color="auto" w:fill="FCFCFC"/>
        </w:rPr>
        <w:t xml:space="preserve"> </w:t>
      </w:r>
      <w:hyperlink r:id="rId8" w:history="1">
        <w:r w:rsidRPr="00AF552E">
          <w:rPr>
            <w:rStyle w:val="af"/>
          </w:rPr>
          <w:t>http://cdo.rsreu.ru</w:t>
        </w:r>
      </w:hyperlink>
      <w:r w:rsidRPr="00AF552E">
        <w:t xml:space="preserve">. </w:t>
      </w:r>
    </w:p>
    <w:p w:rsidR="00AF552E" w:rsidRPr="00AF552E" w:rsidRDefault="00AF552E" w:rsidP="00AF552E">
      <w:pPr>
        <w:tabs>
          <w:tab w:val="left" w:pos="573"/>
        </w:tabs>
        <w:ind w:firstLine="573"/>
        <w:jc w:val="both"/>
      </w:pPr>
    </w:p>
    <w:p w:rsidR="00AF552E" w:rsidRDefault="00AF552E" w:rsidP="00AF552E">
      <w:pPr>
        <w:tabs>
          <w:tab w:val="left" w:pos="573"/>
        </w:tabs>
        <w:ind w:firstLine="573"/>
        <w:jc w:val="both"/>
        <w:rPr>
          <w:b/>
          <w:i/>
        </w:rPr>
      </w:pPr>
      <w:r w:rsidRPr="00AF552E">
        <w:rPr>
          <w:b/>
          <w:i/>
        </w:rPr>
        <w:t xml:space="preserve">Типовые тестовые вопросы по дисциплине </w:t>
      </w:r>
      <w:r w:rsidRPr="00D87A18">
        <w:rPr>
          <w:bCs/>
          <w:color w:val="000000"/>
          <w:spacing w:val="-2"/>
        </w:rPr>
        <w:t>(</w:t>
      </w:r>
      <w:r w:rsidR="00511CD5">
        <w:rPr>
          <w:rFonts w:eastAsia="Calibri"/>
          <w:szCs w:val="22"/>
          <w:lang w:eastAsia="zh-CN"/>
        </w:rPr>
        <w:t>ОПК-6</w:t>
      </w:r>
      <w:r w:rsidRPr="00D87A18">
        <w:t>)</w:t>
      </w:r>
    </w:p>
    <w:p w:rsidR="00AF552E" w:rsidRPr="00AF552E" w:rsidRDefault="00AF552E" w:rsidP="00AF552E">
      <w:pPr>
        <w:jc w:val="both"/>
      </w:pPr>
      <w:r w:rsidRPr="00AF552E">
        <w:rPr>
          <w:b/>
        </w:rPr>
        <w:t xml:space="preserve">1. Безопасность жизнедеятельности (БЖД) – это </w:t>
      </w:r>
      <w:r w:rsidRPr="00AF552E">
        <w:rPr>
          <w:b/>
          <w:noProof/>
        </w:rPr>
        <w:t>область знаний</w:t>
      </w:r>
      <w:r w:rsidRPr="00AF552E">
        <w:rPr>
          <w:b/>
        </w:rPr>
        <w:t>:</w:t>
      </w:r>
    </w:p>
    <w:p w:rsidR="00AF552E" w:rsidRPr="00AF552E" w:rsidRDefault="00AF552E" w:rsidP="00AF552E">
      <w:pPr>
        <w:tabs>
          <w:tab w:val="num" w:pos="1194"/>
          <w:tab w:val="num" w:pos="1260"/>
        </w:tabs>
        <w:jc w:val="both"/>
      </w:pPr>
      <w:r w:rsidRPr="00AF552E">
        <w:t xml:space="preserve">- об охране труда на производстве; </w:t>
      </w:r>
    </w:p>
    <w:p w:rsidR="00AF552E" w:rsidRPr="00AF552E" w:rsidRDefault="00AF552E" w:rsidP="00AF552E">
      <w:pPr>
        <w:tabs>
          <w:tab w:val="num" w:pos="1194"/>
          <w:tab w:val="num" w:pos="1260"/>
        </w:tabs>
        <w:jc w:val="both"/>
      </w:pPr>
      <w:r w:rsidRPr="00AF552E">
        <w:lastRenderedPageBreak/>
        <w:t>- о взаимоотношениях в системе «человек – машина»;</w:t>
      </w:r>
    </w:p>
    <w:p w:rsidR="00AF552E" w:rsidRPr="00AF552E" w:rsidRDefault="00AF552E" w:rsidP="00AF552E">
      <w:pPr>
        <w:tabs>
          <w:tab w:val="num" w:pos="1194"/>
          <w:tab w:val="num" w:pos="1260"/>
        </w:tabs>
        <w:jc w:val="both"/>
      </w:pPr>
      <w:r w:rsidRPr="00AF552E">
        <w:t>- о безопасности жизнедеятельности человека в условиях производства;</w:t>
      </w:r>
    </w:p>
    <w:p w:rsidR="00AF552E" w:rsidRPr="00AF552E" w:rsidRDefault="00AF552E" w:rsidP="00AF552E">
      <w:pPr>
        <w:tabs>
          <w:tab w:val="num" w:pos="1194"/>
          <w:tab w:val="num" w:pos="1260"/>
        </w:tabs>
        <w:jc w:val="both"/>
        <w:rPr>
          <w:highlight w:val="yellow"/>
        </w:rPr>
      </w:pPr>
      <w:r w:rsidRPr="00AF552E">
        <w:t xml:space="preserve">+ о комфортном и безопасном взаимодействии человека с окружающей средой. </w:t>
      </w:r>
    </w:p>
    <w:p w:rsidR="00AF552E" w:rsidRPr="00D87A18" w:rsidRDefault="00AF552E" w:rsidP="00AF552E">
      <w:pPr>
        <w:tabs>
          <w:tab w:val="num" w:pos="1194"/>
          <w:tab w:val="num" w:pos="1260"/>
        </w:tabs>
        <w:jc w:val="both"/>
        <w:rPr>
          <w:sz w:val="16"/>
          <w:szCs w:val="16"/>
          <w:highlight w:val="yellow"/>
        </w:rPr>
      </w:pPr>
    </w:p>
    <w:p w:rsidR="00AF552E" w:rsidRPr="00AF552E" w:rsidRDefault="00AF552E" w:rsidP="00AF552E">
      <w:pPr>
        <w:jc w:val="both"/>
        <w:rPr>
          <w:b/>
        </w:rPr>
      </w:pPr>
      <w:r w:rsidRPr="00AF552E">
        <w:rPr>
          <w:b/>
        </w:rPr>
        <w:t>2. Критерии безопасности – это:</w:t>
      </w:r>
    </w:p>
    <w:p w:rsidR="00AF552E" w:rsidRPr="00AF552E" w:rsidRDefault="00AF552E" w:rsidP="00AF552E">
      <w:pPr>
        <w:jc w:val="both"/>
      </w:pPr>
      <w:r w:rsidRPr="00AF552E">
        <w:t>+ предельно допустимые значения концентраций веществ (ПДК) и предельно допустимые уровни потоков энергии (ПДУ);</w:t>
      </w:r>
    </w:p>
    <w:p w:rsidR="00AF552E" w:rsidRPr="00AF552E" w:rsidRDefault="00AF552E" w:rsidP="00AF552E">
      <w:pPr>
        <w:jc w:val="both"/>
      </w:pPr>
      <w:r w:rsidRPr="00AF552E">
        <w:t>- предельно допустимые выбросы веществ в атмосферу (ПДВ), предельно допустимые сбросы веществ в водоемы и почву (ПДС), предельно допустимые уровни излучения энергии;</w:t>
      </w:r>
    </w:p>
    <w:p w:rsidR="00AF552E" w:rsidRPr="00AF552E" w:rsidRDefault="00AF552E" w:rsidP="00AF552E">
      <w:pPr>
        <w:jc w:val="both"/>
      </w:pPr>
      <w:r w:rsidRPr="00AF552E">
        <w:t>- параметры микроклимата, освещения и потоков вещества и энергии, допустимые для населения;</w:t>
      </w:r>
    </w:p>
    <w:p w:rsidR="00AF552E" w:rsidRPr="00AF552E" w:rsidRDefault="00AF552E" w:rsidP="00AF552E">
      <w:pPr>
        <w:jc w:val="both"/>
      </w:pPr>
      <w:r w:rsidRPr="00AF552E">
        <w:t>- допустимая вероятность (риск) возникновения нежелательного события.</w:t>
      </w:r>
    </w:p>
    <w:p w:rsidR="00AF552E" w:rsidRPr="00D87A18" w:rsidRDefault="00AF552E" w:rsidP="00AF552E">
      <w:pPr>
        <w:jc w:val="both"/>
        <w:rPr>
          <w:sz w:val="16"/>
          <w:szCs w:val="16"/>
        </w:rPr>
      </w:pPr>
    </w:p>
    <w:p w:rsidR="00AF552E" w:rsidRPr="00AF552E" w:rsidRDefault="00AF552E" w:rsidP="00AF552E">
      <w:pPr>
        <w:jc w:val="both"/>
        <w:rPr>
          <w:rStyle w:val="a4"/>
          <w:b/>
        </w:rPr>
      </w:pPr>
      <w:r w:rsidRPr="00AF552E">
        <w:rPr>
          <w:rStyle w:val="a4"/>
          <w:b/>
        </w:rPr>
        <w:t>3. Основные правовые гарантии в части обеспечения охраны труда устанавливает:</w:t>
      </w:r>
    </w:p>
    <w:p w:rsidR="00AF552E" w:rsidRPr="00AF552E" w:rsidRDefault="00AF552E" w:rsidP="00AF552E">
      <w:pPr>
        <w:jc w:val="both"/>
      </w:pPr>
      <w:r w:rsidRPr="00AF552E">
        <w:t>- Кодекс законов о труде РФ</w:t>
      </w:r>
    </w:p>
    <w:p w:rsidR="00AF552E" w:rsidRPr="00AF552E" w:rsidRDefault="00AF552E" w:rsidP="00AF552E">
      <w:pPr>
        <w:jc w:val="both"/>
      </w:pPr>
      <w:r w:rsidRPr="00AF552E">
        <w:t>- закон «Основы законодательства об охране труда в РФ»;</w:t>
      </w:r>
    </w:p>
    <w:p w:rsidR="00AF552E" w:rsidRPr="00AF552E" w:rsidRDefault="00AF552E" w:rsidP="00AF552E">
      <w:pPr>
        <w:jc w:val="both"/>
      </w:pPr>
      <w:r w:rsidRPr="00AF552E">
        <w:t>- закон «Об основах охраны труда в РФ»;</w:t>
      </w:r>
    </w:p>
    <w:p w:rsidR="00AF552E" w:rsidRPr="00AF552E" w:rsidRDefault="00AF552E" w:rsidP="00AF552E">
      <w:pPr>
        <w:jc w:val="both"/>
      </w:pPr>
      <w:r w:rsidRPr="00AF552E">
        <w:rPr>
          <w:rStyle w:val="a4"/>
        </w:rPr>
        <w:t>+ Трудовой Кодекс РФ</w:t>
      </w:r>
      <w:r w:rsidRPr="00AF552E">
        <w:t>.</w:t>
      </w:r>
    </w:p>
    <w:p w:rsidR="00AF552E" w:rsidRPr="00D87A18" w:rsidRDefault="00AF552E" w:rsidP="00AF552E">
      <w:pPr>
        <w:jc w:val="both"/>
        <w:rPr>
          <w:sz w:val="16"/>
          <w:szCs w:val="16"/>
        </w:rPr>
      </w:pPr>
    </w:p>
    <w:p w:rsidR="00AF552E" w:rsidRPr="00AF552E" w:rsidRDefault="00AF552E" w:rsidP="00AF552E">
      <w:pPr>
        <w:jc w:val="both"/>
        <w:rPr>
          <w:b/>
          <w:lang w:eastAsia="ru-RU"/>
        </w:rPr>
      </w:pPr>
      <w:r w:rsidRPr="00AF552E">
        <w:rPr>
          <w:b/>
          <w:lang w:eastAsia="ru-RU"/>
        </w:rPr>
        <w:t>4. Какой специально уполномоченный орган является главным в управлении охраной окружающей среды?</w:t>
      </w:r>
    </w:p>
    <w:p w:rsidR="00AF552E" w:rsidRPr="00AF552E" w:rsidRDefault="00AF552E" w:rsidP="00AF552E">
      <w:pPr>
        <w:rPr>
          <w:lang w:eastAsia="ru-RU"/>
        </w:rPr>
      </w:pPr>
      <w:r w:rsidRPr="00AF552E">
        <w:rPr>
          <w:lang w:eastAsia="ru-RU"/>
        </w:rPr>
        <w:t>– Министерство здравоохранения РФ.</w:t>
      </w:r>
    </w:p>
    <w:p w:rsidR="00AF552E" w:rsidRPr="00AF552E" w:rsidRDefault="00AF552E" w:rsidP="00AF552E">
      <w:pPr>
        <w:rPr>
          <w:lang w:eastAsia="ru-RU"/>
        </w:rPr>
      </w:pPr>
      <w:r w:rsidRPr="00AF552E">
        <w:t xml:space="preserve">– </w:t>
      </w:r>
      <w:r w:rsidRPr="00AF552E">
        <w:rPr>
          <w:lang w:eastAsia="ru-RU"/>
        </w:rPr>
        <w:t>Генеральная прокуратура РФ.</w:t>
      </w:r>
    </w:p>
    <w:p w:rsidR="00AF552E" w:rsidRPr="00AF552E" w:rsidRDefault="00AF552E" w:rsidP="00AF552E">
      <w:pPr>
        <w:rPr>
          <w:lang w:eastAsia="ru-RU"/>
        </w:rPr>
      </w:pPr>
      <w:r w:rsidRPr="00AF552E">
        <w:t xml:space="preserve">+ </w:t>
      </w:r>
      <w:r w:rsidRPr="00AF552E">
        <w:rPr>
          <w:lang w:eastAsia="ru-RU"/>
        </w:rPr>
        <w:t>Министерство природных ресурсов и экологии РФ.</w:t>
      </w:r>
    </w:p>
    <w:p w:rsidR="00AF552E" w:rsidRPr="00AF552E" w:rsidRDefault="00AF552E" w:rsidP="00AF552E">
      <w:pPr>
        <w:jc w:val="both"/>
        <w:rPr>
          <w:lang w:eastAsia="ru-RU"/>
        </w:rPr>
      </w:pPr>
      <w:r w:rsidRPr="00AF552E">
        <w:t xml:space="preserve">– </w:t>
      </w:r>
      <w:r w:rsidRPr="00AF552E">
        <w:rPr>
          <w:lang w:eastAsia="ru-RU"/>
        </w:rPr>
        <w:t>МЧС России.</w:t>
      </w:r>
    </w:p>
    <w:p w:rsidR="00AF552E" w:rsidRPr="00D87A18" w:rsidRDefault="00AF552E" w:rsidP="00AF552E">
      <w:pPr>
        <w:jc w:val="both"/>
        <w:rPr>
          <w:sz w:val="16"/>
          <w:szCs w:val="16"/>
          <w:lang w:eastAsia="ru-RU"/>
        </w:rPr>
      </w:pPr>
    </w:p>
    <w:p w:rsidR="00AF552E" w:rsidRPr="00AF552E" w:rsidRDefault="00AF552E" w:rsidP="00AF552E">
      <w:pPr>
        <w:jc w:val="both"/>
        <w:rPr>
          <w:b/>
          <w:lang w:eastAsia="ru-RU"/>
        </w:rPr>
      </w:pPr>
      <w:r w:rsidRPr="00AF552E">
        <w:rPr>
          <w:b/>
          <w:lang w:eastAsia="ru-RU"/>
        </w:rPr>
        <w:t>5. Что обозначает сокращение «РСЧС»:</w:t>
      </w:r>
    </w:p>
    <w:p w:rsidR="00AF552E" w:rsidRPr="00AF552E" w:rsidRDefault="00AF552E" w:rsidP="00AF552E">
      <w:pPr>
        <w:rPr>
          <w:lang w:eastAsia="ru-RU"/>
        </w:rPr>
      </w:pPr>
      <w:r w:rsidRPr="00AF552E">
        <w:t xml:space="preserve">– </w:t>
      </w:r>
      <w:r w:rsidRPr="00AF552E">
        <w:rPr>
          <w:lang w:eastAsia="ru-RU"/>
        </w:rPr>
        <w:t>Российская система чрезвычайных ситуаций;</w:t>
      </w:r>
    </w:p>
    <w:p w:rsidR="00AF552E" w:rsidRPr="00AF552E" w:rsidRDefault="00AF552E" w:rsidP="00AF552E">
      <w:pPr>
        <w:rPr>
          <w:lang w:eastAsia="ru-RU"/>
        </w:rPr>
      </w:pPr>
      <w:r w:rsidRPr="00AF552E">
        <w:t xml:space="preserve">– </w:t>
      </w:r>
      <w:r w:rsidRPr="00AF552E">
        <w:rPr>
          <w:lang w:eastAsia="ru-RU"/>
        </w:rPr>
        <w:t>Российская система управления чрезвычайными ситуациями;</w:t>
      </w:r>
    </w:p>
    <w:p w:rsidR="00AF552E" w:rsidRPr="00AF552E" w:rsidRDefault="00AF552E" w:rsidP="00AF552E">
      <w:pPr>
        <w:rPr>
          <w:lang w:eastAsia="ru-RU"/>
        </w:rPr>
      </w:pPr>
      <w:r w:rsidRPr="00AF552E">
        <w:t xml:space="preserve">+ </w:t>
      </w:r>
      <w:r w:rsidRPr="00AF552E">
        <w:rPr>
          <w:lang w:eastAsia="ru-RU"/>
        </w:rPr>
        <w:t>Единая государственная система предупреждения и ликвидации чрезвычайных ситуаций;</w:t>
      </w:r>
    </w:p>
    <w:p w:rsidR="00AF552E" w:rsidRPr="00AF552E" w:rsidRDefault="00AF552E" w:rsidP="00AF552E">
      <w:pPr>
        <w:rPr>
          <w:lang w:eastAsia="ru-RU"/>
        </w:rPr>
      </w:pPr>
      <w:r w:rsidRPr="00AF552E">
        <w:t xml:space="preserve">– </w:t>
      </w:r>
      <w:r w:rsidRPr="00AF552E">
        <w:rPr>
          <w:lang w:eastAsia="ru-RU"/>
        </w:rPr>
        <w:t>Российская система защиты от чрезвычайных ситуаций.</w:t>
      </w:r>
    </w:p>
    <w:p w:rsidR="00AF552E" w:rsidRPr="00D87A18" w:rsidRDefault="00AF552E" w:rsidP="00AF552E">
      <w:pPr>
        <w:rPr>
          <w:sz w:val="16"/>
          <w:szCs w:val="16"/>
          <w:lang w:eastAsia="ru-RU"/>
        </w:rPr>
      </w:pPr>
    </w:p>
    <w:p w:rsidR="00AF552E" w:rsidRPr="00AF552E" w:rsidRDefault="00AF552E" w:rsidP="00AF552E">
      <w:pPr>
        <w:shd w:val="clear" w:color="auto" w:fill="FFFFFF"/>
        <w:jc w:val="both"/>
        <w:rPr>
          <w:b/>
        </w:rPr>
      </w:pPr>
      <w:r w:rsidRPr="00AF552E">
        <w:rPr>
          <w:b/>
          <w:lang w:eastAsia="ru-RU"/>
        </w:rPr>
        <w:t xml:space="preserve">6. </w:t>
      </w:r>
      <w:r w:rsidRPr="00AF552E">
        <w:rPr>
          <w:b/>
        </w:rPr>
        <w:t>Государст</w:t>
      </w:r>
      <w:r w:rsidRPr="00AF552E">
        <w:rPr>
          <w:b/>
        </w:rPr>
        <w:softHyphen/>
        <w:t>вен</w:t>
      </w:r>
      <w:r w:rsidRPr="00AF552E">
        <w:rPr>
          <w:b/>
        </w:rPr>
        <w:softHyphen/>
        <w:t>ный надзор за соблюдением трудового законодательства и иных нормативных правовых актов, содержащих нормы трудового права осуществляет:</w:t>
      </w:r>
    </w:p>
    <w:p w:rsidR="00AF552E" w:rsidRPr="00AF552E" w:rsidRDefault="00AF552E" w:rsidP="00AF552E">
      <w:pPr>
        <w:shd w:val="clear" w:color="auto" w:fill="FFFFFF"/>
        <w:jc w:val="both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 xml:space="preserve">+ </w:t>
      </w:r>
      <w:r w:rsidRPr="00AF552E">
        <w:t>Федеральная инспекция труда,</w:t>
      </w:r>
    </w:p>
    <w:p w:rsidR="00AF552E" w:rsidRPr="00AF552E" w:rsidRDefault="00AF552E" w:rsidP="00AF552E">
      <w:pPr>
        <w:shd w:val="clear" w:color="auto" w:fill="FFFFFF"/>
        <w:jc w:val="both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 xml:space="preserve">– </w:t>
      </w:r>
      <w:r w:rsidRPr="00AF552E">
        <w:rPr>
          <w:bCs/>
          <w:iCs/>
          <w:color w:val="000000"/>
          <w:lang w:eastAsia="ru-RU"/>
        </w:rPr>
        <w:t>Генеральная прокуратура</w:t>
      </w:r>
    </w:p>
    <w:p w:rsidR="00AF552E" w:rsidRPr="00AF552E" w:rsidRDefault="00AF552E" w:rsidP="00AF552E">
      <w:pPr>
        <w:shd w:val="clear" w:color="auto" w:fill="FFFFFF"/>
        <w:jc w:val="both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 xml:space="preserve">– </w:t>
      </w:r>
      <w:r w:rsidRPr="00AF552E">
        <w:rPr>
          <w:lang w:eastAsia="ru-RU"/>
        </w:rPr>
        <w:t>Федеральная служба по экологическому, технологическому и атом</w:t>
      </w:r>
      <w:r w:rsidRPr="00AF552E">
        <w:rPr>
          <w:lang w:eastAsia="ru-RU"/>
        </w:rPr>
        <w:softHyphen/>
      </w:r>
      <w:r w:rsidRPr="00AF552E">
        <w:rPr>
          <w:lang w:eastAsia="ru-RU"/>
        </w:rPr>
        <w:softHyphen/>
        <w:t>ному надзору</w:t>
      </w:r>
    </w:p>
    <w:p w:rsidR="00AF552E" w:rsidRPr="00AF552E" w:rsidRDefault="00AF552E" w:rsidP="00AF552E">
      <w:pPr>
        <w:shd w:val="clear" w:color="auto" w:fill="FFFFFF"/>
        <w:jc w:val="both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 xml:space="preserve">– </w:t>
      </w:r>
      <w:proofErr w:type="spellStart"/>
      <w:r w:rsidRPr="00AF552E">
        <w:rPr>
          <w:lang w:eastAsia="ru-RU"/>
        </w:rPr>
        <w:t>Ростехнадзор</w:t>
      </w:r>
      <w:proofErr w:type="spellEnd"/>
    </w:p>
    <w:p w:rsidR="00AF552E" w:rsidRPr="00D87A18" w:rsidRDefault="00AF552E" w:rsidP="00AF552E">
      <w:pPr>
        <w:rPr>
          <w:b/>
          <w:sz w:val="16"/>
          <w:szCs w:val="16"/>
        </w:rPr>
      </w:pPr>
    </w:p>
    <w:p w:rsidR="00AF552E" w:rsidRPr="00AF552E" w:rsidRDefault="00AF552E" w:rsidP="00AF552E">
      <w:pPr>
        <w:jc w:val="both"/>
        <w:rPr>
          <w:lang w:eastAsia="ru-RU"/>
        </w:rPr>
      </w:pPr>
      <w:r w:rsidRPr="00AF552E">
        <w:rPr>
          <w:b/>
        </w:rPr>
        <w:t>7.</w:t>
      </w:r>
      <w:r w:rsidRPr="00AF552E">
        <w:t xml:space="preserve"> </w:t>
      </w:r>
      <w:r w:rsidRPr="00AF552E">
        <w:rPr>
          <w:b/>
          <w:bCs/>
          <w:lang w:eastAsia="ru-RU"/>
        </w:rPr>
        <w:t xml:space="preserve">Кто осуществляет общественный </w:t>
      </w:r>
      <w:proofErr w:type="gramStart"/>
      <w:r w:rsidRPr="00AF552E">
        <w:rPr>
          <w:b/>
          <w:bCs/>
          <w:lang w:eastAsia="ru-RU"/>
        </w:rPr>
        <w:t>контроль за</w:t>
      </w:r>
      <w:proofErr w:type="gramEnd"/>
      <w:r w:rsidRPr="00AF552E">
        <w:rPr>
          <w:b/>
          <w:bCs/>
          <w:lang w:eastAsia="ru-RU"/>
        </w:rPr>
        <w:t xml:space="preserve"> соблюдением законодательства об охране труда?</w:t>
      </w:r>
    </w:p>
    <w:p w:rsidR="00AF552E" w:rsidRPr="00AF552E" w:rsidRDefault="00AF552E" w:rsidP="00AF552E">
      <w:pPr>
        <w:rPr>
          <w:lang w:eastAsia="ru-RU"/>
        </w:rPr>
      </w:pPr>
      <w:r w:rsidRPr="00AF552E">
        <w:rPr>
          <w:lang w:eastAsia="ru-RU"/>
        </w:rPr>
        <w:t>– Общественные организации и движения, зарегистрированные в установленном порядке.</w:t>
      </w:r>
    </w:p>
    <w:p w:rsidR="00AF552E" w:rsidRPr="00AF552E" w:rsidRDefault="00AF552E" w:rsidP="00AF552E">
      <w:pPr>
        <w:rPr>
          <w:lang w:eastAsia="ru-RU"/>
        </w:rPr>
      </w:pPr>
      <w:r w:rsidRPr="00AF552E">
        <w:rPr>
          <w:lang w:eastAsia="ru-RU"/>
        </w:rPr>
        <w:t>+ Профсоюзы.</w:t>
      </w:r>
    </w:p>
    <w:p w:rsidR="00AF552E" w:rsidRPr="00AF552E" w:rsidRDefault="00AF552E" w:rsidP="00AF552E">
      <w:pPr>
        <w:rPr>
          <w:lang w:eastAsia="ru-RU"/>
        </w:rPr>
      </w:pPr>
      <w:r w:rsidRPr="00AF552E">
        <w:rPr>
          <w:lang w:eastAsia="ru-RU"/>
        </w:rPr>
        <w:t>– Технические инспекции труда.</w:t>
      </w:r>
    </w:p>
    <w:p w:rsidR="00AF552E" w:rsidRPr="00AF552E" w:rsidRDefault="00AF552E" w:rsidP="00AF552E">
      <w:pPr>
        <w:rPr>
          <w:lang w:eastAsia="ru-RU"/>
        </w:rPr>
      </w:pPr>
      <w:r w:rsidRPr="00AF552E">
        <w:rPr>
          <w:lang w:eastAsia="ru-RU"/>
        </w:rPr>
        <w:t>– Прокуратура.</w:t>
      </w:r>
    </w:p>
    <w:p w:rsidR="00AF552E" w:rsidRPr="00D87A18" w:rsidRDefault="00AF552E" w:rsidP="00AF552E">
      <w:pPr>
        <w:rPr>
          <w:sz w:val="16"/>
          <w:szCs w:val="16"/>
          <w:lang w:eastAsia="ru-RU"/>
        </w:rPr>
      </w:pPr>
    </w:p>
    <w:p w:rsidR="00AF552E" w:rsidRPr="00AF552E" w:rsidRDefault="00AF552E" w:rsidP="00AF552E">
      <w:pPr>
        <w:shd w:val="clear" w:color="auto" w:fill="FFFFFF"/>
        <w:jc w:val="both"/>
        <w:rPr>
          <w:color w:val="000000"/>
          <w:lang w:eastAsia="ru-RU"/>
        </w:rPr>
      </w:pPr>
      <w:r w:rsidRPr="00AF552E">
        <w:rPr>
          <w:b/>
          <w:lang w:eastAsia="ru-RU"/>
        </w:rPr>
        <w:t>8.</w:t>
      </w:r>
      <w:r w:rsidRPr="00AF552E">
        <w:rPr>
          <w:lang w:eastAsia="ru-RU"/>
        </w:rPr>
        <w:t xml:space="preserve"> </w:t>
      </w:r>
      <w:r w:rsidRPr="00AF552E">
        <w:rPr>
          <w:b/>
          <w:bCs/>
          <w:color w:val="000000"/>
          <w:lang w:eastAsia="ru-RU"/>
        </w:rPr>
        <w:t>Какие инструктажи по охране труда должны проводиться на предприятии?</w:t>
      </w:r>
    </w:p>
    <w:p w:rsidR="00AF552E" w:rsidRPr="00AF552E" w:rsidRDefault="00AF552E" w:rsidP="00AF552E">
      <w:pPr>
        <w:shd w:val="clear" w:color="auto" w:fill="FFFFFF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>– Вводный, первичный на рабочем месте, перед проведением опасных работ, квартальный.</w:t>
      </w:r>
    </w:p>
    <w:p w:rsidR="00AF552E" w:rsidRPr="00AF552E" w:rsidRDefault="00AF552E" w:rsidP="00AF552E">
      <w:pPr>
        <w:shd w:val="clear" w:color="auto" w:fill="FFFFFF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 xml:space="preserve">– </w:t>
      </w:r>
      <w:proofErr w:type="gramStart"/>
      <w:r w:rsidRPr="00AF552E">
        <w:rPr>
          <w:color w:val="000000"/>
          <w:lang w:eastAsia="ru-RU"/>
        </w:rPr>
        <w:t>Вводный</w:t>
      </w:r>
      <w:proofErr w:type="gramEnd"/>
      <w:r w:rsidRPr="00AF552E">
        <w:rPr>
          <w:color w:val="000000"/>
          <w:lang w:eastAsia="ru-RU"/>
        </w:rPr>
        <w:t>, первичный на рабочем месте, повторный, внеплановый, текущий.</w:t>
      </w:r>
    </w:p>
    <w:p w:rsidR="00AF552E" w:rsidRPr="00AF552E" w:rsidRDefault="00AF552E" w:rsidP="00AF552E">
      <w:pPr>
        <w:shd w:val="clear" w:color="auto" w:fill="FFFFFF"/>
        <w:rPr>
          <w:color w:val="000000"/>
          <w:lang w:eastAsia="ru-RU"/>
        </w:rPr>
      </w:pPr>
      <w:r w:rsidRPr="00AF552E">
        <w:rPr>
          <w:color w:val="000000"/>
          <w:lang w:eastAsia="ru-RU"/>
        </w:rPr>
        <w:softHyphen/>
        <w:t xml:space="preserve">+ </w:t>
      </w:r>
      <w:proofErr w:type="gramStart"/>
      <w:r w:rsidRPr="00AF552E">
        <w:rPr>
          <w:color w:val="000000"/>
          <w:lang w:eastAsia="ru-RU"/>
        </w:rPr>
        <w:t>Вводный</w:t>
      </w:r>
      <w:proofErr w:type="gramEnd"/>
      <w:r w:rsidRPr="00AF552E">
        <w:rPr>
          <w:color w:val="000000"/>
          <w:lang w:eastAsia="ru-RU"/>
        </w:rPr>
        <w:t>, первичный на рабочем месте, повторный, внеплановый, целевой.</w:t>
      </w:r>
    </w:p>
    <w:p w:rsidR="00AF552E" w:rsidRPr="00AF552E" w:rsidRDefault="00AF552E" w:rsidP="00AF552E">
      <w:pPr>
        <w:rPr>
          <w:color w:val="000000"/>
          <w:lang w:eastAsia="ru-RU"/>
        </w:rPr>
      </w:pPr>
      <w:r w:rsidRPr="00AF552E">
        <w:rPr>
          <w:color w:val="000000"/>
          <w:lang w:eastAsia="ru-RU"/>
        </w:rPr>
        <w:t xml:space="preserve">– </w:t>
      </w:r>
      <w:proofErr w:type="gramStart"/>
      <w:r w:rsidRPr="00AF552E">
        <w:rPr>
          <w:color w:val="000000"/>
          <w:lang w:eastAsia="ru-RU"/>
        </w:rPr>
        <w:t>Вводный</w:t>
      </w:r>
      <w:proofErr w:type="gramEnd"/>
      <w:r w:rsidRPr="00AF552E">
        <w:rPr>
          <w:color w:val="000000"/>
          <w:lang w:eastAsia="ru-RU"/>
        </w:rPr>
        <w:t>, первичный на рабочем месте, периодический, внеплановый, текущий</w:t>
      </w:r>
    </w:p>
    <w:p w:rsidR="00AF552E" w:rsidRPr="00D87A18" w:rsidRDefault="00AF552E" w:rsidP="00AF552E">
      <w:pPr>
        <w:rPr>
          <w:color w:val="000000"/>
          <w:sz w:val="16"/>
          <w:szCs w:val="16"/>
          <w:lang w:eastAsia="ru-RU"/>
        </w:rPr>
      </w:pPr>
    </w:p>
    <w:p w:rsidR="00AF552E" w:rsidRPr="00AF552E" w:rsidRDefault="00AF552E" w:rsidP="00AF552E">
      <w:pPr>
        <w:shd w:val="clear" w:color="auto" w:fill="FFFFFF"/>
        <w:jc w:val="both"/>
        <w:rPr>
          <w:b/>
        </w:rPr>
      </w:pPr>
      <w:r w:rsidRPr="00AF552E">
        <w:rPr>
          <w:b/>
          <w:color w:val="000000"/>
          <w:lang w:eastAsia="ru-RU"/>
        </w:rPr>
        <w:t xml:space="preserve">9. </w:t>
      </w:r>
      <w:r w:rsidRPr="00AF552E">
        <w:rPr>
          <w:b/>
        </w:rPr>
        <w:t>Несчастные случаи на производстве подлежат обяза</w:t>
      </w:r>
      <w:r w:rsidRPr="00AF552E">
        <w:rPr>
          <w:b/>
        </w:rPr>
        <w:softHyphen/>
        <w:t>тельному расследованию и учёту:</w:t>
      </w:r>
    </w:p>
    <w:p w:rsidR="00AF552E" w:rsidRPr="00AF552E" w:rsidRDefault="00AF552E" w:rsidP="00AF552E">
      <w:pPr>
        <w:shd w:val="clear" w:color="auto" w:fill="FFFFFF"/>
        <w:jc w:val="both"/>
      </w:pPr>
      <w:r w:rsidRPr="00AF552E">
        <w:t>+ во всех организациях, независимо от их организационно-правовой формы, а также у индивидуальных пред</w:t>
      </w:r>
      <w:r w:rsidRPr="00AF552E">
        <w:softHyphen/>
        <w:t>принимателей</w:t>
      </w:r>
    </w:p>
    <w:p w:rsidR="00AF552E" w:rsidRPr="00AF552E" w:rsidRDefault="00AF552E" w:rsidP="00AF552E">
      <w:pPr>
        <w:shd w:val="clear" w:color="auto" w:fill="FFFFFF"/>
        <w:jc w:val="both"/>
        <w:rPr>
          <w:color w:val="000000"/>
          <w:lang w:eastAsia="ru-RU"/>
        </w:rPr>
      </w:pPr>
      <w:r w:rsidRPr="00AF552E">
        <w:t xml:space="preserve">– у </w:t>
      </w:r>
      <w:r w:rsidRPr="00AF552E">
        <w:rPr>
          <w:color w:val="000000"/>
          <w:lang w:eastAsia="ru-RU"/>
        </w:rPr>
        <w:t>индивидуальных предпринимателей, использующих наемный труд</w:t>
      </w:r>
    </w:p>
    <w:p w:rsidR="00AF552E" w:rsidRPr="00AF552E" w:rsidRDefault="00AF552E" w:rsidP="00AF552E">
      <w:pPr>
        <w:shd w:val="clear" w:color="auto" w:fill="FFFFFF"/>
        <w:jc w:val="both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>– только в государственных организациях</w:t>
      </w:r>
    </w:p>
    <w:p w:rsidR="00AF552E" w:rsidRPr="00AF552E" w:rsidRDefault="00AF552E" w:rsidP="00AF552E">
      <w:pPr>
        <w:rPr>
          <w:color w:val="000000"/>
          <w:lang w:eastAsia="ru-RU"/>
        </w:rPr>
      </w:pPr>
      <w:r w:rsidRPr="00AF552E">
        <w:rPr>
          <w:color w:val="000000"/>
          <w:lang w:eastAsia="ru-RU"/>
        </w:rPr>
        <w:t>– только в государственных организациях, включая МВД и Вооруженные силы РФ</w:t>
      </w:r>
    </w:p>
    <w:p w:rsidR="00AF552E" w:rsidRPr="00AF552E" w:rsidRDefault="00AF552E" w:rsidP="00AF552E">
      <w:pPr>
        <w:shd w:val="clear" w:color="auto" w:fill="FFFFFF"/>
        <w:jc w:val="both"/>
        <w:rPr>
          <w:color w:val="000000"/>
          <w:lang w:eastAsia="ru-RU"/>
        </w:rPr>
      </w:pPr>
      <w:r w:rsidRPr="00AF552E">
        <w:rPr>
          <w:b/>
          <w:color w:val="000000"/>
          <w:lang w:eastAsia="ru-RU"/>
        </w:rPr>
        <w:lastRenderedPageBreak/>
        <w:t>10.</w:t>
      </w:r>
      <w:r w:rsidRPr="00AF552E">
        <w:rPr>
          <w:color w:val="000000"/>
          <w:lang w:eastAsia="ru-RU"/>
        </w:rPr>
        <w:t xml:space="preserve"> </w:t>
      </w:r>
      <w:r w:rsidRPr="00AF552E">
        <w:rPr>
          <w:b/>
          <w:color w:val="000000"/>
          <w:lang w:eastAsia="ru-RU"/>
        </w:rPr>
        <w:t>Фактор среды и трудового процесса, который может быть причиной остро</w:t>
      </w:r>
      <w:r w:rsidRPr="00AF552E">
        <w:rPr>
          <w:b/>
          <w:color w:val="000000"/>
          <w:lang w:eastAsia="ru-RU"/>
        </w:rPr>
        <w:softHyphen/>
        <w:t>го заболевания, внезапного резкого ухудшения здоровья, травмы, смерти называ</w:t>
      </w:r>
      <w:r w:rsidRPr="00AF552E">
        <w:rPr>
          <w:b/>
          <w:color w:val="000000"/>
          <w:lang w:eastAsia="ru-RU"/>
        </w:rPr>
        <w:softHyphen/>
        <w:t>ется:</w:t>
      </w:r>
    </w:p>
    <w:p w:rsidR="00AF552E" w:rsidRPr="00AF552E" w:rsidRDefault="00AF552E" w:rsidP="00AF552E">
      <w:pPr>
        <w:shd w:val="clear" w:color="auto" w:fill="FFFFFF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>– вредный фактор рабочей среды и трудового процесса.</w:t>
      </w:r>
    </w:p>
    <w:p w:rsidR="00AF552E" w:rsidRPr="00AF552E" w:rsidRDefault="00AF552E" w:rsidP="00AF552E">
      <w:pPr>
        <w:shd w:val="clear" w:color="auto" w:fill="FFFFFF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>+ опасный фактор рабочей среды и трудового процесса.</w:t>
      </w:r>
    </w:p>
    <w:p w:rsidR="00AF552E" w:rsidRPr="00AF552E" w:rsidRDefault="00AF552E" w:rsidP="00AF552E">
      <w:pPr>
        <w:shd w:val="clear" w:color="auto" w:fill="FFFFFF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>– физический фактор рабочей среды и трудового процесса</w:t>
      </w:r>
    </w:p>
    <w:p w:rsidR="00AF552E" w:rsidRPr="00AF552E" w:rsidRDefault="00AF552E" w:rsidP="00AF552E">
      <w:pPr>
        <w:rPr>
          <w:lang w:eastAsia="ru-RU"/>
        </w:rPr>
      </w:pPr>
      <w:r w:rsidRPr="00AF552E">
        <w:rPr>
          <w:color w:val="000000"/>
          <w:lang w:eastAsia="ru-RU"/>
        </w:rPr>
        <w:t>– тяжесть труда</w:t>
      </w:r>
    </w:p>
    <w:p w:rsidR="00AF552E" w:rsidRPr="00D87A18" w:rsidRDefault="00AF552E" w:rsidP="00AF552E">
      <w:pPr>
        <w:jc w:val="both"/>
        <w:rPr>
          <w:sz w:val="16"/>
          <w:szCs w:val="16"/>
        </w:rPr>
      </w:pPr>
    </w:p>
    <w:p w:rsidR="00AF552E" w:rsidRPr="00AF552E" w:rsidRDefault="00AF552E" w:rsidP="00AF552E">
      <w:pPr>
        <w:jc w:val="both"/>
        <w:rPr>
          <w:b/>
        </w:rPr>
      </w:pPr>
      <w:r w:rsidRPr="00AF552E">
        <w:rPr>
          <w:b/>
        </w:rPr>
        <w:t xml:space="preserve">11. Организация и координация работ по охране труда на предприятии возложена </w:t>
      </w:r>
      <w:proofErr w:type="gramStart"/>
      <w:r w:rsidRPr="00AF552E">
        <w:rPr>
          <w:b/>
        </w:rPr>
        <w:t>на</w:t>
      </w:r>
      <w:proofErr w:type="gramEnd"/>
      <w:r w:rsidRPr="00AF552E">
        <w:rPr>
          <w:b/>
        </w:rPr>
        <w:t>:</w:t>
      </w:r>
    </w:p>
    <w:p w:rsidR="00AF552E" w:rsidRPr="00AF552E" w:rsidRDefault="00AF552E" w:rsidP="00AF552E">
      <w:pPr>
        <w:jc w:val="both"/>
      </w:pPr>
      <w:r w:rsidRPr="00AF552E">
        <w:t xml:space="preserve">+ службу или специалиста по охране труда; </w:t>
      </w:r>
    </w:p>
    <w:p w:rsidR="00AF552E" w:rsidRPr="00AF552E" w:rsidRDefault="00AF552E" w:rsidP="00AF552E">
      <w:pPr>
        <w:jc w:val="both"/>
      </w:pPr>
      <w:r w:rsidRPr="00AF552E">
        <w:t>- главного инженера;</w:t>
      </w:r>
    </w:p>
    <w:p w:rsidR="00AF552E" w:rsidRPr="00AF552E" w:rsidRDefault="00AF552E" w:rsidP="00AF552E">
      <w:pPr>
        <w:jc w:val="both"/>
      </w:pPr>
      <w:r w:rsidRPr="00AF552E">
        <w:t>- комиссию охраны труда профкома;</w:t>
      </w:r>
    </w:p>
    <w:p w:rsidR="00AF552E" w:rsidRPr="00AF552E" w:rsidRDefault="00AF552E" w:rsidP="00AF552E">
      <w:pPr>
        <w:jc w:val="both"/>
      </w:pPr>
      <w:r w:rsidRPr="00AF552E">
        <w:t>- работодателя.</w:t>
      </w:r>
    </w:p>
    <w:p w:rsidR="00AF552E" w:rsidRPr="00D87A18" w:rsidRDefault="00AF552E" w:rsidP="00AF552E">
      <w:pPr>
        <w:jc w:val="both"/>
        <w:rPr>
          <w:sz w:val="16"/>
          <w:szCs w:val="16"/>
        </w:rPr>
      </w:pPr>
    </w:p>
    <w:p w:rsidR="00AF552E" w:rsidRPr="00AF552E" w:rsidRDefault="00AF552E" w:rsidP="00AF552E">
      <w:pPr>
        <w:jc w:val="both"/>
        <w:rPr>
          <w:b/>
        </w:rPr>
      </w:pPr>
      <w:r w:rsidRPr="00AF552E">
        <w:rPr>
          <w:b/>
        </w:rPr>
        <w:t>12. Расследование несчастного случая на производстве производит:</w:t>
      </w:r>
    </w:p>
    <w:p w:rsidR="00AF552E" w:rsidRPr="00AF552E" w:rsidRDefault="00AF552E" w:rsidP="00AF552E">
      <w:pPr>
        <w:tabs>
          <w:tab w:val="num" w:pos="900"/>
          <w:tab w:val="num" w:pos="1260"/>
        </w:tabs>
        <w:jc w:val="both"/>
      </w:pPr>
      <w:r w:rsidRPr="00AF552E">
        <w:t>- лично работодатель;</w:t>
      </w:r>
    </w:p>
    <w:p w:rsidR="00AF552E" w:rsidRPr="00AF552E" w:rsidRDefault="00AF552E" w:rsidP="00AF552E">
      <w:pPr>
        <w:tabs>
          <w:tab w:val="num" w:pos="900"/>
          <w:tab w:val="num" w:pos="1260"/>
        </w:tabs>
        <w:jc w:val="both"/>
      </w:pPr>
      <w:r w:rsidRPr="00AF552E">
        <w:t>- государственный инспектор по охране труда;</w:t>
      </w:r>
    </w:p>
    <w:p w:rsidR="00AF552E" w:rsidRPr="00AF552E" w:rsidRDefault="00AF552E" w:rsidP="00AF552E">
      <w:pPr>
        <w:tabs>
          <w:tab w:val="num" w:pos="900"/>
          <w:tab w:val="num" w:pos="1260"/>
        </w:tabs>
        <w:jc w:val="both"/>
      </w:pPr>
      <w:r w:rsidRPr="00AF552E">
        <w:t>+ комиссия, созданная работодателем;</w:t>
      </w:r>
    </w:p>
    <w:p w:rsidR="00AF552E" w:rsidRPr="00AF552E" w:rsidRDefault="00AF552E" w:rsidP="00AF552E">
      <w:pPr>
        <w:tabs>
          <w:tab w:val="num" w:pos="900"/>
          <w:tab w:val="num" w:pos="1260"/>
        </w:tabs>
        <w:jc w:val="both"/>
      </w:pPr>
      <w:r w:rsidRPr="00AF552E">
        <w:t>- представители профсоюзного комитета организации.</w:t>
      </w:r>
    </w:p>
    <w:p w:rsidR="00AF552E" w:rsidRPr="00D87A18" w:rsidRDefault="00AF552E" w:rsidP="00AF552E">
      <w:pPr>
        <w:jc w:val="both"/>
        <w:rPr>
          <w:b/>
          <w:sz w:val="16"/>
          <w:szCs w:val="16"/>
        </w:rPr>
      </w:pPr>
    </w:p>
    <w:p w:rsidR="00AF552E" w:rsidRPr="00AF552E" w:rsidRDefault="00AF552E" w:rsidP="00AF552E">
      <w:pPr>
        <w:jc w:val="both"/>
        <w:rPr>
          <w:b/>
          <w:color w:val="000000"/>
          <w:lang w:eastAsia="ru-RU"/>
        </w:rPr>
      </w:pPr>
      <w:r w:rsidRPr="00AF552E">
        <w:rPr>
          <w:b/>
          <w:color w:val="000000"/>
          <w:lang w:eastAsia="ru-RU"/>
        </w:rPr>
        <w:t xml:space="preserve">13. Что </w:t>
      </w:r>
      <w:r w:rsidRPr="00AF552E">
        <w:rPr>
          <w:b/>
        </w:rPr>
        <w:t>является основной организационной единицей процедуры специальной оценки условий труда (СУОТ)?</w:t>
      </w:r>
    </w:p>
    <w:p w:rsidR="00AF552E" w:rsidRPr="00AF552E" w:rsidRDefault="00AF552E" w:rsidP="00AF552E">
      <w:pPr>
        <w:jc w:val="both"/>
      </w:pPr>
      <w:r w:rsidRPr="00AF552E">
        <w:rPr>
          <w:b/>
          <w:color w:val="000000"/>
          <w:lang w:eastAsia="ru-RU"/>
        </w:rPr>
        <w:t xml:space="preserve">+ </w:t>
      </w:r>
      <w:r w:rsidRPr="00AF552E">
        <w:t>комиссия по проведению СОУТ</w:t>
      </w:r>
    </w:p>
    <w:p w:rsidR="00AF552E" w:rsidRPr="00AF552E" w:rsidRDefault="00AF552E" w:rsidP="00AF552E">
      <w:pPr>
        <w:jc w:val="both"/>
      </w:pPr>
      <w:r w:rsidRPr="00AF552E">
        <w:t>– рабочее место</w:t>
      </w:r>
    </w:p>
    <w:p w:rsidR="00AF552E" w:rsidRPr="00AF552E" w:rsidRDefault="00AF552E" w:rsidP="00AF552E">
      <w:pPr>
        <w:jc w:val="both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>– предприятие</w:t>
      </w:r>
    </w:p>
    <w:p w:rsidR="00AF552E" w:rsidRPr="00AF552E" w:rsidRDefault="00AF552E" w:rsidP="00AF552E">
      <w:pPr>
        <w:jc w:val="both"/>
        <w:rPr>
          <w:color w:val="000000"/>
          <w:lang w:eastAsia="ru-RU"/>
        </w:rPr>
      </w:pPr>
      <w:r w:rsidRPr="00AF552E">
        <w:rPr>
          <w:color w:val="000000"/>
          <w:lang w:eastAsia="ru-RU"/>
        </w:rPr>
        <w:t>– закон «О специальной оценке условий труда»</w:t>
      </w:r>
    </w:p>
    <w:p w:rsidR="00AF552E" w:rsidRPr="00D87A18" w:rsidRDefault="00AF552E" w:rsidP="00AF552E">
      <w:pPr>
        <w:jc w:val="both"/>
        <w:rPr>
          <w:color w:val="000000"/>
          <w:sz w:val="16"/>
          <w:szCs w:val="16"/>
          <w:lang w:eastAsia="ru-RU"/>
        </w:rPr>
      </w:pPr>
    </w:p>
    <w:p w:rsidR="00AF552E" w:rsidRPr="00AF552E" w:rsidRDefault="00AF552E" w:rsidP="00AF552E">
      <w:pPr>
        <w:tabs>
          <w:tab w:val="num" w:pos="1260"/>
        </w:tabs>
        <w:jc w:val="both"/>
      </w:pPr>
      <w:r w:rsidRPr="00AF552E">
        <w:rPr>
          <w:b/>
          <w:color w:val="000000"/>
          <w:lang w:eastAsia="ru-RU"/>
        </w:rPr>
        <w:t>14.</w:t>
      </w:r>
      <w:r w:rsidRPr="00AF552E">
        <w:rPr>
          <w:color w:val="000000"/>
          <w:lang w:eastAsia="ru-RU"/>
        </w:rPr>
        <w:t xml:space="preserve"> </w:t>
      </w:r>
      <w:r w:rsidRPr="00AF552E">
        <w:rPr>
          <w:b/>
        </w:rPr>
        <w:t>В зависимости от уровней факторов рабочей среды и трудового процесса условия труда  подразделяются на классы:</w:t>
      </w:r>
    </w:p>
    <w:p w:rsidR="00AF552E" w:rsidRPr="00AF552E" w:rsidRDefault="00AF552E" w:rsidP="00AF552E">
      <w:r w:rsidRPr="00AF552E">
        <w:t>+ оптимальные, допустимые, вредные, опасные;</w:t>
      </w:r>
    </w:p>
    <w:p w:rsidR="00AF552E" w:rsidRPr="00AF552E" w:rsidRDefault="00AF552E" w:rsidP="00AF552E">
      <w:r w:rsidRPr="00AF552E">
        <w:t>- безопасные, некомфортные, опасные;</w:t>
      </w:r>
    </w:p>
    <w:p w:rsidR="00AF552E" w:rsidRPr="00AF552E" w:rsidRDefault="00AF552E" w:rsidP="00AF552E">
      <w:r w:rsidRPr="00AF552E">
        <w:t>- допустимые, вредные, опасные, тяжёлые;</w:t>
      </w:r>
    </w:p>
    <w:p w:rsidR="00AF552E" w:rsidRPr="00AF552E" w:rsidRDefault="00AF552E" w:rsidP="00AF552E">
      <w:pPr>
        <w:jc w:val="both"/>
        <w:rPr>
          <w:color w:val="000000"/>
          <w:lang w:eastAsia="ru-RU"/>
        </w:rPr>
      </w:pPr>
      <w:r w:rsidRPr="00AF552E">
        <w:t>- комфортные, вредные, тяжелые, экстремальные.</w:t>
      </w:r>
    </w:p>
    <w:p w:rsidR="00AF552E" w:rsidRPr="00D87A18" w:rsidRDefault="00AF552E" w:rsidP="00AF552E">
      <w:pPr>
        <w:jc w:val="both"/>
        <w:rPr>
          <w:b/>
          <w:sz w:val="16"/>
          <w:szCs w:val="16"/>
          <w:lang w:eastAsia="ru-RU"/>
        </w:rPr>
      </w:pPr>
    </w:p>
    <w:p w:rsidR="00AF552E" w:rsidRPr="00AF552E" w:rsidRDefault="00AF552E" w:rsidP="00AF552E">
      <w:pPr>
        <w:jc w:val="both"/>
        <w:rPr>
          <w:b/>
          <w:lang w:eastAsia="ru-RU"/>
        </w:rPr>
      </w:pPr>
      <w:r w:rsidRPr="00AF552E">
        <w:rPr>
          <w:b/>
          <w:lang w:eastAsia="ru-RU"/>
        </w:rPr>
        <w:t>15. Основные факторы, влияющие на исход поражения человека током – это ... </w:t>
      </w:r>
    </w:p>
    <w:p w:rsidR="00AF552E" w:rsidRPr="00AF552E" w:rsidRDefault="00AF552E" w:rsidP="00AF552E">
      <w:pPr>
        <w:rPr>
          <w:lang w:eastAsia="ru-RU"/>
        </w:rPr>
      </w:pPr>
      <w:r w:rsidRPr="00AF552E">
        <w:rPr>
          <w:lang w:eastAsia="ru-RU"/>
        </w:rPr>
        <w:t>– условия внешней среды и фактор внимания.</w:t>
      </w:r>
    </w:p>
    <w:p w:rsidR="00AF552E" w:rsidRPr="00AF552E" w:rsidRDefault="00AF552E" w:rsidP="00AF552E">
      <w:pPr>
        <w:rPr>
          <w:lang w:eastAsia="ru-RU"/>
        </w:rPr>
      </w:pPr>
      <w:r w:rsidRPr="00AF552E">
        <w:rPr>
          <w:lang w:eastAsia="ru-RU"/>
        </w:rPr>
        <w:t>+ величина тока, протекающего через тело человека, и продолжительность воздействия тока.</w:t>
      </w:r>
    </w:p>
    <w:p w:rsidR="00AF552E" w:rsidRPr="00AF552E" w:rsidRDefault="00AF552E" w:rsidP="00AF552E">
      <w:pPr>
        <w:rPr>
          <w:lang w:eastAsia="ru-RU"/>
        </w:rPr>
      </w:pPr>
      <w:r w:rsidRPr="00AF552E">
        <w:rPr>
          <w:lang w:eastAsia="ru-RU"/>
        </w:rPr>
        <w:t>– фактор внимания и продолжительность воздействия тока.</w:t>
      </w:r>
    </w:p>
    <w:p w:rsidR="00AF552E" w:rsidRPr="00AF552E" w:rsidRDefault="00AF552E" w:rsidP="00AF552E">
      <w:pPr>
        <w:jc w:val="both"/>
        <w:rPr>
          <w:color w:val="000000"/>
          <w:lang w:eastAsia="ru-RU"/>
        </w:rPr>
      </w:pPr>
      <w:r w:rsidRPr="00AF552E">
        <w:rPr>
          <w:lang w:eastAsia="ru-RU"/>
        </w:rPr>
        <w:t>– путь тока в теле человека и частота тока</w:t>
      </w:r>
    </w:p>
    <w:p w:rsidR="00AF552E" w:rsidRPr="00D87A18" w:rsidRDefault="00AF552E" w:rsidP="00AF552E">
      <w:pPr>
        <w:jc w:val="both"/>
        <w:rPr>
          <w:b/>
          <w:sz w:val="16"/>
          <w:szCs w:val="16"/>
        </w:rPr>
      </w:pPr>
    </w:p>
    <w:p w:rsidR="00AF552E" w:rsidRPr="00AF552E" w:rsidRDefault="00AF552E" w:rsidP="00AF552E">
      <w:pPr>
        <w:jc w:val="both"/>
      </w:pPr>
      <w:r w:rsidRPr="00AF552E">
        <w:rPr>
          <w:b/>
        </w:rPr>
        <w:t>16. Как классифицируются помещения по степени опасности поражения в них людей электрическим током?</w:t>
      </w:r>
    </w:p>
    <w:p w:rsidR="00AF552E" w:rsidRPr="00AF552E" w:rsidRDefault="00AF552E" w:rsidP="00AF552E">
      <w:r w:rsidRPr="00AF552E">
        <w:t>+ без повышенной опасности, с повышенной опасностью, особо опасные;</w:t>
      </w:r>
    </w:p>
    <w:p w:rsidR="00AF552E" w:rsidRPr="00AF552E" w:rsidRDefault="00AF552E" w:rsidP="00AF552E">
      <w:r w:rsidRPr="00AF552E">
        <w:t>-  безопасные помещения и опасные помещения;</w:t>
      </w:r>
    </w:p>
    <w:p w:rsidR="00AF552E" w:rsidRPr="00AF552E" w:rsidRDefault="00AF552E" w:rsidP="00AF552E">
      <w:r w:rsidRPr="00AF552E">
        <w:t>-  без повышенной опасности, повышенной опасности, средней опасности;</w:t>
      </w:r>
    </w:p>
    <w:p w:rsidR="00AF552E" w:rsidRPr="00AF552E" w:rsidRDefault="00AF552E" w:rsidP="00AF552E">
      <w:pPr>
        <w:jc w:val="both"/>
      </w:pPr>
      <w:r w:rsidRPr="00AF552E">
        <w:t>-  безопасные, опасные, особо опасные.</w:t>
      </w:r>
    </w:p>
    <w:p w:rsidR="00AF552E" w:rsidRPr="00D87A18" w:rsidRDefault="00AF552E" w:rsidP="00AF552E">
      <w:pPr>
        <w:tabs>
          <w:tab w:val="num" w:pos="1260"/>
        </w:tabs>
        <w:jc w:val="both"/>
        <w:rPr>
          <w:sz w:val="16"/>
          <w:szCs w:val="16"/>
        </w:rPr>
      </w:pPr>
    </w:p>
    <w:p w:rsidR="00AF552E" w:rsidRPr="00AF552E" w:rsidRDefault="00AF552E" w:rsidP="00AF552E">
      <w:pPr>
        <w:tabs>
          <w:tab w:val="num" w:pos="1260"/>
        </w:tabs>
        <w:jc w:val="both"/>
      </w:pPr>
      <w:r w:rsidRPr="00AF552E">
        <w:rPr>
          <w:b/>
        </w:rPr>
        <w:t>17. Организованный и регулируемый воздухообмен, обеспечивающий удаление из помещения загрязнённого воздуха и подачу на его место свежего, называется</w:t>
      </w:r>
      <w:r w:rsidRPr="00AF552E">
        <w:t>:</w:t>
      </w:r>
    </w:p>
    <w:p w:rsidR="00AF552E" w:rsidRPr="00AF552E" w:rsidRDefault="00AF552E" w:rsidP="00AF552E">
      <w:pPr>
        <w:pStyle w:val="2"/>
        <w:numPr>
          <w:ilvl w:val="0"/>
          <w:numId w:val="0"/>
        </w:numPr>
        <w:rPr>
          <w:sz w:val="24"/>
          <w:szCs w:val="24"/>
        </w:rPr>
      </w:pPr>
      <w:r w:rsidRPr="00AF552E">
        <w:rPr>
          <w:sz w:val="24"/>
          <w:szCs w:val="24"/>
        </w:rPr>
        <w:t>- аэрацией;</w:t>
      </w:r>
    </w:p>
    <w:p w:rsidR="00AF552E" w:rsidRPr="00AF552E" w:rsidRDefault="00AF552E" w:rsidP="00AF552E">
      <w:pPr>
        <w:pStyle w:val="2"/>
        <w:numPr>
          <w:ilvl w:val="0"/>
          <w:numId w:val="0"/>
        </w:numPr>
        <w:rPr>
          <w:sz w:val="24"/>
          <w:szCs w:val="24"/>
        </w:rPr>
      </w:pPr>
      <w:r w:rsidRPr="00AF552E">
        <w:rPr>
          <w:sz w:val="24"/>
          <w:szCs w:val="24"/>
        </w:rPr>
        <w:t xml:space="preserve">- воздушным </w:t>
      </w:r>
      <w:proofErr w:type="spellStart"/>
      <w:r w:rsidRPr="00AF552E">
        <w:rPr>
          <w:sz w:val="24"/>
          <w:szCs w:val="24"/>
        </w:rPr>
        <w:t>душированием</w:t>
      </w:r>
      <w:proofErr w:type="spellEnd"/>
      <w:r w:rsidRPr="00AF552E">
        <w:rPr>
          <w:sz w:val="24"/>
          <w:szCs w:val="24"/>
        </w:rPr>
        <w:t>;</w:t>
      </w:r>
    </w:p>
    <w:p w:rsidR="00AF552E" w:rsidRPr="00AF552E" w:rsidRDefault="00AF552E" w:rsidP="00AF552E">
      <w:pPr>
        <w:pStyle w:val="2"/>
        <w:numPr>
          <w:ilvl w:val="0"/>
          <w:numId w:val="0"/>
        </w:numPr>
        <w:rPr>
          <w:sz w:val="24"/>
          <w:szCs w:val="24"/>
        </w:rPr>
      </w:pPr>
      <w:r w:rsidRPr="00AF552E">
        <w:rPr>
          <w:sz w:val="24"/>
          <w:szCs w:val="24"/>
        </w:rPr>
        <w:t>+ вентиляцией;</w:t>
      </w:r>
    </w:p>
    <w:p w:rsidR="00AF552E" w:rsidRPr="00AF552E" w:rsidRDefault="00AF552E" w:rsidP="00AF552E">
      <w:pPr>
        <w:pStyle w:val="2"/>
        <w:numPr>
          <w:ilvl w:val="0"/>
          <w:numId w:val="0"/>
        </w:numPr>
        <w:rPr>
          <w:sz w:val="24"/>
          <w:szCs w:val="24"/>
        </w:rPr>
      </w:pPr>
      <w:r w:rsidRPr="00AF552E">
        <w:rPr>
          <w:sz w:val="24"/>
          <w:szCs w:val="24"/>
        </w:rPr>
        <w:t>- воздушным оазисом.</w:t>
      </w:r>
    </w:p>
    <w:p w:rsidR="00AF552E" w:rsidRPr="00D87A18" w:rsidRDefault="00AF552E" w:rsidP="00AF552E">
      <w:pPr>
        <w:pStyle w:val="2"/>
        <w:numPr>
          <w:ilvl w:val="0"/>
          <w:numId w:val="0"/>
        </w:numPr>
        <w:rPr>
          <w:sz w:val="16"/>
          <w:szCs w:val="16"/>
        </w:rPr>
      </w:pPr>
    </w:p>
    <w:p w:rsidR="00AF552E" w:rsidRPr="00AF552E" w:rsidRDefault="00AF552E" w:rsidP="00AF552E">
      <w:pPr>
        <w:pStyle w:val="2"/>
        <w:numPr>
          <w:ilvl w:val="0"/>
          <w:numId w:val="0"/>
        </w:numPr>
        <w:rPr>
          <w:b/>
          <w:sz w:val="24"/>
          <w:szCs w:val="24"/>
        </w:rPr>
      </w:pPr>
      <w:r w:rsidRPr="00AF552E">
        <w:rPr>
          <w:b/>
          <w:sz w:val="24"/>
          <w:szCs w:val="24"/>
        </w:rPr>
        <w:t xml:space="preserve">18. </w:t>
      </w:r>
      <w:r w:rsidRPr="00AF552E">
        <w:rPr>
          <w:sz w:val="24"/>
          <w:szCs w:val="24"/>
        </w:rPr>
        <w:t xml:space="preserve"> </w:t>
      </w:r>
      <w:proofErr w:type="gramStart"/>
      <w:r w:rsidRPr="00AF552E">
        <w:rPr>
          <w:b/>
          <w:sz w:val="24"/>
          <w:szCs w:val="24"/>
        </w:rPr>
        <w:t>Совокупность</w:t>
      </w:r>
      <w:proofErr w:type="gramEnd"/>
      <w:r w:rsidRPr="00AF552E">
        <w:rPr>
          <w:b/>
          <w:sz w:val="24"/>
          <w:szCs w:val="24"/>
        </w:rPr>
        <w:t xml:space="preserve"> каких параметров определяет производственный микроклимат?</w:t>
      </w:r>
    </w:p>
    <w:p w:rsidR="00AF552E" w:rsidRPr="00AF552E" w:rsidRDefault="00AF552E" w:rsidP="00AF552E">
      <w:pPr>
        <w:jc w:val="both"/>
      </w:pPr>
      <w:r w:rsidRPr="00AF552E">
        <w:t>– температура, влажность и скорость движения воздуха, освещённость;</w:t>
      </w:r>
    </w:p>
    <w:p w:rsidR="00AF552E" w:rsidRPr="00AF552E" w:rsidRDefault="00AF552E" w:rsidP="00AF552E">
      <w:pPr>
        <w:jc w:val="both"/>
      </w:pPr>
      <w:r w:rsidRPr="00AF552E">
        <w:t>– температура воздуха, освещённость и шум;</w:t>
      </w:r>
    </w:p>
    <w:p w:rsidR="00AF552E" w:rsidRPr="00AF552E" w:rsidRDefault="00AF552E" w:rsidP="00AF552E">
      <w:pPr>
        <w:tabs>
          <w:tab w:val="num" w:pos="1260"/>
        </w:tabs>
        <w:jc w:val="both"/>
        <w:rPr>
          <w:b/>
        </w:rPr>
      </w:pPr>
      <w:r w:rsidRPr="00AF552E">
        <w:t xml:space="preserve">– температура, влажность и скорость движения воздуха, температура окружающих поверхностей </w:t>
      </w:r>
    </w:p>
    <w:p w:rsidR="00AF552E" w:rsidRPr="00AF552E" w:rsidRDefault="00AF552E" w:rsidP="00AF552E">
      <w:pPr>
        <w:tabs>
          <w:tab w:val="num" w:pos="1260"/>
        </w:tabs>
        <w:jc w:val="both"/>
        <w:rPr>
          <w:b/>
        </w:rPr>
      </w:pPr>
      <w:r w:rsidRPr="00AF552E">
        <w:lastRenderedPageBreak/>
        <w:t>+ температура, влажность и скорость движения воздуха, температура окружающих поверхностей, интенсивность теплового излучения от нагретых поверхностей;</w:t>
      </w:r>
    </w:p>
    <w:p w:rsidR="00AF552E" w:rsidRPr="00D87A18" w:rsidRDefault="00AF552E" w:rsidP="00AF552E">
      <w:pPr>
        <w:tabs>
          <w:tab w:val="num" w:pos="1260"/>
        </w:tabs>
        <w:jc w:val="both"/>
        <w:rPr>
          <w:sz w:val="16"/>
          <w:szCs w:val="16"/>
        </w:rPr>
      </w:pPr>
      <w:r w:rsidRPr="00AF552E">
        <w:t xml:space="preserve"> </w:t>
      </w:r>
    </w:p>
    <w:p w:rsidR="00AF552E" w:rsidRPr="00AF552E" w:rsidRDefault="00AF552E" w:rsidP="00AF552E">
      <w:pPr>
        <w:widowControl w:val="0"/>
        <w:jc w:val="both"/>
        <w:rPr>
          <w:b/>
        </w:rPr>
      </w:pPr>
      <w:r w:rsidRPr="00AF552E">
        <w:rPr>
          <w:b/>
        </w:rPr>
        <w:t>19. К категории опасных производственных объектов относятся объекты, на которых:</w:t>
      </w:r>
    </w:p>
    <w:p w:rsidR="00AF552E" w:rsidRPr="00AF552E" w:rsidRDefault="00AF552E" w:rsidP="00AF552E">
      <w:pPr>
        <w:jc w:val="both"/>
      </w:pPr>
      <w:r w:rsidRPr="00AF552E">
        <w:t>+ используется оборудование, работающее при температуре нагрева воды более 115</w:t>
      </w:r>
      <w:proofErr w:type="gramStart"/>
      <w:r w:rsidRPr="00AF552E">
        <w:t> </w:t>
      </w:r>
      <w:r w:rsidRPr="00AF552E">
        <w:rPr>
          <w:i/>
        </w:rPr>
        <w:t>°С</w:t>
      </w:r>
      <w:proofErr w:type="gramEnd"/>
      <w:r w:rsidRPr="00AF552E">
        <w:t>;</w:t>
      </w:r>
    </w:p>
    <w:p w:rsidR="00AF552E" w:rsidRPr="00AF552E" w:rsidRDefault="00AF552E" w:rsidP="00AF552E">
      <w:pPr>
        <w:jc w:val="both"/>
      </w:pPr>
      <w:r w:rsidRPr="00AF552E">
        <w:t>– используются лифты;</w:t>
      </w:r>
    </w:p>
    <w:p w:rsidR="00AF552E" w:rsidRPr="00AF552E" w:rsidRDefault="00AF552E" w:rsidP="00AF552E">
      <w:pPr>
        <w:jc w:val="both"/>
      </w:pPr>
      <w:r w:rsidRPr="00AF552E">
        <w:t xml:space="preserve">– получаются, транспортируются, используются расплавы чёрных и цветных металлов  в количестве не более </w:t>
      </w:r>
      <w:smartTag w:uri="urn:schemas-microsoft-com:office:smarttags" w:element="metricconverter">
        <w:smartTagPr>
          <w:attr w:name="ProductID" w:val="500 кг"/>
        </w:smartTagPr>
        <w:r w:rsidRPr="00AF552E">
          <w:t xml:space="preserve">500 </w:t>
        </w:r>
        <w:r w:rsidRPr="00AF552E">
          <w:rPr>
            <w:i/>
          </w:rPr>
          <w:t>кг</w:t>
        </w:r>
      </w:smartTag>
      <w:r w:rsidRPr="00AF552E">
        <w:t>;</w:t>
      </w:r>
    </w:p>
    <w:p w:rsidR="00AF552E" w:rsidRPr="00AF552E" w:rsidRDefault="00AF552E" w:rsidP="00AF552E">
      <w:pPr>
        <w:jc w:val="both"/>
        <w:rPr>
          <w:b/>
        </w:rPr>
      </w:pPr>
      <w:r w:rsidRPr="00AF552E">
        <w:t>– используется оборудование, работающее при температуре нагрева воды до 100</w:t>
      </w:r>
      <w:proofErr w:type="gramStart"/>
      <w:r w:rsidRPr="00AF552E">
        <w:t> </w:t>
      </w:r>
      <w:r w:rsidRPr="00AF552E">
        <w:rPr>
          <w:i/>
        </w:rPr>
        <w:t>°С</w:t>
      </w:r>
      <w:proofErr w:type="gramEnd"/>
      <w:r w:rsidRPr="00AF552E">
        <w:t>;</w:t>
      </w:r>
    </w:p>
    <w:p w:rsidR="00AF552E" w:rsidRPr="00D87A18" w:rsidRDefault="00AF552E" w:rsidP="00AF552E">
      <w:pPr>
        <w:widowControl w:val="0"/>
        <w:rPr>
          <w:b/>
          <w:sz w:val="16"/>
          <w:szCs w:val="16"/>
        </w:rPr>
      </w:pPr>
    </w:p>
    <w:p w:rsidR="00AF552E" w:rsidRPr="00AF552E" w:rsidRDefault="00AF552E" w:rsidP="00AF552E">
      <w:pPr>
        <w:widowControl w:val="0"/>
      </w:pPr>
      <w:r w:rsidRPr="00AF552E">
        <w:rPr>
          <w:b/>
        </w:rPr>
        <w:t xml:space="preserve">20. </w:t>
      </w:r>
      <w:r w:rsidRPr="00AF552E">
        <w:rPr>
          <w:rStyle w:val="filtermathjaxloaderequation"/>
          <w:b/>
        </w:rPr>
        <w:t>Температура вспышки – это температура:</w:t>
      </w:r>
    </w:p>
    <w:p w:rsidR="00AF552E" w:rsidRPr="00AF552E" w:rsidRDefault="00AF552E" w:rsidP="00AF552E">
      <w:pPr>
        <w:widowControl w:val="0"/>
      </w:pPr>
      <w:r w:rsidRPr="00AF552E">
        <w:t xml:space="preserve">– </w:t>
      </w:r>
      <w:proofErr w:type="gramStart"/>
      <w:r w:rsidRPr="00AF552E">
        <w:t>которая</w:t>
      </w:r>
      <w:proofErr w:type="gramEnd"/>
      <w:r w:rsidRPr="00AF552E">
        <w:t xml:space="preserve"> выше температуры воспламенения.</w:t>
      </w:r>
    </w:p>
    <w:p w:rsidR="00AF552E" w:rsidRPr="00AF552E" w:rsidRDefault="00AF552E" w:rsidP="00AF552E">
      <w:pPr>
        <w:widowControl w:val="0"/>
      </w:pPr>
      <w:r w:rsidRPr="00AF552E">
        <w:t xml:space="preserve">– при </w:t>
      </w:r>
      <w:proofErr w:type="gramStart"/>
      <w:r w:rsidRPr="00AF552E">
        <w:t>которой</w:t>
      </w:r>
      <w:proofErr w:type="gramEnd"/>
      <w:r w:rsidRPr="00AF552E">
        <w:t xml:space="preserve"> вещество вспыхивает и самостоятельно горит.</w:t>
      </w:r>
    </w:p>
    <w:p w:rsidR="00AF552E" w:rsidRPr="00AF552E" w:rsidRDefault="00AF552E" w:rsidP="00AF552E">
      <w:pPr>
        <w:widowControl w:val="0"/>
      </w:pPr>
      <w:r w:rsidRPr="00AF552E">
        <w:t xml:space="preserve">+ </w:t>
      </w:r>
      <w:proofErr w:type="gramStart"/>
      <w:r w:rsidRPr="00AF552E">
        <w:t>при</w:t>
      </w:r>
      <w:proofErr w:type="gramEnd"/>
      <w:r w:rsidRPr="00AF552E">
        <w:t xml:space="preserve"> которой над поверхностью вещества образуются пары или газы,  способные кратковременно вспыхнуть в воздухе от источника зажигания.</w:t>
      </w:r>
    </w:p>
    <w:p w:rsidR="00AF552E" w:rsidRPr="00AF552E" w:rsidRDefault="00AF552E" w:rsidP="00AF552E">
      <w:proofErr w:type="gramStart"/>
      <w:r w:rsidRPr="00AF552E">
        <w:t>– при которой вещество выделяет горючие пары или газы, после зажигания которых, возникает устойчивое пламенное горение</w:t>
      </w:r>
      <w:proofErr w:type="gramEnd"/>
    </w:p>
    <w:p w:rsidR="00AF552E" w:rsidRPr="00D87A18" w:rsidRDefault="00AF552E" w:rsidP="00AF552E">
      <w:pPr>
        <w:rPr>
          <w:sz w:val="16"/>
          <w:szCs w:val="16"/>
        </w:rPr>
      </w:pPr>
    </w:p>
    <w:p w:rsidR="00AF552E" w:rsidRPr="00AF552E" w:rsidRDefault="00AF552E" w:rsidP="00AF552E">
      <w:pPr>
        <w:tabs>
          <w:tab w:val="left" w:pos="573"/>
        </w:tabs>
        <w:spacing w:before="120" w:after="120"/>
      </w:pPr>
      <w:r w:rsidRPr="00AF552E">
        <w:rPr>
          <w:b/>
          <w:bCs/>
          <w:i/>
          <w:color w:val="000000"/>
          <w:spacing w:val="-2"/>
        </w:rPr>
        <w:t>Описание шкалы оценивания</w:t>
      </w:r>
    </w:p>
    <w:p w:rsidR="00AF552E" w:rsidRPr="00AF552E" w:rsidRDefault="00AF552E" w:rsidP="00AF552E">
      <w:pPr>
        <w:ind w:firstLine="709"/>
        <w:jc w:val="both"/>
        <w:rPr>
          <w:bCs/>
        </w:rPr>
      </w:pPr>
      <w:r w:rsidRPr="00AF552E">
        <w:rPr>
          <w:bCs/>
        </w:rPr>
        <w:t>По рубежному тестированию предусмотрено 20 вопросов. За каждый правильный ответ начисляется 0,5 балла; за неправильный ответ – 0 баллов.</w:t>
      </w:r>
    </w:p>
    <w:p w:rsidR="00AF552E" w:rsidRPr="00AF552E" w:rsidRDefault="00AF552E" w:rsidP="00AF552E">
      <w:pPr>
        <w:spacing w:before="120" w:after="120"/>
        <w:ind w:firstLine="709"/>
        <w:jc w:val="both"/>
        <w:rPr>
          <w:bCs/>
        </w:rPr>
      </w:pPr>
      <w:r w:rsidRPr="00AF552E">
        <w:rPr>
          <w:bCs/>
        </w:rPr>
        <w:t>Максимально по вопросам теста студент может набрать 10 баллов.</w:t>
      </w:r>
    </w:p>
    <w:tbl>
      <w:tblPr>
        <w:tblW w:w="102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837"/>
        <w:gridCol w:w="7369"/>
      </w:tblGrid>
      <w:tr w:rsidR="00AF552E" w:rsidRPr="00AF552E" w:rsidTr="00462DF6">
        <w:trPr>
          <w:jc w:val="center"/>
        </w:trPr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jc w:val="center"/>
              <w:rPr>
                <w:rFonts w:eastAsia="Calibri"/>
                <w:b/>
                <w:i/>
                <w:iCs/>
              </w:rPr>
            </w:pPr>
            <w:r w:rsidRPr="00AF552E">
              <w:rPr>
                <w:rFonts w:eastAsia="Calibri"/>
                <w:b/>
                <w:i/>
                <w:iCs/>
              </w:rPr>
              <w:t>Шкала оценивания</w:t>
            </w:r>
          </w:p>
        </w:tc>
        <w:tc>
          <w:tcPr>
            <w:tcW w:w="7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jc w:val="center"/>
              <w:rPr>
                <w:rFonts w:eastAsia="Calibri"/>
                <w:b/>
                <w:i/>
                <w:iCs/>
              </w:rPr>
            </w:pPr>
            <w:r w:rsidRPr="00AF552E">
              <w:rPr>
                <w:rFonts w:eastAsia="Calibri"/>
                <w:b/>
                <w:i/>
                <w:iCs/>
              </w:rPr>
              <w:t>Критерий</w:t>
            </w:r>
          </w:p>
        </w:tc>
      </w:tr>
      <w:tr w:rsidR="00AF552E" w:rsidRPr="00AF552E" w:rsidTr="00462DF6">
        <w:trPr>
          <w:jc w:val="center"/>
        </w:trPr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9 – 10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(эталонный уровень)</w:t>
            </w:r>
          </w:p>
        </w:tc>
        <w:tc>
          <w:tcPr>
            <w:tcW w:w="7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AF552E">
            <w:pPr>
              <w:widowControl w:val="0"/>
              <w:numPr>
                <w:ilvl w:val="0"/>
                <w:numId w:val="18"/>
              </w:numPr>
              <w:tabs>
                <w:tab w:val="left" w:pos="296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 демонстрирует высокий уровень знаний по дисциплине</w:t>
            </w:r>
          </w:p>
        </w:tc>
      </w:tr>
      <w:tr w:rsidR="00AF552E" w:rsidRPr="00AF552E" w:rsidTr="00462DF6">
        <w:trPr>
          <w:jc w:val="center"/>
        </w:trPr>
        <w:tc>
          <w:tcPr>
            <w:tcW w:w="2837" w:type="dxa"/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7 – 8,5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(продвинутый уровень)</w:t>
            </w:r>
          </w:p>
        </w:tc>
        <w:tc>
          <w:tcPr>
            <w:tcW w:w="7369" w:type="dxa"/>
          </w:tcPr>
          <w:p w:rsidR="00AF552E" w:rsidRPr="00AF552E" w:rsidRDefault="00AF552E" w:rsidP="00AF552E">
            <w:pPr>
              <w:widowControl w:val="0"/>
              <w:numPr>
                <w:ilvl w:val="0"/>
                <w:numId w:val="18"/>
              </w:numPr>
              <w:tabs>
                <w:tab w:val="left" w:pos="296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 демонстрирует достаточный уровень знаний по дисциплине</w:t>
            </w:r>
          </w:p>
        </w:tc>
      </w:tr>
      <w:tr w:rsidR="00AF552E" w:rsidRPr="00AF552E" w:rsidTr="00462DF6">
        <w:trPr>
          <w:jc w:val="center"/>
        </w:trPr>
        <w:tc>
          <w:tcPr>
            <w:tcW w:w="2837" w:type="dxa"/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3,5 – 6,5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(</w:t>
            </w:r>
            <w:r w:rsidRPr="00AF552E">
              <w:t>пороговый уровень)</w:t>
            </w:r>
          </w:p>
        </w:tc>
        <w:tc>
          <w:tcPr>
            <w:tcW w:w="7369" w:type="dxa"/>
          </w:tcPr>
          <w:p w:rsidR="00AF552E" w:rsidRPr="00AF552E" w:rsidRDefault="00AF552E" w:rsidP="00AF552E">
            <w:pPr>
              <w:widowControl w:val="0"/>
              <w:numPr>
                <w:ilvl w:val="0"/>
                <w:numId w:val="18"/>
              </w:numPr>
              <w:tabs>
                <w:tab w:val="left" w:pos="296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 демонстрирует допустимый уровень знаний по дисциплине</w:t>
            </w:r>
          </w:p>
        </w:tc>
      </w:tr>
      <w:tr w:rsidR="00AF552E" w:rsidRPr="00AF552E" w:rsidTr="00462DF6">
        <w:trPr>
          <w:jc w:val="center"/>
        </w:trPr>
        <w:tc>
          <w:tcPr>
            <w:tcW w:w="2837" w:type="dxa"/>
            <w:vAlign w:val="center"/>
          </w:tcPr>
          <w:p w:rsidR="00AF552E" w:rsidRPr="00AF552E" w:rsidRDefault="00AF552E" w:rsidP="00AF552E">
            <w:pPr>
              <w:jc w:val="center"/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0 – 3 балла</w:t>
            </w:r>
          </w:p>
        </w:tc>
        <w:tc>
          <w:tcPr>
            <w:tcW w:w="7369" w:type="dxa"/>
          </w:tcPr>
          <w:p w:rsidR="00AF552E" w:rsidRPr="00AF552E" w:rsidRDefault="00AF552E" w:rsidP="00AF552E">
            <w:pPr>
              <w:widowControl w:val="0"/>
              <w:numPr>
                <w:ilvl w:val="0"/>
                <w:numId w:val="18"/>
              </w:numPr>
              <w:tabs>
                <w:tab w:val="left" w:pos="296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 показал недостаточный уровень знаний по дисциплине</w:t>
            </w:r>
          </w:p>
        </w:tc>
      </w:tr>
    </w:tbl>
    <w:p w:rsidR="00AF552E" w:rsidRPr="00D87A18" w:rsidRDefault="00AF552E" w:rsidP="00AF552E">
      <w:pPr>
        <w:jc w:val="center"/>
        <w:rPr>
          <w:b/>
          <w:bCs/>
          <w:color w:val="000000"/>
          <w:spacing w:val="-2"/>
          <w:sz w:val="16"/>
          <w:szCs w:val="16"/>
        </w:rPr>
      </w:pPr>
    </w:p>
    <w:p w:rsidR="00AF552E" w:rsidRPr="00AF552E" w:rsidRDefault="00AF552E" w:rsidP="00AF552E">
      <w:pPr>
        <w:jc w:val="center"/>
        <w:rPr>
          <w:b/>
        </w:rPr>
      </w:pPr>
      <w:r w:rsidRPr="00AF552E">
        <w:rPr>
          <w:b/>
          <w:bCs/>
          <w:color w:val="000000"/>
          <w:spacing w:val="-2"/>
        </w:rPr>
        <w:t>4.5. Промежуточная аттестация (</w:t>
      </w:r>
      <w:r w:rsidRPr="00AF552E">
        <w:rPr>
          <w:b/>
        </w:rPr>
        <w:t>зачёт)</w:t>
      </w:r>
    </w:p>
    <w:p w:rsidR="00AF552E" w:rsidRPr="00AF552E" w:rsidRDefault="00AF552E" w:rsidP="00AF552E">
      <w:pPr>
        <w:pStyle w:val="FR2"/>
        <w:spacing w:line="240" w:lineRule="auto"/>
        <w:rPr>
          <w:sz w:val="24"/>
          <w:szCs w:val="24"/>
        </w:rPr>
      </w:pPr>
      <w:r w:rsidRPr="00AF552E">
        <w:rPr>
          <w:sz w:val="24"/>
          <w:szCs w:val="24"/>
        </w:rPr>
        <w:t xml:space="preserve">По дисциплине зачёт является элементом контроля теоретических знаний студента. Форма проведения зачёта – письменный ответ на билет. В структуру билета включаются 3 </w:t>
      </w:r>
      <w:proofErr w:type="gramStart"/>
      <w:r w:rsidRPr="00AF552E">
        <w:rPr>
          <w:sz w:val="24"/>
          <w:szCs w:val="24"/>
        </w:rPr>
        <w:t>теоретических</w:t>
      </w:r>
      <w:proofErr w:type="gramEnd"/>
      <w:r w:rsidRPr="00AF552E">
        <w:rPr>
          <w:sz w:val="24"/>
          <w:szCs w:val="24"/>
        </w:rPr>
        <w:t xml:space="preserve"> вопроса.</w:t>
      </w:r>
    </w:p>
    <w:p w:rsidR="00AF552E" w:rsidRPr="00AF552E" w:rsidRDefault="00AF552E" w:rsidP="00AF552E">
      <w:pPr>
        <w:pStyle w:val="FR2"/>
        <w:spacing w:line="240" w:lineRule="auto"/>
        <w:rPr>
          <w:b/>
          <w:i/>
          <w:sz w:val="24"/>
          <w:szCs w:val="24"/>
        </w:rPr>
      </w:pPr>
      <w:r w:rsidRPr="00AF552E">
        <w:rPr>
          <w:b/>
          <w:i/>
          <w:sz w:val="24"/>
          <w:szCs w:val="24"/>
        </w:rPr>
        <w:t>а) типовые вопросы на зачет:</w:t>
      </w:r>
    </w:p>
    <w:p w:rsidR="00AF552E" w:rsidRPr="00AF552E" w:rsidRDefault="00AF552E" w:rsidP="00AF552E">
      <w:pPr>
        <w:tabs>
          <w:tab w:val="left" w:pos="573"/>
        </w:tabs>
        <w:spacing w:before="120" w:after="120"/>
        <w:rPr>
          <w:b/>
        </w:rPr>
      </w:pPr>
      <w:r w:rsidRPr="00AF552E">
        <w:rPr>
          <w:b/>
        </w:rPr>
        <w:t xml:space="preserve">Раздел 1. </w:t>
      </w:r>
      <w:r w:rsidRPr="00AF552E">
        <w:rPr>
          <w:b/>
          <w:noProof/>
        </w:rPr>
        <w:t>Основные  положения  безопасности жизнедеятельности (</w:t>
      </w:r>
      <w:r w:rsidR="00511CD5">
        <w:rPr>
          <w:rFonts w:eastAsia="Calibri"/>
          <w:szCs w:val="22"/>
          <w:lang w:eastAsia="zh-CN"/>
        </w:rPr>
        <w:t>ОПК-6</w:t>
      </w:r>
      <w:r w:rsidRPr="00AF552E">
        <w:rPr>
          <w:b/>
          <w:color w:val="000000"/>
        </w:rPr>
        <w:t>)</w:t>
      </w:r>
    </w:p>
    <w:p w:rsidR="00AF552E" w:rsidRPr="00AF552E" w:rsidRDefault="00AF552E" w:rsidP="00AF552E">
      <w:pPr>
        <w:pStyle w:val="1"/>
        <w:numPr>
          <w:ilvl w:val="0"/>
          <w:numId w:val="1"/>
        </w:numPr>
        <w:suppressAutoHyphens/>
        <w:spacing w:after="0"/>
        <w:ind w:left="340" w:hanging="340"/>
      </w:pPr>
      <w:r w:rsidRPr="00AF552E">
        <w:t>Техносфера, среда обитания и условия жизнедеятельности</w:t>
      </w:r>
    </w:p>
    <w:p w:rsidR="00AF552E" w:rsidRPr="00AF552E" w:rsidRDefault="00AF552E" w:rsidP="00AF552E">
      <w:pPr>
        <w:pStyle w:val="1"/>
        <w:numPr>
          <w:ilvl w:val="0"/>
          <w:numId w:val="1"/>
        </w:numPr>
        <w:suppressAutoHyphens/>
        <w:spacing w:after="0"/>
        <w:ind w:left="340" w:hanging="340"/>
      </w:pPr>
      <w:r w:rsidRPr="00AF552E">
        <w:t>Опасности и их виды</w:t>
      </w:r>
    </w:p>
    <w:p w:rsidR="00AF552E" w:rsidRPr="00AF552E" w:rsidRDefault="00AF552E" w:rsidP="00AF552E">
      <w:pPr>
        <w:pStyle w:val="1"/>
        <w:numPr>
          <w:ilvl w:val="0"/>
          <w:numId w:val="1"/>
        </w:numPr>
        <w:suppressAutoHyphens/>
        <w:spacing w:after="0"/>
        <w:ind w:left="340" w:hanging="340"/>
      </w:pPr>
      <w:r w:rsidRPr="00AF552E">
        <w:t>Закон сохранения жизни Ю. Н. </w:t>
      </w:r>
      <w:proofErr w:type="spellStart"/>
      <w:r w:rsidRPr="00AF552E">
        <w:t>Куражковского</w:t>
      </w:r>
      <w:proofErr w:type="spellEnd"/>
      <w:r w:rsidRPr="00AF552E">
        <w:t>, вредные и опасные факторы</w:t>
      </w:r>
    </w:p>
    <w:p w:rsidR="00AF552E" w:rsidRPr="00AF552E" w:rsidRDefault="00AF552E" w:rsidP="00AF552E">
      <w:pPr>
        <w:pStyle w:val="1"/>
        <w:numPr>
          <w:ilvl w:val="0"/>
          <w:numId w:val="1"/>
        </w:numPr>
        <w:suppressAutoHyphens/>
        <w:spacing w:after="0"/>
        <w:ind w:left="340" w:hanging="340"/>
      </w:pPr>
      <w:r w:rsidRPr="00AF552E">
        <w:t>Объекты защиты от опасности, БЖД, виды воздействия потоков на человека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>Критерии  комфортности,  безопасности  и экологичности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>Риск как критерий безопасности и его виды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>Показатели негативности техносферы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>Принципы и средства обеспечения БЖД</w:t>
      </w:r>
    </w:p>
    <w:p w:rsidR="00AF552E" w:rsidRPr="00AF552E" w:rsidRDefault="00AF552E" w:rsidP="00AE7A4F">
      <w:pPr>
        <w:suppressAutoHyphens/>
        <w:spacing w:before="60" w:after="60"/>
      </w:pPr>
      <w:r w:rsidRPr="00AF552E">
        <w:rPr>
          <w:b/>
          <w:bCs/>
          <w:color w:val="000000"/>
          <w:spacing w:val="1"/>
        </w:rPr>
        <w:t xml:space="preserve">Раздел 2. </w:t>
      </w:r>
      <w:r w:rsidRPr="00AF552E">
        <w:rPr>
          <w:b/>
          <w:noProof/>
        </w:rPr>
        <w:t>Управление безопасностью жизне</w:t>
      </w:r>
      <w:r w:rsidRPr="00AF552E">
        <w:rPr>
          <w:b/>
          <w:noProof/>
        </w:rPr>
        <w:softHyphen/>
        <w:t>деятельности (</w:t>
      </w:r>
      <w:r w:rsidR="00511CD5">
        <w:rPr>
          <w:rFonts w:eastAsia="Calibri"/>
          <w:szCs w:val="22"/>
          <w:lang w:eastAsia="zh-CN"/>
        </w:rPr>
        <w:t>ОПК-6</w:t>
      </w:r>
      <w:r w:rsidRPr="00AF552E">
        <w:rPr>
          <w:b/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>Правовые основы БЖД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Нормативные правовые акты по БЖД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Управление охраной окружающей среды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Управление в области защиты от чрезвычайных ситуаций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Государственное управление охраной труда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Управление охраной труда в организации</w:t>
      </w:r>
      <w:r w:rsidRPr="00AF552E">
        <w:rPr>
          <w:rFonts w:ascii="Times New Roman" w:hAnsi="Times New Roman"/>
          <w:noProof/>
          <w:sz w:val="24"/>
          <w:szCs w:val="24"/>
        </w:rPr>
        <w:tab/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lastRenderedPageBreak/>
        <w:t xml:space="preserve"> Государственный надзор и контроль в области БЖД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Общественный контроль охраны труда и окружающей среды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Инструктаж, обучение и проверка знаний по охране труда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Ответственность за нарушение трудового законодательства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Права и обязанности работников в области охраны труда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Расследование и учёт несчастных случаев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Возмещение вреда, причинённого здоровью человека несчастным случаем</w:t>
      </w:r>
    </w:p>
    <w:p w:rsidR="005F749A" w:rsidRPr="00BC2E9F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5F749A">
        <w:rPr>
          <w:rFonts w:ascii="Times New Roman" w:hAnsi="Times New Roman"/>
          <w:sz w:val="24"/>
          <w:szCs w:val="24"/>
        </w:rPr>
        <w:t xml:space="preserve"> </w:t>
      </w:r>
      <w:r w:rsidR="005F749A" w:rsidRPr="00BC2E9F">
        <w:rPr>
          <w:rFonts w:ascii="Times New Roman" w:hAnsi="Times New Roman"/>
          <w:sz w:val="24"/>
          <w:szCs w:val="24"/>
        </w:rPr>
        <w:t>Состояния пострадавшего, при которых ему оказывается первая помощь, и правовые аспекты оказания первой помощи</w:t>
      </w:r>
    </w:p>
    <w:p w:rsidR="005F749A" w:rsidRPr="00BC2E9F" w:rsidRDefault="005F749A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BC2E9F">
        <w:rPr>
          <w:rFonts w:ascii="Times New Roman" w:hAnsi="Times New Roman"/>
          <w:color w:val="000000"/>
          <w:sz w:val="24"/>
          <w:szCs w:val="24"/>
        </w:rPr>
        <w:t>Мероприятия по оказанию первой помощи и их последовательность</w:t>
      </w:r>
    </w:p>
    <w:p w:rsidR="005F749A" w:rsidRPr="00BC2E9F" w:rsidRDefault="005F749A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BC2E9F">
        <w:rPr>
          <w:rFonts w:ascii="Times New Roman" w:hAnsi="Times New Roman"/>
          <w:color w:val="000000"/>
          <w:sz w:val="24"/>
          <w:szCs w:val="24"/>
        </w:rPr>
        <w:t>Оценка состояния пострадавшего и проведение сердечно-лёгочной реанимации</w:t>
      </w:r>
    </w:p>
    <w:p w:rsidR="005F749A" w:rsidRPr="00BC2E9F" w:rsidRDefault="005F749A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BC2E9F">
        <w:rPr>
          <w:rFonts w:ascii="Times New Roman" w:hAnsi="Times New Roman"/>
          <w:color w:val="000000"/>
          <w:sz w:val="24"/>
          <w:szCs w:val="24"/>
        </w:rPr>
        <w:t>Способы остановки кровотечений и первая помощь при травме опорно-двигательной системы</w:t>
      </w:r>
    </w:p>
    <w:p w:rsidR="00AF552E" w:rsidRPr="00AF552E" w:rsidRDefault="00AF552E" w:rsidP="00AE7A4F">
      <w:pPr>
        <w:suppressAutoHyphens/>
        <w:spacing w:before="60" w:after="60"/>
      </w:pPr>
      <w:r w:rsidRPr="00AF552E">
        <w:rPr>
          <w:b/>
          <w:bCs/>
          <w:color w:val="000000"/>
          <w:spacing w:val="1"/>
        </w:rPr>
        <w:t xml:space="preserve">Раздел </w:t>
      </w:r>
      <w:r w:rsidRPr="00AF552E">
        <w:rPr>
          <w:b/>
          <w:bCs/>
          <w:color w:val="000000"/>
          <w:spacing w:val="-6"/>
        </w:rPr>
        <w:t>3</w:t>
      </w:r>
      <w:r w:rsidRPr="00AF552E">
        <w:rPr>
          <w:b/>
          <w:bCs/>
          <w:color w:val="000000"/>
          <w:spacing w:val="1"/>
        </w:rPr>
        <w:t xml:space="preserve">. </w:t>
      </w:r>
      <w:r w:rsidRPr="00AF552E">
        <w:rPr>
          <w:b/>
          <w:noProof/>
        </w:rPr>
        <w:t>Основы фи</w:t>
      </w:r>
      <w:r w:rsidRPr="00AF552E">
        <w:rPr>
          <w:b/>
          <w:noProof/>
        </w:rPr>
        <w:softHyphen/>
        <w:t>зиологии труда и ус</w:t>
      </w:r>
      <w:r w:rsidRPr="00AF552E">
        <w:rPr>
          <w:b/>
          <w:noProof/>
        </w:rPr>
        <w:softHyphen/>
        <w:t>ловия  жизнедеятель</w:t>
      </w:r>
      <w:r w:rsidRPr="00AF552E">
        <w:rPr>
          <w:b/>
          <w:noProof/>
        </w:rPr>
        <w:softHyphen/>
        <w:t>ности (</w:t>
      </w:r>
      <w:r w:rsidR="00511CD5">
        <w:rPr>
          <w:rFonts w:eastAsia="Calibri"/>
          <w:szCs w:val="22"/>
          <w:lang w:eastAsia="zh-CN"/>
        </w:rPr>
        <w:t>ОПК-6</w:t>
      </w:r>
      <w:r w:rsidRPr="00AF552E">
        <w:rPr>
          <w:b/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Виды трудовой деятельности человека и его э</w:t>
      </w:r>
      <w:proofErr w:type="spellStart"/>
      <w:r w:rsidRPr="00AF552E">
        <w:rPr>
          <w:rFonts w:ascii="Times New Roman" w:hAnsi="Times New Roman"/>
          <w:sz w:val="24"/>
          <w:szCs w:val="24"/>
        </w:rPr>
        <w:t>нергозатраты</w:t>
      </w:r>
      <w:proofErr w:type="spellEnd"/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Классификация условий труда по степени вредности и опасности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Основные положения специальной оценки условий труда (СОУТ)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Идентификация потенциально вредных и опасных факторов при СОУТ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Установление класса условий труда на рабочем месте при СОУТ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color w:val="000000"/>
          <w:sz w:val="24"/>
          <w:szCs w:val="24"/>
        </w:rPr>
        <w:t xml:space="preserve"> Декларирование соответствия условий труда требованиям охраны труда</w:t>
      </w:r>
      <w:r w:rsidRPr="00AF552E">
        <w:rPr>
          <w:rFonts w:ascii="Times New Roman" w:hAnsi="Times New Roman"/>
          <w:sz w:val="24"/>
          <w:szCs w:val="24"/>
        </w:rPr>
        <w:t xml:space="preserve"> при СОУТ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Государственная экспертиза условий труда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Компенсации за работу во вредных и опасных условиях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Микроклиматические условия жизнедеятельности, гигиеническое нормирование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Виды и системы освещения, н</w:t>
      </w:r>
      <w:r w:rsidRPr="00AF552E">
        <w:rPr>
          <w:rFonts w:ascii="Times New Roman" w:hAnsi="Times New Roman"/>
          <w:bCs/>
          <w:noProof/>
          <w:sz w:val="24"/>
          <w:szCs w:val="24"/>
        </w:rPr>
        <w:t>ормирование освещённости</w:t>
      </w:r>
      <w:r w:rsidRPr="00AF552E">
        <w:rPr>
          <w:rFonts w:ascii="Times New Roman" w:hAnsi="Times New Roman"/>
          <w:noProof/>
          <w:sz w:val="24"/>
          <w:szCs w:val="24"/>
        </w:rPr>
        <w:tab/>
      </w:r>
    </w:p>
    <w:p w:rsidR="00AF552E" w:rsidRPr="00AF552E" w:rsidRDefault="00AF552E" w:rsidP="00AE7A4F">
      <w:pPr>
        <w:suppressAutoHyphens/>
        <w:spacing w:before="60" w:after="60"/>
      </w:pPr>
      <w:r w:rsidRPr="00AF552E">
        <w:rPr>
          <w:b/>
          <w:bCs/>
          <w:color w:val="000000"/>
          <w:spacing w:val="1"/>
        </w:rPr>
        <w:t xml:space="preserve">Раздел </w:t>
      </w:r>
      <w:r w:rsidRPr="00AF552E">
        <w:rPr>
          <w:b/>
          <w:bCs/>
          <w:color w:val="000000"/>
          <w:spacing w:val="2"/>
        </w:rPr>
        <w:t>4</w:t>
      </w:r>
      <w:r w:rsidRPr="00AF552E">
        <w:rPr>
          <w:b/>
          <w:bCs/>
          <w:color w:val="000000"/>
          <w:spacing w:val="1"/>
        </w:rPr>
        <w:t xml:space="preserve">. </w:t>
      </w:r>
      <w:r w:rsidRPr="00AF552E">
        <w:rPr>
          <w:b/>
          <w:noProof/>
        </w:rPr>
        <w:t>Опасные и вредные факторы и защита от них (</w:t>
      </w:r>
      <w:r w:rsidR="00511CD5">
        <w:rPr>
          <w:rFonts w:eastAsia="Calibri"/>
          <w:szCs w:val="22"/>
          <w:lang w:eastAsia="zh-CN"/>
        </w:rPr>
        <w:t>ОПК-6</w:t>
      </w:r>
      <w:r w:rsidRPr="00AF552E">
        <w:rPr>
          <w:b/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Действие электрического тока на организм человека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Факторы, влияющие на исход поражения человека током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Электрическое сопротивление тела человека, эквивалентная схема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Трёхфазные электрические сети и их основные параметры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Процесс растекания электрического тока в грунте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Оценка опасности и основные причины поражения человека током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 Классификация помещений по опасности поражения человека током</w:t>
      </w:r>
      <w:r w:rsidRPr="00AF552E">
        <w:rPr>
          <w:rFonts w:ascii="Times New Roman" w:hAnsi="Times New Roman"/>
          <w:noProof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Нормирование напряжений прикосновения и токов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Защитное заземление, его назначение и схема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Защитное зануление, его назначение и схема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Защитное автоматическое отключение питания, его назначение и схема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Малые напряжения и электрическая изоляция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Изолирующие средства защиты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bCs/>
          <w:noProof/>
          <w:sz w:val="24"/>
          <w:szCs w:val="24"/>
        </w:rPr>
        <w:t xml:space="preserve"> </w:t>
      </w:r>
      <w:r w:rsidRPr="00AF552E">
        <w:rPr>
          <w:rFonts w:ascii="Times New Roman" w:hAnsi="Times New Roman"/>
          <w:noProof/>
          <w:sz w:val="24"/>
          <w:szCs w:val="24"/>
        </w:rPr>
        <w:t>Электромагнитные поля (ЭМП), их действие на человека и гигиеническое нормирование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</w:t>
      </w:r>
      <w:r w:rsidRPr="00AF552E">
        <w:rPr>
          <w:rFonts w:ascii="Times New Roman" w:hAnsi="Times New Roman"/>
          <w:noProof/>
          <w:sz w:val="24"/>
          <w:szCs w:val="24"/>
          <w:shd w:val="clear" w:color="auto" w:fill="FFFFFF"/>
        </w:rPr>
        <w:t>Способы и средства защиты от воздействия</w:t>
      </w:r>
      <w:r w:rsidRPr="00AF552E">
        <w:rPr>
          <w:rFonts w:ascii="Times New Roman" w:hAnsi="Times New Roman"/>
          <w:noProof/>
          <w:sz w:val="24"/>
          <w:szCs w:val="24"/>
        </w:rPr>
        <w:t xml:space="preserve"> ЭМП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bCs/>
          <w:noProof/>
          <w:sz w:val="24"/>
          <w:szCs w:val="24"/>
        </w:rPr>
        <w:t>Вибрация</w:t>
      </w:r>
      <w:r w:rsidRPr="00AF552E">
        <w:rPr>
          <w:rFonts w:ascii="Times New Roman" w:hAnsi="Times New Roman"/>
          <w:sz w:val="24"/>
          <w:szCs w:val="24"/>
        </w:rPr>
        <w:t xml:space="preserve">, её виды, действие на человека, </w:t>
      </w:r>
      <w:r w:rsidRPr="00AF552E">
        <w:rPr>
          <w:rFonts w:ascii="Times New Roman" w:hAnsi="Times New Roman"/>
          <w:noProof/>
          <w:sz w:val="24"/>
          <w:szCs w:val="24"/>
        </w:rPr>
        <w:t>гигиеническое нормирование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bCs/>
          <w:noProof/>
          <w:sz w:val="24"/>
          <w:szCs w:val="24"/>
        </w:rPr>
        <w:t xml:space="preserve">Шум, </w:t>
      </w:r>
      <w:r w:rsidRPr="00AF552E">
        <w:rPr>
          <w:rFonts w:ascii="Times New Roman" w:hAnsi="Times New Roman"/>
          <w:sz w:val="24"/>
          <w:szCs w:val="24"/>
        </w:rPr>
        <w:t xml:space="preserve"> действие на человека, </w:t>
      </w:r>
      <w:r w:rsidRPr="00AF552E">
        <w:rPr>
          <w:rFonts w:ascii="Times New Roman" w:hAnsi="Times New Roman"/>
          <w:noProof/>
          <w:sz w:val="24"/>
          <w:szCs w:val="24"/>
        </w:rPr>
        <w:t>гигиеническое нормирование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bCs/>
          <w:noProof/>
          <w:sz w:val="24"/>
          <w:szCs w:val="24"/>
        </w:rPr>
        <w:t xml:space="preserve">Ультразвук, </w:t>
      </w:r>
      <w:r w:rsidRPr="00AF552E">
        <w:rPr>
          <w:rFonts w:ascii="Times New Roman" w:hAnsi="Times New Roman"/>
          <w:sz w:val="24"/>
          <w:szCs w:val="24"/>
        </w:rPr>
        <w:t xml:space="preserve">действие на человека, </w:t>
      </w:r>
      <w:r w:rsidRPr="00AF552E">
        <w:rPr>
          <w:rFonts w:ascii="Times New Roman" w:hAnsi="Times New Roman"/>
          <w:noProof/>
          <w:sz w:val="24"/>
          <w:szCs w:val="24"/>
        </w:rPr>
        <w:t>гигиеническое нормирование</w:t>
      </w:r>
      <w:r w:rsidRPr="00AF552E">
        <w:rPr>
          <w:rFonts w:ascii="Times New Roman" w:hAnsi="Times New Roman"/>
          <w:noProof/>
          <w:sz w:val="24"/>
          <w:szCs w:val="24"/>
        </w:rPr>
        <w:tab/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</w:t>
      </w:r>
      <w:r w:rsidRPr="00AF552E">
        <w:rPr>
          <w:rFonts w:ascii="Times New Roman" w:hAnsi="Times New Roman"/>
          <w:bCs/>
          <w:noProof/>
          <w:sz w:val="24"/>
          <w:szCs w:val="24"/>
        </w:rPr>
        <w:t xml:space="preserve">Инфразвук, </w:t>
      </w:r>
      <w:r w:rsidRPr="00AF552E">
        <w:rPr>
          <w:rFonts w:ascii="Times New Roman" w:hAnsi="Times New Roman"/>
          <w:sz w:val="24"/>
          <w:szCs w:val="24"/>
        </w:rPr>
        <w:t xml:space="preserve">действие на человека, </w:t>
      </w:r>
      <w:r w:rsidRPr="00AF552E">
        <w:rPr>
          <w:rFonts w:ascii="Times New Roman" w:hAnsi="Times New Roman"/>
          <w:noProof/>
          <w:sz w:val="24"/>
          <w:szCs w:val="24"/>
        </w:rPr>
        <w:t>гигиеническое нормирование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bCs/>
          <w:noProof/>
          <w:sz w:val="24"/>
          <w:szCs w:val="24"/>
        </w:rPr>
        <w:t>Действие вредных веществ на организм человека и их нормирование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bCs/>
          <w:noProof/>
          <w:sz w:val="24"/>
          <w:szCs w:val="24"/>
        </w:rPr>
        <w:t>Вентиляция производственных помещений и основы её расчёта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noProof/>
          <w:sz w:val="24"/>
          <w:szCs w:val="24"/>
        </w:rPr>
        <w:t>Опасные и вредные факторы при работе с ПЭВМ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hAnsi="Times New Roman"/>
          <w:sz w:val="24"/>
          <w:szCs w:val="24"/>
        </w:rPr>
      </w:pPr>
      <w:r w:rsidRPr="00AF552E">
        <w:rPr>
          <w:rFonts w:ascii="Times New Roman" w:eastAsiaTheme="minorEastAsia" w:hAnsi="Times New Roman"/>
          <w:noProof/>
          <w:sz w:val="24"/>
          <w:szCs w:val="24"/>
        </w:rPr>
        <w:t xml:space="preserve"> </w:t>
      </w:r>
      <w:r w:rsidRPr="00AF552E">
        <w:rPr>
          <w:rFonts w:ascii="Times New Roman" w:hAnsi="Times New Roman"/>
          <w:sz w:val="24"/>
          <w:szCs w:val="24"/>
        </w:rPr>
        <w:t>Ионизирующие излучения, их характеристики и влияние на организм человека</w:t>
      </w:r>
    </w:p>
    <w:p w:rsidR="00AF552E" w:rsidRPr="00AF552E" w:rsidRDefault="00AF552E" w:rsidP="00AE7A4F">
      <w:pPr>
        <w:suppressAutoHyphens/>
        <w:spacing w:before="60" w:after="60"/>
      </w:pPr>
      <w:r w:rsidRPr="00AF552E">
        <w:rPr>
          <w:b/>
          <w:bCs/>
          <w:color w:val="000000"/>
          <w:spacing w:val="1"/>
        </w:rPr>
        <w:t xml:space="preserve">Раздел </w:t>
      </w:r>
      <w:r w:rsidRPr="00AF552E">
        <w:rPr>
          <w:b/>
          <w:bCs/>
          <w:color w:val="000000"/>
          <w:spacing w:val="2"/>
        </w:rPr>
        <w:t>5</w:t>
      </w:r>
      <w:r w:rsidRPr="00AF552E">
        <w:rPr>
          <w:b/>
          <w:bCs/>
          <w:color w:val="000000"/>
          <w:spacing w:val="1"/>
        </w:rPr>
        <w:t>.</w:t>
      </w:r>
      <w:r w:rsidRPr="00AF552E">
        <w:rPr>
          <w:b/>
          <w:bCs/>
          <w:color w:val="000000"/>
          <w:spacing w:val="2"/>
        </w:rPr>
        <w:t xml:space="preserve"> </w:t>
      </w:r>
      <w:r w:rsidRPr="00AF552E">
        <w:rPr>
          <w:b/>
          <w:noProof/>
        </w:rPr>
        <w:t>Защита от опасностей при чрез</w:t>
      </w:r>
      <w:r w:rsidRPr="00AF552E">
        <w:rPr>
          <w:b/>
          <w:noProof/>
        </w:rPr>
        <w:softHyphen/>
        <w:t>вычайных ситуациях (</w:t>
      </w:r>
      <w:r w:rsidR="00511CD5">
        <w:rPr>
          <w:rFonts w:eastAsia="Calibri"/>
          <w:szCs w:val="22"/>
          <w:lang w:eastAsia="zh-CN"/>
        </w:rPr>
        <w:t>ОПК-6</w:t>
      </w:r>
      <w:r w:rsidRPr="00AF552E">
        <w:rPr>
          <w:b/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</w:rPr>
        <w:t xml:space="preserve"> Источники и классификация чрезвычайных ситуаций (ЧС)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iCs/>
          <w:caps/>
          <w:noProof/>
          <w:sz w:val="24"/>
          <w:szCs w:val="24"/>
        </w:rPr>
        <w:t>ф</w:t>
      </w:r>
      <w:r w:rsidRPr="00AF552E">
        <w:rPr>
          <w:rFonts w:ascii="Times New Roman" w:hAnsi="Times New Roman"/>
          <w:iCs/>
          <w:noProof/>
          <w:sz w:val="24"/>
          <w:szCs w:val="24"/>
        </w:rPr>
        <w:t>акторы, стадии и критерии техногенных ЧС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iCs/>
          <w:noProof/>
          <w:sz w:val="24"/>
          <w:szCs w:val="24"/>
        </w:rPr>
        <w:t>Пути минимизации риска возникновения техногенных ЧС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iCs/>
          <w:noProof/>
          <w:sz w:val="24"/>
          <w:szCs w:val="24"/>
        </w:rPr>
        <w:t>Повышение устойчивости объектов экономики в ЧС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iCs/>
          <w:noProof/>
          <w:sz w:val="24"/>
          <w:szCs w:val="24"/>
        </w:rPr>
        <w:t>Ликвидация последствий чрезвычайных ситуаций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lastRenderedPageBreak/>
        <w:t xml:space="preserve"> </w:t>
      </w:r>
      <w:r w:rsidRPr="00AF552E">
        <w:rPr>
          <w:rFonts w:ascii="Times New Roman" w:hAnsi="Times New Roman"/>
          <w:iCs/>
          <w:noProof/>
          <w:sz w:val="24"/>
          <w:szCs w:val="24"/>
        </w:rPr>
        <w:t>Единая государственная система предупреждения  и ликвидации последствий чрезвычайных ситуаций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8417C9">
      <w:pPr>
        <w:pStyle w:val="a7"/>
        <w:widowControl w:val="0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>Оказание первой помощи пострадавшим при ЧС</w:t>
      </w:r>
    </w:p>
    <w:p w:rsidR="00AF552E" w:rsidRPr="00AF552E" w:rsidRDefault="00AF552E" w:rsidP="008417C9">
      <w:pPr>
        <w:pStyle w:val="a7"/>
        <w:widowControl w:val="0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>Защита населения при ЧС</w:t>
      </w:r>
    </w:p>
    <w:p w:rsidR="00AF552E" w:rsidRPr="00AF552E" w:rsidRDefault="00AF552E" w:rsidP="008417C9">
      <w:pPr>
        <w:pStyle w:val="a7"/>
        <w:widowControl w:val="0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>Региональные особенности возникновения ЧС природного и техногенного характера</w:t>
      </w:r>
    </w:p>
    <w:p w:rsidR="00AF552E" w:rsidRPr="00AF552E" w:rsidRDefault="00AF552E" w:rsidP="008417C9">
      <w:pPr>
        <w:pStyle w:val="a7"/>
        <w:widowControl w:val="0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Единая государственная система предупреждения и ликвидации последствий </w:t>
      </w:r>
      <w:r w:rsidR="008417C9">
        <w:rPr>
          <w:rFonts w:ascii="Times New Roman" w:hAnsi="Times New Roman"/>
          <w:sz w:val="24"/>
          <w:szCs w:val="24"/>
        </w:rPr>
        <w:t>ЧС</w:t>
      </w:r>
    </w:p>
    <w:p w:rsidR="00AF552E" w:rsidRPr="00AF552E" w:rsidRDefault="00AF552E" w:rsidP="00AE7A4F">
      <w:pPr>
        <w:widowControl w:val="0"/>
        <w:suppressAutoHyphens/>
        <w:spacing w:before="60" w:after="60"/>
        <w:rPr>
          <w:rFonts w:eastAsiaTheme="minorEastAsia"/>
          <w:noProof/>
        </w:rPr>
      </w:pPr>
      <w:r w:rsidRPr="00AF552E">
        <w:rPr>
          <w:b/>
          <w:bCs/>
          <w:color w:val="000000"/>
          <w:spacing w:val="1"/>
        </w:rPr>
        <w:t xml:space="preserve">Раздел </w:t>
      </w:r>
      <w:r w:rsidRPr="00AF552E">
        <w:rPr>
          <w:b/>
          <w:bCs/>
          <w:color w:val="000000"/>
        </w:rPr>
        <w:t>6</w:t>
      </w:r>
      <w:r w:rsidRPr="00AF552E">
        <w:rPr>
          <w:b/>
          <w:bCs/>
          <w:color w:val="000000"/>
          <w:spacing w:val="1"/>
        </w:rPr>
        <w:t>.</w:t>
      </w:r>
      <w:r w:rsidRPr="00AF552E">
        <w:rPr>
          <w:b/>
          <w:bCs/>
          <w:color w:val="000000"/>
        </w:rPr>
        <w:t xml:space="preserve"> </w:t>
      </w:r>
      <w:r w:rsidRPr="00AF552E">
        <w:rPr>
          <w:b/>
          <w:noProof/>
        </w:rPr>
        <w:t>Основы по</w:t>
      </w:r>
      <w:r w:rsidRPr="00AF552E">
        <w:rPr>
          <w:b/>
          <w:noProof/>
        </w:rPr>
        <w:softHyphen/>
        <w:t>жарной безопасности (</w:t>
      </w:r>
      <w:r w:rsidR="00511CD5">
        <w:rPr>
          <w:rFonts w:eastAsia="Calibri"/>
          <w:szCs w:val="22"/>
          <w:lang w:eastAsia="zh-CN"/>
        </w:rPr>
        <w:t>ОПК-6</w:t>
      </w:r>
      <w:r w:rsidRPr="00AF552E">
        <w:rPr>
          <w:b/>
          <w:color w:val="000000"/>
        </w:rPr>
        <w:t>)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noProof/>
          <w:sz w:val="24"/>
          <w:szCs w:val="24"/>
        </w:rPr>
        <w:t>Процесс горения и его виды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iCs/>
          <w:noProof/>
          <w:sz w:val="24"/>
          <w:szCs w:val="24"/>
        </w:rPr>
        <w:t>Особенности горения  материалов и веществ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iCs/>
          <w:noProof/>
          <w:sz w:val="24"/>
          <w:szCs w:val="24"/>
          <w:shd w:val="clear" w:color="auto" w:fill="FFFFFF"/>
        </w:rPr>
        <w:t>Пожарная характеристика веществ, материалов и конструкций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iCs/>
          <w:noProof/>
          <w:sz w:val="24"/>
          <w:szCs w:val="24"/>
        </w:rPr>
        <w:t>Классификация помещений и зданий  по пожарной и взрывопожарной опасности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iCs/>
          <w:noProof/>
          <w:sz w:val="24"/>
          <w:szCs w:val="24"/>
        </w:rPr>
        <w:t xml:space="preserve"> Причины возникновения пожаров и мероприятия  по их устранению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noProof/>
          <w:sz w:val="24"/>
          <w:szCs w:val="24"/>
        </w:rPr>
        <w:t>Опасные факторы пожара и взрыва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 </w:t>
      </w:r>
      <w:r w:rsidRPr="00AF552E">
        <w:rPr>
          <w:rFonts w:ascii="Times New Roman" w:hAnsi="Times New Roman"/>
          <w:bCs/>
          <w:noProof/>
          <w:sz w:val="24"/>
          <w:szCs w:val="24"/>
        </w:rPr>
        <w:t>Классификация пожаров</w:t>
      </w:r>
      <w:r w:rsidRPr="00AF552E">
        <w:rPr>
          <w:rFonts w:ascii="Times New Roman" w:hAnsi="Times New Roman"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 xml:space="preserve">Способы прекращения горения и огнетушащие вещества.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noProof/>
          <w:sz w:val="24"/>
          <w:szCs w:val="24"/>
          <w:shd w:val="clear" w:color="auto" w:fill="FFFFFF"/>
        </w:rPr>
        <w:t>Первичные средства пожаротушения</w:t>
      </w:r>
      <w:r w:rsidRPr="00AF552E">
        <w:rPr>
          <w:rFonts w:ascii="Times New Roman" w:hAnsi="Times New Roman"/>
          <w:iCs/>
          <w:noProof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iCs/>
          <w:noProof/>
          <w:sz w:val="24"/>
          <w:szCs w:val="24"/>
        </w:rPr>
        <w:t xml:space="preserve">Автоматические </w:t>
      </w:r>
      <w:r w:rsidRPr="00AF552E">
        <w:rPr>
          <w:rFonts w:ascii="Times New Roman" w:hAnsi="Times New Roman"/>
          <w:noProof/>
          <w:color w:val="000000"/>
          <w:sz w:val="24"/>
          <w:szCs w:val="24"/>
        </w:rPr>
        <w:t>установки пожаротушения</w:t>
      </w:r>
      <w:r w:rsidRPr="00AF552E">
        <w:rPr>
          <w:rFonts w:ascii="Times New Roman" w:hAnsi="Times New Roman"/>
          <w:iCs/>
          <w:noProof/>
          <w:sz w:val="24"/>
          <w:szCs w:val="24"/>
        </w:rPr>
        <w:t xml:space="preserve"> 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>Средства пожарной сигнализации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sz w:val="24"/>
          <w:szCs w:val="24"/>
        </w:rPr>
        <w:t>Система оповещения  и  управления эвакуацией людей при пожаре</w:t>
      </w:r>
    </w:p>
    <w:p w:rsidR="00AF552E" w:rsidRPr="00AF552E" w:rsidRDefault="00AF552E" w:rsidP="00AF552E">
      <w:pPr>
        <w:pStyle w:val="a7"/>
        <w:numPr>
          <w:ilvl w:val="0"/>
          <w:numId w:val="1"/>
        </w:numPr>
        <w:suppressAutoHyphens/>
        <w:spacing w:after="0" w:line="240" w:lineRule="auto"/>
        <w:ind w:left="340" w:hanging="340"/>
        <w:rPr>
          <w:rFonts w:ascii="Times New Roman" w:eastAsiaTheme="minorEastAsia" w:hAnsi="Times New Roman"/>
          <w:noProof/>
          <w:sz w:val="24"/>
          <w:szCs w:val="24"/>
        </w:rPr>
      </w:pPr>
      <w:r w:rsidRPr="00AF552E">
        <w:rPr>
          <w:rFonts w:ascii="Times New Roman" w:hAnsi="Times New Roman"/>
          <w:iCs/>
          <w:noProof/>
          <w:sz w:val="24"/>
          <w:szCs w:val="24"/>
        </w:rPr>
        <w:t>Способы предотвращения пожаров</w:t>
      </w:r>
    </w:p>
    <w:p w:rsidR="00AF552E" w:rsidRPr="00AF552E" w:rsidRDefault="00AF552E" w:rsidP="00AF552E">
      <w:pPr>
        <w:pStyle w:val="a9"/>
        <w:shd w:val="clear" w:color="auto" w:fill="auto"/>
        <w:tabs>
          <w:tab w:val="left" w:pos="2760"/>
        </w:tabs>
        <w:spacing w:line="240" w:lineRule="auto"/>
        <w:rPr>
          <w:rFonts w:ascii="Times New Roman" w:hAnsi="Times New Roman" w:cs="Times New Roman"/>
          <w:b w:val="0"/>
          <w:i w:val="0"/>
          <w:sz w:val="24"/>
          <w:szCs w:val="24"/>
        </w:rPr>
      </w:pPr>
    </w:p>
    <w:p w:rsidR="00AF552E" w:rsidRPr="00AF552E" w:rsidRDefault="00AF552E" w:rsidP="00AF552E">
      <w:pPr>
        <w:pStyle w:val="FR2"/>
        <w:spacing w:line="240" w:lineRule="auto"/>
        <w:rPr>
          <w:i/>
          <w:sz w:val="24"/>
          <w:szCs w:val="24"/>
        </w:rPr>
      </w:pPr>
      <w:r w:rsidRPr="00AF552E">
        <w:rPr>
          <w:b/>
          <w:i/>
          <w:sz w:val="24"/>
          <w:szCs w:val="24"/>
        </w:rPr>
        <w:t>Описание шкалы оценивания</w:t>
      </w:r>
    </w:p>
    <w:p w:rsidR="00AF552E" w:rsidRPr="00AF552E" w:rsidRDefault="00AF552E" w:rsidP="00AF552E">
      <w:pPr>
        <w:pStyle w:val="FR2"/>
        <w:spacing w:line="240" w:lineRule="auto"/>
        <w:rPr>
          <w:sz w:val="24"/>
          <w:szCs w:val="24"/>
        </w:rPr>
      </w:pPr>
      <w:r w:rsidRPr="00AF552E">
        <w:rPr>
          <w:sz w:val="24"/>
          <w:szCs w:val="24"/>
        </w:rPr>
        <w:t>При оценке студента на зачете используется балльно-рейтинговая система. Зачет оценивается из 30 баллов.</w:t>
      </w:r>
    </w:p>
    <w:p w:rsidR="00AF552E" w:rsidRPr="00AF552E" w:rsidRDefault="00AF552E" w:rsidP="00AF552E">
      <w:pPr>
        <w:pStyle w:val="FR2"/>
        <w:spacing w:line="240" w:lineRule="auto"/>
        <w:rPr>
          <w:sz w:val="24"/>
          <w:szCs w:val="24"/>
        </w:rPr>
      </w:pPr>
    </w:p>
    <w:tbl>
      <w:tblPr>
        <w:tblW w:w="102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837"/>
        <w:gridCol w:w="7369"/>
      </w:tblGrid>
      <w:tr w:rsidR="00AF552E" w:rsidRPr="00AF552E" w:rsidTr="00462DF6">
        <w:trPr>
          <w:jc w:val="center"/>
        </w:trPr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jc w:val="center"/>
              <w:rPr>
                <w:rFonts w:eastAsia="Calibri"/>
                <w:b/>
                <w:i/>
                <w:iCs/>
              </w:rPr>
            </w:pPr>
            <w:r w:rsidRPr="00AF552E">
              <w:rPr>
                <w:rFonts w:eastAsia="Calibri"/>
                <w:b/>
                <w:i/>
                <w:iCs/>
              </w:rPr>
              <w:t>Шкала оценивания</w:t>
            </w:r>
          </w:p>
        </w:tc>
        <w:tc>
          <w:tcPr>
            <w:tcW w:w="7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jc w:val="center"/>
              <w:rPr>
                <w:rFonts w:eastAsia="Calibri"/>
                <w:b/>
                <w:i/>
                <w:iCs/>
              </w:rPr>
            </w:pPr>
            <w:r w:rsidRPr="00AF552E">
              <w:rPr>
                <w:rFonts w:eastAsia="Calibri"/>
                <w:b/>
                <w:i/>
                <w:iCs/>
              </w:rPr>
              <w:t>Критерий</w:t>
            </w:r>
          </w:p>
        </w:tc>
      </w:tr>
      <w:tr w:rsidR="00AF552E" w:rsidRPr="00AF552E" w:rsidTr="00462DF6">
        <w:trPr>
          <w:jc w:val="center"/>
        </w:trPr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30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(эталонный уровень)</w:t>
            </w:r>
          </w:p>
        </w:tc>
        <w:tc>
          <w:tcPr>
            <w:tcW w:w="7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52E" w:rsidRPr="00AF552E" w:rsidRDefault="00AF552E" w:rsidP="00462DF6">
            <w:pPr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Студент:</w:t>
            </w:r>
          </w:p>
          <w:p w:rsidR="00AF552E" w:rsidRPr="00AF552E" w:rsidRDefault="00AF552E" w:rsidP="00AF552E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правильно, аргументировано ответил на все вопросы в билете, с приведением примеров;</w:t>
            </w:r>
          </w:p>
          <w:p w:rsidR="00AF552E" w:rsidRPr="00AF552E" w:rsidRDefault="00AF552E" w:rsidP="00AF552E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</w:t>
            </w:r>
          </w:p>
          <w:p w:rsidR="00AF552E" w:rsidRPr="00AF552E" w:rsidRDefault="00AF552E" w:rsidP="00AF552E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обладает правильной речью в быстром или умеренном темпе.</w:t>
            </w:r>
          </w:p>
        </w:tc>
      </w:tr>
      <w:tr w:rsidR="00AF552E" w:rsidRPr="00AF552E" w:rsidTr="00462DF6">
        <w:trPr>
          <w:jc w:val="center"/>
        </w:trPr>
        <w:tc>
          <w:tcPr>
            <w:tcW w:w="2837" w:type="dxa"/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20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(продвинутый уровень)</w:t>
            </w:r>
          </w:p>
        </w:tc>
        <w:tc>
          <w:tcPr>
            <w:tcW w:w="7369" w:type="dxa"/>
          </w:tcPr>
          <w:p w:rsidR="00AF552E" w:rsidRPr="00AF552E" w:rsidRDefault="00AF552E" w:rsidP="00462DF6">
            <w:pPr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Студент:</w:t>
            </w:r>
          </w:p>
          <w:p w:rsidR="00AF552E" w:rsidRPr="00AF552E" w:rsidRDefault="00AF552E" w:rsidP="00AF552E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правильно, аргументировано ответил на все вопросы в билете, с приведением примеров;</w:t>
            </w:r>
          </w:p>
          <w:p w:rsidR="00AF552E" w:rsidRPr="00AF552E" w:rsidRDefault="00AF552E" w:rsidP="00AF552E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 xml:space="preserve">в ответах присутствуют несущественные ошибки, преподаватель задает наводящие вопросы, на которые студент отвечает; </w:t>
            </w:r>
          </w:p>
          <w:p w:rsidR="00AF552E" w:rsidRPr="00AF552E" w:rsidRDefault="00AF552E" w:rsidP="00AF552E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eastAsia="Calibri"/>
              </w:rPr>
            </w:pPr>
            <w:r w:rsidRPr="00AF552E">
              <w:rPr>
                <w:rFonts w:eastAsia="Calibri"/>
              </w:rPr>
              <w:t>обладает правильной речью в умеренном темпе.</w:t>
            </w:r>
          </w:p>
        </w:tc>
      </w:tr>
      <w:tr w:rsidR="00AF552E" w:rsidRPr="00AF552E" w:rsidTr="00462DF6">
        <w:trPr>
          <w:jc w:val="center"/>
        </w:trPr>
        <w:tc>
          <w:tcPr>
            <w:tcW w:w="2837" w:type="dxa"/>
            <w:vAlign w:val="center"/>
          </w:tcPr>
          <w:p w:rsidR="00AF552E" w:rsidRPr="00AF552E" w:rsidRDefault="00AF552E" w:rsidP="00462DF6">
            <w:pPr>
              <w:jc w:val="center"/>
              <w:rPr>
                <w:rFonts w:eastAsia="Calibri"/>
                <w:iCs/>
              </w:rPr>
            </w:pPr>
            <w:r w:rsidRPr="00AF552E">
              <w:rPr>
                <w:rFonts w:eastAsia="Calibri"/>
                <w:iCs/>
              </w:rPr>
              <w:t>10 баллов</w:t>
            </w:r>
          </w:p>
          <w:p w:rsidR="00AF552E" w:rsidRPr="00AF552E" w:rsidRDefault="00AF552E" w:rsidP="00462DF6">
            <w:pPr>
              <w:jc w:val="center"/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(</w:t>
            </w:r>
            <w:r w:rsidRPr="00AF552E">
              <w:t>пороговый уровень)</w:t>
            </w:r>
          </w:p>
        </w:tc>
        <w:tc>
          <w:tcPr>
            <w:tcW w:w="7369" w:type="dxa"/>
          </w:tcPr>
          <w:p w:rsidR="00AF552E" w:rsidRPr="00AF552E" w:rsidRDefault="00AF552E" w:rsidP="00462DF6">
            <w:pPr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 справился с 50% вопросов билета, в ответах на другие вопросы допустил существенные ошибки. При ответе на дополнительные вопросы показывает некоторое понимание содержания материала.</w:t>
            </w:r>
          </w:p>
        </w:tc>
      </w:tr>
      <w:tr w:rsidR="00AF552E" w:rsidRPr="00AF552E" w:rsidTr="00462DF6">
        <w:trPr>
          <w:jc w:val="center"/>
        </w:trPr>
        <w:tc>
          <w:tcPr>
            <w:tcW w:w="2837" w:type="dxa"/>
            <w:vAlign w:val="center"/>
          </w:tcPr>
          <w:p w:rsidR="00AF552E" w:rsidRPr="00AF552E" w:rsidRDefault="00AF552E" w:rsidP="00462DF6">
            <w:pPr>
              <w:rPr>
                <w:rFonts w:eastAsia="Calibri"/>
              </w:rPr>
            </w:pPr>
            <w:r w:rsidRPr="00AF552E">
              <w:rPr>
                <w:rFonts w:eastAsia="Calibri"/>
                <w:iCs/>
              </w:rPr>
              <w:t>0  баллов</w:t>
            </w:r>
          </w:p>
        </w:tc>
        <w:tc>
          <w:tcPr>
            <w:tcW w:w="7369" w:type="dxa"/>
          </w:tcPr>
          <w:p w:rsidR="00AF552E" w:rsidRPr="00AF552E" w:rsidRDefault="00AF552E" w:rsidP="00462DF6">
            <w:pPr>
              <w:rPr>
                <w:rFonts w:eastAsia="Calibri"/>
              </w:rPr>
            </w:pPr>
            <w:r w:rsidRPr="00AF552E">
              <w:rPr>
                <w:rFonts w:eastAsia="Calibri"/>
              </w:rPr>
              <w:t>Студент отказался отвечать на вопросы в билете.</w:t>
            </w:r>
          </w:p>
        </w:tc>
      </w:tr>
    </w:tbl>
    <w:p w:rsidR="00AF552E" w:rsidRPr="00AF552E" w:rsidRDefault="00AF552E" w:rsidP="00AF552E">
      <w:pPr>
        <w:jc w:val="both"/>
      </w:pPr>
    </w:p>
    <w:p w:rsidR="00BC2E9F" w:rsidRDefault="00BC2E9F" w:rsidP="00364066">
      <w:pPr>
        <w:pStyle w:val="a3"/>
        <w:widowControl w:val="0"/>
      </w:pPr>
    </w:p>
    <w:p w:rsidR="00364066" w:rsidRPr="00C4652E" w:rsidRDefault="00364066" w:rsidP="00364066">
      <w:pPr>
        <w:pStyle w:val="a3"/>
        <w:widowControl w:val="0"/>
      </w:pPr>
      <w:r w:rsidRPr="00C4652E">
        <w:t>Составил</w:t>
      </w:r>
      <w:r>
        <w:t xml:space="preserve"> </w:t>
      </w:r>
      <w:r w:rsidRPr="00C4652E">
        <w:t xml:space="preserve">доцент кафедры </w:t>
      </w:r>
      <w:proofErr w:type="spellStart"/>
      <w:r w:rsidRPr="00C4652E">
        <w:t>БЖДиЭ</w:t>
      </w:r>
      <w:proofErr w:type="spellEnd"/>
    </w:p>
    <w:p w:rsidR="00364066" w:rsidRPr="00C4652E" w:rsidRDefault="00364066" w:rsidP="00364066">
      <w:pPr>
        <w:pStyle w:val="a3"/>
        <w:widowControl w:val="0"/>
        <w:tabs>
          <w:tab w:val="left" w:pos="6663"/>
        </w:tabs>
      </w:pPr>
      <w:r w:rsidRPr="00696D4D">
        <w:t>к.</w:t>
      </w:r>
      <w:r w:rsidR="00696D4D">
        <w:t>ф-м</w:t>
      </w:r>
      <w:r w:rsidRPr="00696D4D">
        <w:t>.н., доцент</w:t>
      </w:r>
      <w:r w:rsidRPr="00696D4D">
        <w:tab/>
      </w:r>
      <w:r w:rsidR="00511CD5" w:rsidRPr="00696D4D">
        <w:t>А.Ф. Маннанов</w:t>
      </w:r>
    </w:p>
    <w:p w:rsidR="00364066" w:rsidRPr="00C4652E" w:rsidRDefault="00364066" w:rsidP="00364066">
      <w:pPr>
        <w:pStyle w:val="a3"/>
        <w:widowControl w:val="0"/>
        <w:tabs>
          <w:tab w:val="right" w:pos="9638"/>
        </w:tabs>
      </w:pPr>
    </w:p>
    <w:sectPr w:rsidR="00364066" w:rsidRPr="00C4652E" w:rsidSect="00462DF6">
      <w:footerReference w:type="default" r:id="rId9"/>
      <w:footerReference w:type="first" r:id="rId10"/>
      <w:footnotePr>
        <w:pos w:val="beneathText"/>
      </w:footnotePr>
      <w:pgSz w:w="11905" w:h="16837"/>
      <w:pgMar w:top="851" w:right="851" w:bottom="851" w:left="851" w:header="851" w:footer="227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7A4F" w:rsidRDefault="00AE7A4F" w:rsidP="00870493">
      <w:r>
        <w:separator/>
      </w:r>
    </w:p>
  </w:endnote>
  <w:endnote w:type="continuationSeparator" w:id="0">
    <w:p w:rsidR="00AE7A4F" w:rsidRDefault="00AE7A4F" w:rsidP="008704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A4F" w:rsidRDefault="00454E7B">
    <w:pPr>
      <w:pStyle w:val="a5"/>
      <w:jc w:val="center"/>
    </w:pPr>
    <w:fldSimple w:instr=" PAGE   \* MERGEFORMAT ">
      <w:r w:rsidR="00696D4D">
        <w:rPr>
          <w:noProof/>
        </w:rPr>
        <w:t>10</w:t>
      </w:r>
    </w:fldSimple>
  </w:p>
  <w:p w:rsidR="00AE7A4F" w:rsidRDefault="00AE7A4F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A4F" w:rsidRDefault="00454E7B">
    <w:pPr>
      <w:pStyle w:val="a5"/>
      <w:jc w:val="center"/>
    </w:pPr>
    <w:fldSimple w:instr=" PAGE   \* MERGEFORMAT ">
      <w:r w:rsidR="00696D4D">
        <w:rPr>
          <w:noProof/>
        </w:rPr>
        <w:t>1</w:t>
      </w:r>
    </w:fldSimple>
  </w:p>
  <w:p w:rsidR="00AE7A4F" w:rsidRDefault="00AE7A4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7A4F" w:rsidRDefault="00AE7A4F" w:rsidP="00870493">
      <w:r>
        <w:separator/>
      </w:r>
    </w:p>
  </w:footnote>
  <w:footnote w:type="continuationSeparator" w:id="0">
    <w:p w:rsidR="00AE7A4F" w:rsidRDefault="00AE7A4F" w:rsidP="0087049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32DC7"/>
    <w:multiLevelType w:val="hybridMultilevel"/>
    <w:tmpl w:val="CC10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C81969"/>
    <w:multiLevelType w:val="hybridMultilevel"/>
    <w:tmpl w:val="CC10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F3756E"/>
    <w:multiLevelType w:val="hybridMultilevel"/>
    <w:tmpl w:val="887A51E8"/>
    <w:lvl w:ilvl="0" w:tplc="04190011">
      <w:start w:val="1"/>
      <w:numFmt w:val="decimal"/>
      <w:lvlText w:val="%1)"/>
      <w:lvlJc w:val="left"/>
      <w:pPr>
        <w:ind w:left="1769" w:hanging="10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D10581A"/>
    <w:multiLevelType w:val="hybridMultilevel"/>
    <w:tmpl w:val="4D3A0ED6"/>
    <w:lvl w:ilvl="0" w:tplc="4746BC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F3807EB"/>
    <w:multiLevelType w:val="hybridMultilevel"/>
    <w:tmpl w:val="CC10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BE7CAF"/>
    <w:multiLevelType w:val="hybridMultilevel"/>
    <w:tmpl w:val="CC10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492558"/>
    <w:multiLevelType w:val="singleLevel"/>
    <w:tmpl w:val="DE48EF4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7">
    <w:nsid w:val="1CD96227"/>
    <w:multiLevelType w:val="hybridMultilevel"/>
    <w:tmpl w:val="34B2DA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3359DF"/>
    <w:multiLevelType w:val="hybridMultilevel"/>
    <w:tmpl w:val="2D7A0C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B0B77EB"/>
    <w:multiLevelType w:val="hybridMultilevel"/>
    <w:tmpl w:val="670EFAB4"/>
    <w:lvl w:ilvl="0" w:tplc="4746BC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2621410"/>
    <w:multiLevelType w:val="singleLevel"/>
    <w:tmpl w:val="2F2AA4F4"/>
    <w:lvl w:ilvl="0">
      <w:start w:val="1"/>
      <w:numFmt w:val="decimal"/>
      <w:lvlText w:val="%1."/>
      <w:lvlJc w:val="left"/>
      <w:pPr>
        <w:tabs>
          <w:tab w:val="num" w:pos="284"/>
        </w:tabs>
        <w:ind w:left="0" w:firstLine="0"/>
      </w:pPr>
      <w:rPr>
        <w:rFonts w:hint="default"/>
      </w:rPr>
    </w:lvl>
  </w:abstractNum>
  <w:abstractNum w:abstractNumId="11">
    <w:nsid w:val="329F33D5"/>
    <w:multiLevelType w:val="singleLevel"/>
    <w:tmpl w:val="1700DD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3E812487"/>
    <w:multiLevelType w:val="hybridMultilevel"/>
    <w:tmpl w:val="EBA477E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>
    <w:nsid w:val="3F65588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43845950"/>
    <w:multiLevelType w:val="hybridMultilevel"/>
    <w:tmpl w:val="B31270E2"/>
    <w:lvl w:ilvl="0" w:tplc="FFFFFFFF">
      <w:start w:val="1"/>
      <w:numFmt w:val="lowerLetter"/>
      <w:pStyle w:val="2"/>
      <w:lvlText w:val="%1."/>
      <w:lvlJc w:val="left"/>
      <w:pPr>
        <w:tabs>
          <w:tab w:val="num" w:pos="1134"/>
        </w:tabs>
        <w:ind w:left="1191" w:hanging="57"/>
      </w:pPr>
      <w:rPr>
        <w:rFonts w:hint="default"/>
        <w:b/>
        <w:i w:val="0"/>
      </w:rPr>
    </w:lvl>
    <w:lvl w:ilvl="1" w:tplc="FFFFFFFF">
      <w:start w:val="14"/>
      <w:numFmt w:val="decimal"/>
      <w:lvlText w:val="%2."/>
      <w:lvlJc w:val="left"/>
      <w:pPr>
        <w:tabs>
          <w:tab w:val="num" w:pos="1080"/>
        </w:tabs>
        <w:ind w:left="1247" w:hanging="167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F0B116A"/>
    <w:multiLevelType w:val="hybridMultilevel"/>
    <w:tmpl w:val="90B26B84"/>
    <w:lvl w:ilvl="0" w:tplc="9C1E9984">
      <w:start w:val="1"/>
      <w:numFmt w:val="decimal"/>
      <w:lvlText w:val="%1."/>
      <w:lvlJc w:val="left"/>
      <w:pPr>
        <w:ind w:left="138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656F1449"/>
    <w:multiLevelType w:val="hybridMultilevel"/>
    <w:tmpl w:val="E60295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6D65F6D"/>
    <w:multiLevelType w:val="hybridMultilevel"/>
    <w:tmpl w:val="CC10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9A07A00"/>
    <w:multiLevelType w:val="hybridMultilevel"/>
    <w:tmpl w:val="CC10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3043C4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6"/>
  </w:num>
  <w:num w:numId="2">
    <w:abstractNumId w:val="19"/>
  </w:num>
  <w:num w:numId="3">
    <w:abstractNumId w:val="6"/>
  </w:num>
  <w:num w:numId="4">
    <w:abstractNumId w:val="15"/>
  </w:num>
  <w:num w:numId="5">
    <w:abstractNumId w:val="8"/>
  </w:num>
  <w:num w:numId="6">
    <w:abstractNumId w:val="11"/>
  </w:num>
  <w:num w:numId="7">
    <w:abstractNumId w:val="13"/>
  </w:num>
  <w:num w:numId="8">
    <w:abstractNumId w:val="10"/>
  </w:num>
  <w:num w:numId="9">
    <w:abstractNumId w:val="7"/>
  </w:num>
  <w:num w:numId="10">
    <w:abstractNumId w:val="3"/>
  </w:num>
  <w:num w:numId="11">
    <w:abstractNumId w:val="2"/>
  </w:num>
  <w:num w:numId="12">
    <w:abstractNumId w:val="0"/>
  </w:num>
  <w:num w:numId="13">
    <w:abstractNumId w:val="18"/>
  </w:num>
  <w:num w:numId="14">
    <w:abstractNumId w:val="1"/>
  </w:num>
  <w:num w:numId="15">
    <w:abstractNumId w:val="4"/>
  </w:num>
  <w:num w:numId="16">
    <w:abstractNumId w:val="17"/>
  </w:num>
  <w:num w:numId="17">
    <w:abstractNumId w:val="5"/>
  </w:num>
  <w:num w:numId="18">
    <w:abstractNumId w:val="9"/>
  </w:num>
  <w:num w:numId="19">
    <w:abstractNumId w:val="12"/>
  </w:num>
  <w:num w:numId="2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/>
  <w:rsids>
    <w:rsidRoot w:val="001D75C0"/>
    <w:rsid w:val="00045CC0"/>
    <w:rsid w:val="00076198"/>
    <w:rsid w:val="0011566F"/>
    <w:rsid w:val="00141910"/>
    <w:rsid w:val="00164D02"/>
    <w:rsid w:val="001D75C0"/>
    <w:rsid w:val="00270F1B"/>
    <w:rsid w:val="002878B1"/>
    <w:rsid w:val="002C30A2"/>
    <w:rsid w:val="002E660D"/>
    <w:rsid w:val="00364066"/>
    <w:rsid w:val="003D3C94"/>
    <w:rsid w:val="00454E7B"/>
    <w:rsid w:val="00462DF6"/>
    <w:rsid w:val="00496FCA"/>
    <w:rsid w:val="004D367B"/>
    <w:rsid w:val="00511CD5"/>
    <w:rsid w:val="005F749A"/>
    <w:rsid w:val="00661738"/>
    <w:rsid w:val="00696D4D"/>
    <w:rsid w:val="006A3B36"/>
    <w:rsid w:val="007040F1"/>
    <w:rsid w:val="008417C9"/>
    <w:rsid w:val="00854145"/>
    <w:rsid w:val="00870493"/>
    <w:rsid w:val="0089510C"/>
    <w:rsid w:val="008E5B0B"/>
    <w:rsid w:val="009F2349"/>
    <w:rsid w:val="00A21494"/>
    <w:rsid w:val="00A3388B"/>
    <w:rsid w:val="00A72FF5"/>
    <w:rsid w:val="00AE7A4F"/>
    <w:rsid w:val="00AF552E"/>
    <w:rsid w:val="00B5754C"/>
    <w:rsid w:val="00B91290"/>
    <w:rsid w:val="00BA4138"/>
    <w:rsid w:val="00BC2E9F"/>
    <w:rsid w:val="00BF3D48"/>
    <w:rsid w:val="00D11A93"/>
    <w:rsid w:val="00D25E30"/>
    <w:rsid w:val="00D673D4"/>
    <w:rsid w:val="00D70B2D"/>
    <w:rsid w:val="00D87A18"/>
    <w:rsid w:val="00DB0C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0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0">
    <w:name w:val="heading 2"/>
    <w:basedOn w:val="a"/>
    <w:next w:val="a"/>
    <w:link w:val="21"/>
    <w:qFormat/>
    <w:rsid w:val="0036406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Заголовок 2 Знак"/>
    <w:basedOn w:val="a0"/>
    <w:link w:val="20"/>
    <w:rsid w:val="00364066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a3">
    <w:name w:val="Body Text"/>
    <w:basedOn w:val="a"/>
    <w:link w:val="a4"/>
    <w:semiHidden/>
    <w:rsid w:val="00364066"/>
    <w:pPr>
      <w:spacing w:after="120"/>
    </w:pPr>
  </w:style>
  <w:style w:type="character" w:customStyle="1" w:styleId="a4">
    <w:name w:val="Основной текст Знак"/>
    <w:basedOn w:val="a0"/>
    <w:link w:val="a3"/>
    <w:rsid w:val="0036406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uiPriority w:val="99"/>
    <w:rsid w:val="00364066"/>
    <w:pPr>
      <w:overflowPunct w:val="0"/>
      <w:autoSpaceDE w:val="0"/>
      <w:ind w:firstLine="851"/>
      <w:jc w:val="both"/>
    </w:pPr>
    <w:rPr>
      <w:sz w:val="28"/>
      <w:szCs w:val="20"/>
    </w:rPr>
  </w:style>
  <w:style w:type="paragraph" w:styleId="a5">
    <w:name w:val="footer"/>
    <w:basedOn w:val="a"/>
    <w:link w:val="a6"/>
    <w:uiPriority w:val="99"/>
    <w:rsid w:val="0036406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6406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36406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364066"/>
    <w:pPr>
      <w:spacing w:after="200" w:line="276" w:lineRule="auto"/>
      <w:ind w:left="720" w:hanging="357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a8">
    <w:name w:val="Подпись к таблице_"/>
    <w:basedOn w:val="a0"/>
    <w:link w:val="a9"/>
    <w:locked/>
    <w:rsid w:val="00364066"/>
    <w:rPr>
      <w:b/>
      <w:bCs/>
      <w:i/>
      <w:iCs/>
      <w:shd w:val="clear" w:color="auto" w:fill="FFFFFF"/>
    </w:rPr>
  </w:style>
  <w:style w:type="paragraph" w:customStyle="1" w:styleId="a9">
    <w:name w:val="Подпись к таблице"/>
    <w:basedOn w:val="a"/>
    <w:link w:val="a8"/>
    <w:rsid w:val="00364066"/>
    <w:pPr>
      <w:widowControl w:val="0"/>
      <w:shd w:val="clear" w:color="auto" w:fill="FFFFFF"/>
      <w:spacing w:line="240" w:lineRule="atLeast"/>
    </w:pPr>
    <w:rPr>
      <w:rFonts w:asciiTheme="minorHAnsi" w:eastAsiaTheme="minorHAnsi" w:hAnsiTheme="minorHAnsi" w:cstheme="minorBidi"/>
      <w:b/>
      <w:bCs/>
      <w:i/>
      <w:iCs/>
      <w:sz w:val="22"/>
      <w:szCs w:val="22"/>
      <w:lang w:eastAsia="en-US"/>
    </w:rPr>
  </w:style>
  <w:style w:type="character" w:customStyle="1" w:styleId="11">
    <w:name w:val="Основной текст + 11"/>
    <w:aliases w:val="5 pt6,Не полужирный"/>
    <w:basedOn w:val="a0"/>
    <w:uiPriority w:val="99"/>
    <w:rsid w:val="00364066"/>
    <w:rPr>
      <w:rFonts w:ascii="Times New Roman" w:hAnsi="Times New Roman" w:cs="Times New Roman"/>
      <w:sz w:val="23"/>
      <w:szCs w:val="23"/>
      <w:u w:val="none"/>
    </w:rPr>
  </w:style>
  <w:style w:type="character" w:customStyle="1" w:styleId="7">
    <w:name w:val="Основной текст (7)_"/>
    <w:basedOn w:val="a0"/>
    <w:link w:val="70"/>
    <w:uiPriority w:val="99"/>
    <w:locked/>
    <w:rsid w:val="00364066"/>
    <w:rPr>
      <w:b/>
      <w:bCs/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364066"/>
    <w:pPr>
      <w:widowControl w:val="0"/>
      <w:shd w:val="clear" w:color="auto" w:fill="FFFFFF"/>
      <w:spacing w:before="60" w:after="60" w:line="293" w:lineRule="exact"/>
      <w:ind w:hanging="540"/>
    </w:pPr>
    <w:rPr>
      <w:rFonts w:asciiTheme="minorHAnsi" w:eastAsiaTheme="minorHAnsi" w:hAnsiTheme="minorHAnsi" w:cstheme="minorBidi"/>
      <w:b/>
      <w:bCs/>
      <w:i/>
      <w:iCs/>
      <w:sz w:val="22"/>
      <w:szCs w:val="22"/>
      <w:lang w:eastAsia="en-US"/>
    </w:rPr>
  </w:style>
  <w:style w:type="paragraph" w:styleId="1">
    <w:name w:val="toc 1"/>
    <w:basedOn w:val="a"/>
    <w:next w:val="a"/>
    <w:autoRedefine/>
    <w:uiPriority w:val="39"/>
    <w:unhideWhenUsed/>
    <w:qFormat/>
    <w:rsid w:val="00364066"/>
    <w:pPr>
      <w:spacing w:after="100"/>
    </w:pPr>
  </w:style>
  <w:style w:type="character" w:customStyle="1" w:styleId="22">
    <w:name w:val="Основной текст (2)_"/>
    <w:basedOn w:val="a0"/>
    <w:uiPriority w:val="99"/>
    <w:rsid w:val="0036406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styleId="23">
    <w:name w:val="List 2"/>
    <w:basedOn w:val="a"/>
    <w:uiPriority w:val="99"/>
    <w:unhideWhenUsed/>
    <w:rsid w:val="00364066"/>
    <w:pPr>
      <w:ind w:left="566" w:hanging="283"/>
      <w:contextualSpacing/>
    </w:pPr>
  </w:style>
  <w:style w:type="paragraph" w:styleId="aa">
    <w:name w:val="Plain Text"/>
    <w:basedOn w:val="a"/>
    <w:link w:val="ab"/>
    <w:rsid w:val="00364066"/>
    <w:pPr>
      <w:ind w:firstLine="454"/>
      <w:jc w:val="center"/>
    </w:pPr>
    <w:rPr>
      <w:rFonts w:ascii="Courier New" w:hAnsi="Courier New"/>
      <w:sz w:val="20"/>
      <w:szCs w:val="20"/>
      <w:lang w:val="en-US" w:eastAsia="ru-RU"/>
    </w:rPr>
  </w:style>
  <w:style w:type="character" w:customStyle="1" w:styleId="ab">
    <w:name w:val="Текст Знак"/>
    <w:basedOn w:val="a0"/>
    <w:link w:val="aa"/>
    <w:rsid w:val="00364066"/>
    <w:rPr>
      <w:rFonts w:ascii="Courier New" w:eastAsia="Times New Roman" w:hAnsi="Courier New" w:cs="Times New Roman"/>
      <w:sz w:val="20"/>
      <w:szCs w:val="20"/>
      <w:lang w:val="en-US" w:eastAsia="ru-RU"/>
    </w:rPr>
  </w:style>
  <w:style w:type="paragraph" w:customStyle="1" w:styleId="FR2">
    <w:name w:val="FR2"/>
    <w:rsid w:val="00BA4138"/>
    <w:pPr>
      <w:widowControl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c">
    <w:name w:val="Table Grid"/>
    <w:basedOn w:val="a1"/>
    <w:uiPriority w:val="99"/>
    <w:rsid w:val="00BA4138"/>
    <w:pPr>
      <w:spacing w:after="0" w:line="240" w:lineRule="auto"/>
    </w:pPr>
    <w:rPr>
      <w:rFonts w:ascii="Calibri" w:eastAsia="Times New Roman" w:hAnsi="Calibri" w:cs="Times New Roman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semiHidden/>
    <w:unhideWhenUsed/>
    <w:rsid w:val="00BA4138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BA413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">
    <w:name w:val="Hyperlink"/>
    <w:basedOn w:val="a0"/>
    <w:uiPriority w:val="99"/>
    <w:unhideWhenUsed/>
    <w:rsid w:val="00AF552E"/>
    <w:rPr>
      <w:color w:val="0000FF"/>
      <w:u w:val="single"/>
    </w:rPr>
  </w:style>
  <w:style w:type="paragraph" w:customStyle="1" w:styleId="2">
    <w:name w:val="Стиль2"/>
    <w:basedOn w:val="a"/>
    <w:rsid w:val="00AF552E"/>
    <w:pPr>
      <w:numPr>
        <w:numId w:val="20"/>
      </w:numPr>
      <w:jc w:val="both"/>
    </w:pPr>
    <w:rPr>
      <w:sz w:val="20"/>
      <w:szCs w:val="20"/>
      <w:lang w:eastAsia="ru-RU"/>
    </w:rPr>
  </w:style>
  <w:style w:type="character" w:customStyle="1" w:styleId="filtermathjaxloaderequation">
    <w:name w:val="filter_mathjaxloader_equation"/>
    <w:basedOn w:val="a0"/>
    <w:uiPriority w:val="99"/>
    <w:rsid w:val="00AF552E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do.rsreu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BDB635-EB39-4F20-A2EC-013B9F3569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11</Pages>
  <Words>3886</Words>
  <Characters>22154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KafBJDiE</cp:lastModifiedBy>
  <cp:revision>4</cp:revision>
  <cp:lastPrinted>2018-09-10T10:47:00Z</cp:lastPrinted>
  <dcterms:created xsi:type="dcterms:W3CDTF">2019-11-06T18:56:00Z</dcterms:created>
  <dcterms:modified xsi:type="dcterms:W3CDTF">2019-11-07T09:22:00Z</dcterms:modified>
</cp:coreProperties>
</file>