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071B8B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r w:rsidRPr="00071B8B">
        <w:rPr>
          <w:b/>
          <w:bCs/>
          <w:i/>
          <w:iCs/>
          <w:kern w:val="0"/>
          <w:sz w:val="40"/>
          <w:szCs w:val="40"/>
          <w:lang w:eastAsia="ru-RU"/>
        </w:rPr>
        <w:t>Б</w:t>
      </w:r>
      <w:proofErr w:type="gramStart"/>
      <w:r w:rsidRPr="00071B8B">
        <w:rPr>
          <w:b/>
          <w:bCs/>
          <w:i/>
          <w:iCs/>
          <w:kern w:val="0"/>
          <w:sz w:val="40"/>
          <w:szCs w:val="40"/>
          <w:lang w:eastAsia="ru-RU"/>
        </w:rPr>
        <w:t>1</w:t>
      </w:r>
      <w:proofErr w:type="gramEnd"/>
      <w:r w:rsidRPr="00071B8B">
        <w:rPr>
          <w:b/>
          <w:bCs/>
          <w:i/>
          <w:iCs/>
          <w:kern w:val="0"/>
          <w:sz w:val="40"/>
          <w:szCs w:val="40"/>
          <w:lang w:eastAsia="ru-RU"/>
        </w:rPr>
        <w:t>.В.09</w:t>
      </w:r>
      <w:r>
        <w:rPr>
          <w:b/>
          <w:bCs/>
          <w:i/>
          <w:iCs/>
          <w:kern w:val="0"/>
          <w:sz w:val="40"/>
          <w:szCs w:val="40"/>
          <w:lang w:eastAsia="ru-RU"/>
        </w:rPr>
        <w:t xml:space="preserve"> </w:t>
      </w:r>
      <w:r w:rsidRPr="00071B8B">
        <w:rPr>
          <w:b/>
          <w:bCs/>
          <w:i/>
          <w:iCs/>
          <w:kern w:val="0"/>
          <w:sz w:val="40"/>
          <w:szCs w:val="40"/>
          <w:lang w:eastAsia="ru-RU"/>
        </w:rPr>
        <w:t xml:space="preserve">Электрические и гидравлические приводы </w:t>
      </w:r>
      <w:proofErr w:type="spellStart"/>
      <w:r w:rsidRPr="00071B8B">
        <w:rPr>
          <w:b/>
          <w:bCs/>
          <w:i/>
          <w:iCs/>
          <w:kern w:val="0"/>
          <w:sz w:val="40"/>
          <w:szCs w:val="40"/>
          <w:lang w:eastAsia="ru-RU"/>
        </w:rPr>
        <w:t>мехатронных</w:t>
      </w:r>
      <w:proofErr w:type="spellEnd"/>
      <w:r w:rsidRPr="00071B8B">
        <w:rPr>
          <w:b/>
          <w:bCs/>
          <w:i/>
          <w:iCs/>
          <w:kern w:val="0"/>
          <w:sz w:val="40"/>
          <w:szCs w:val="40"/>
          <w:lang w:eastAsia="ru-RU"/>
        </w:rPr>
        <w:t xml:space="preserve"> и робототехнических устройств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071B8B">
      <w:pPr>
        <w:ind w:firstLine="0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Рязань 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C2D32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C2D32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C2D32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45591F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5591F">
              <w:rPr>
                <w:i/>
                <w:color w:val="000000"/>
                <w:spacing w:val="1"/>
                <w:sz w:val="24"/>
                <w:szCs w:val="24"/>
              </w:rPr>
              <w:t>Введение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2D32" w:rsidRPr="002E634F" w:rsidRDefault="0045591F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91F">
              <w:rPr>
                <w:sz w:val="24"/>
                <w:szCs w:val="24"/>
              </w:rPr>
              <w:t>ПК-1.2-З ПК-1.2-У ПК-1.2-В ПК-1.3-З ПК-1.3-У ПК-1.3-В ПК-1.4-З ПК-1.4-У ПК-1.4-В ПК-2.1-З ПК-2.1-У ПК-2.1-В ПК-6.1-З ПК-6.1-У ПК-6.1-В ПК-6.2-З ПК-6.2-У ПК-6.2-В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C66163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5591F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5591F">
              <w:rPr>
                <w:i/>
                <w:color w:val="000000"/>
                <w:spacing w:val="1"/>
                <w:sz w:val="24"/>
                <w:szCs w:val="24"/>
              </w:rPr>
              <w:t>Электродвигатели постоянного 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45591F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91F">
              <w:rPr>
                <w:sz w:val="24"/>
                <w:szCs w:val="24"/>
              </w:rPr>
              <w:t>ПК-1.2-З ПК-1.2-У ПК-1.2-В ПК-1.3-З ПК-1.3-У ПК-1.3-В ПК-1.4-З ПК-1.4-У ПК-1.4-В ПК-2.1-З ПК-2.1-У ПК-2.1-В ПК-6.1-З ПК-6.1-У ПК-6.1-В ПК-6.2-З ПК-6.2-У ПК-6.2-В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66163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  <w:r w:rsidR="002E634F">
              <w:rPr>
                <w:sz w:val="24"/>
                <w:szCs w:val="24"/>
              </w:rPr>
              <w:t xml:space="preserve">,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5591F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45591F">
              <w:rPr>
                <w:i/>
                <w:sz w:val="24"/>
                <w:szCs w:val="24"/>
              </w:rPr>
              <w:t>Электродвигатели переменного 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45591F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91F">
              <w:rPr>
                <w:sz w:val="24"/>
                <w:szCs w:val="24"/>
              </w:rPr>
              <w:t>ПК-1.2-З ПК-1.2-У ПК-1.2-В ПК-1.3-З ПК-1.3-У ПК-1.3-В ПК-1.4-З ПК-1.4-У ПК-1.4-В ПК-2.1-З ПК-2.1-У ПК-2.1-В ПК-6.1-З ПК-6.1-У ПК-6.1-В ПК-6.2-З ПК-6.2-У ПК-6.2-В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66163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lastRenderedPageBreak/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C6616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C6616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C6616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C66163">
        <w:rPr>
          <w:b/>
          <w:sz w:val="28"/>
          <w:szCs w:val="28"/>
        </w:rPr>
        <w:t xml:space="preserve">Вопросы к </w:t>
      </w:r>
      <w:r w:rsidR="000C2D32">
        <w:rPr>
          <w:b/>
          <w:sz w:val="28"/>
          <w:szCs w:val="28"/>
        </w:rPr>
        <w:t>зачёту</w:t>
      </w:r>
      <w:r w:rsidRPr="00C66163">
        <w:rPr>
          <w:b/>
          <w:sz w:val="28"/>
          <w:szCs w:val="28"/>
        </w:rPr>
        <w:t xml:space="preserve"> по дисциплине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b/>
          <w:sz w:val="28"/>
          <w:szCs w:val="28"/>
        </w:rPr>
      </w:pPr>
    </w:p>
    <w:p w:rsidR="00A902EC" w:rsidRDefault="00A902EC" w:rsidP="00A902EC">
      <w:pPr>
        <w:pStyle w:val="1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Физические принципы работы электродвигателей.</w:t>
      </w:r>
    </w:p>
    <w:p w:rsidR="00A902EC" w:rsidRDefault="00A902EC" w:rsidP="00A902EC">
      <w:pPr>
        <w:pStyle w:val="1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физические законы, используемые для описания работы электродвигателей.</w:t>
      </w:r>
    </w:p>
    <w:p w:rsidR="00A902EC" w:rsidRDefault="00A902EC" w:rsidP="00A902EC">
      <w:pPr>
        <w:pStyle w:val="1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Механические и электрические характеристики электродвигателей.</w:t>
      </w:r>
    </w:p>
    <w:p w:rsidR="00A902EC" w:rsidRDefault="00A902EC" w:rsidP="00A902E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Электродвигатели постоянного тока. Коллекторные электродвигатели.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Двигатели с постоянными магнитами, двигатели с последовательным возбу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дением, двигатели с параллельным возбуждением. Принципы работы и конс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рукция.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4. Электродвигатели постоянного тока. Коллекторные электродвигатели.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Двигатели с постоянными магнитами, двигатели с последовательным возбу</w:t>
      </w:r>
      <w:r>
        <w:rPr>
          <w:rFonts w:eastAsia="Calibri"/>
          <w:sz w:val="28"/>
          <w:szCs w:val="28"/>
          <w:lang w:eastAsia="ru-RU"/>
        </w:rPr>
        <w:t>ж</w:t>
      </w:r>
      <w:r>
        <w:rPr>
          <w:rFonts w:eastAsia="Calibri"/>
          <w:sz w:val="28"/>
          <w:szCs w:val="28"/>
          <w:lang w:eastAsia="ru-RU"/>
        </w:rPr>
        <w:t>дением, двигатели с параллельным возбуждением. Характеристики, преимущ</w:t>
      </w:r>
      <w:r>
        <w:rPr>
          <w:rFonts w:eastAsia="Calibri"/>
          <w:sz w:val="28"/>
          <w:szCs w:val="28"/>
          <w:lang w:eastAsia="ru-RU"/>
        </w:rPr>
        <w:t>е</w:t>
      </w:r>
      <w:r>
        <w:rPr>
          <w:rFonts w:eastAsia="Calibri"/>
          <w:sz w:val="28"/>
          <w:szCs w:val="28"/>
          <w:lang w:eastAsia="ru-RU"/>
        </w:rPr>
        <w:t>ства и недостатки, способы управления.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5. Электродвигатели постоянного тока. </w:t>
      </w:r>
      <w:proofErr w:type="spellStart"/>
      <w:r>
        <w:rPr>
          <w:rFonts w:eastAsia="Calibri"/>
          <w:sz w:val="28"/>
          <w:szCs w:val="28"/>
          <w:lang w:eastAsia="ru-RU"/>
        </w:rPr>
        <w:t>Бесколлекторные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электродвигатели (вентильные).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BLDC (с </w:t>
      </w:r>
      <w:proofErr w:type="gramStart"/>
      <w:r>
        <w:rPr>
          <w:rFonts w:eastAsia="Calibri"/>
          <w:sz w:val="28"/>
          <w:szCs w:val="28"/>
          <w:lang w:eastAsia="ru-RU"/>
        </w:rPr>
        <w:t>трапецеидальной</w:t>
      </w:r>
      <w:proofErr w:type="gramEnd"/>
      <w:r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sz w:val="28"/>
          <w:szCs w:val="28"/>
          <w:lang w:eastAsia="ru-RU"/>
        </w:rPr>
        <w:t>противо-ЭДС</w:t>
      </w:r>
      <w:proofErr w:type="spellEnd"/>
      <w:r>
        <w:rPr>
          <w:rFonts w:eastAsia="Calibri"/>
          <w:sz w:val="28"/>
          <w:szCs w:val="28"/>
          <w:lang w:eastAsia="ru-RU"/>
        </w:rPr>
        <w:t xml:space="preserve">), PMSM (с синусоидальной </w:t>
      </w:r>
      <w:proofErr w:type="spellStart"/>
      <w:r>
        <w:rPr>
          <w:rFonts w:eastAsia="Calibri"/>
          <w:sz w:val="28"/>
          <w:szCs w:val="28"/>
          <w:lang w:eastAsia="ru-RU"/>
        </w:rPr>
        <w:t>противо-ЭДС</w:t>
      </w:r>
      <w:proofErr w:type="spellEnd"/>
      <w:r>
        <w:rPr>
          <w:rFonts w:eastAsia="Calibri"/>
          <w:sz w:val="28"/>
          <w:szCs w:val="28"/>
          <w:lang w:eastAsia="ru-RU"/>
        </w:rPr>
        <w:t>), электродвигатели с внутренним ротором, электродвигатели с внешним ротором. Принципы работы и конструкция.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6. Электродвигатели постоянного тока. </w:t>
      </w:r>
      <w:proofErr w:type="spellStart"/>
      <w:r>
        <w:rPr>
          <w:rFonts w:eastAsia="Calibri"/>
          <w:sz w:val="28"/>
          <w:szCs w:val="28"/>
          <w:lang w:eastAsia="ru-RU"/>
        </w:rPr>
        <w:t>Бесколлекторные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электродвигатели (вентильные).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BLDC (с </w:t>
      </w:r>
      <w:proofErr w:type="gramStart"/>
      <w:r>
        <w:rPr>
          <w:rFonts w:eastAsia="Calibri"/>
          <w:sz w:val="28"/>
          <w:szCs w:val="28"/>
          <w:lang w:eastAsia="ru-RU"/>
        </w:rPr>
        <w:t>трапецеидальной</w:t>
      </w:r>
      <w:proofErr w:type="gramEnd"/>
      <w:r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sz w:val="28"/>
          <w:szCs w:val="28"/>
          <w:lang w:eastAsia="ru-RU"/>
        </w:rPr>
        <w:t>противо-ЭДС</w:t>
      </w:r>
      <w:proofErr w:type="spellEnd"/>
      <w:r>
        <w:rPr>
          <w:rFonts w:eastAsia="Calibri"/>
          <w:sz w:val="28"/>
          <w:szCs w:val="28"/>
          <w:lang w:eastAsia="ru-RU"/>
        </w:rPr>
        <w:t xml:space="preserve">), PMSM (с синусоидальной </w:t>
      </w:r>
      <w:proofErr w:type="spellStart"/>
      <w:r>
        <w:rPr>
          <w:rFonts w:eastAsia="Calibri"/>
          <w:sz w:val="28"/>
          <w:szCs w:val="28"/>
          <w:lang w:eastAsia="ru-RU"/>
        </w:rPr>
        <w:t>противо-ЭДС</w:t>
      </w:r>
      <w:proofErr w:type="spellEnd"/>
      <w:r>
        <w:rPr>
          <w:rFonts w:eastAsia="Calibri"/>
          <w:sz w:val="28"/>
          <w:szCs w:val="28"/>
          <w:lang w:eastAsia="ru-RU"/>
        </w:rPr>
        <w:t>), электродвигатели с внутренним ротором, электродвигатели с внешним ротором. Характеристики, преимущества и недостатки, способы управления.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7. Электродвигатели постоянного тока.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Шаговые электродвигатели. Сервопривод. </w:t>
      </w:r>
      <w:proofErr w:type="spellStart"/>
      <w:r>
        <w:rPr>
          <w:rFonts w:eastAsia="Calibri"/>
          <w:sz w:val="28"/>
          <w:szCs w:val="28"/>
          <w:lang w:eastAsia="ru-RU"/>
        </w:rPr>
        <w:t>Вентильно-индукторный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электр</w:t>
      </w:r>
      <w:r>
        <w:rPr>
          <w:rFonts w:eastAsia="Calibri"/>
          <w:sz w:val="28"/>
          <w:szCs w:val="28"/>
          <w:lang w:eastAsia="ru-RU"/>
        </w:rPr>
        <w:t>о</w:t>
      </w:r>
      <w:r>
        <w:rPr>
          <w:rFonts w:eastAsia="Calibri"/>
          <w:sz w:val="28"/>
          <w:szCs w:val="28"/>
          <w:lang w:eastAsia="ru-RU"/>
        </w:rPr>
        <w:t>привод. Линейный электропривод. Принципы работы и конструкция, характ</w:t>
      </w:r>
      <w:r>
        <w:rPr>
          <w:rFonts w:eastAsia="Calibri"/>
          <w:sz w:val="28"/>
          <w:szCs w:val="28"/>
          <w:lang w:eastAsia="ru-RU"/>
        </w:rPr>
        <w:t>е</w:t>
      </w:r>
      <w:r>
        <w:rPr>
          <w:rFonts w:eastAsia="Calibri"/>
          <w:sz w:val="28"/>
          <w:szCs w:val="28"/>
          <w:lang w:eastAsia="ru-RU"/>
        </w:rPr>
        <w:t>ристики, преимущества и недостатки, способы управления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8. Электродвигатели переменного тока.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Асинхронный многофазный двигатель. Классификация, принципы работы и конструкция, характеристики, преимущества и недостатки, способы управл</w:t>
      </w:r>
      <w:r>
        <w:rPr>
          <w:rFonts w:eastAsia="Calibri"/>
          <w:sz w:val="28"/>
          <w:szCs w:val="28"/>
          <w:lang w:eastAsia="ru-RU"/>
        </w:rPr>
        <w:t>е</w:t>
      </w:r>
      <w:r>
        <w:rPr>
          <w:rFonts w:eastAsia="Calibri"/>
          <w:sz w:val="28"/>
          <w:szCs w:val="28"/>
          <w:lang w:eastAsia="ru-RU"/>
        </w:rPr>
        <w:t>ния.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9. Электродвигатели переменного тока.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Однофазный двигатель. Вентильный реактивный электродвигатель. Гистер</w:t>
      </w:r>
      <w:r>
        <w:rPr>
          <w:rFonts w:eastAsia="Calibri"/>
          <w:sz w:val="28"/>
          <w:szCs w:val="28"/>
          <w:lang w:eastAsia="ru-RU"/>
        </w:rPr>
        <w:t>е</w:t>
      </w:r>
      <w:r>
        <w:rPr>
          <w:rFonts w:eastAsia="Calibri"/>
          <w:sz w:val="28"/>
          <w:szCs w:val="28"/>
          <w:lang w:eastAsia="ru-RU"/>
        </w:rPr>
        <w:t>зисный электродвигатель. Принципы работы и конструкция, характеристики, преимущества и недостатки, способы управления.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10. Энергетические показатели электроприводов.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Режимы работы электродвигателей: </w:t>
      </w:r>
      <w:proofErr w:type="gramStart"/>
      <w:r>
        <w:rPr>
          <w:rFonts w:eastAsia="Calibri"/>
          <w:sz w:val="28"/>
          <w:szCs w:val="28"/>
          <w:lang w:eastAsia="ru-RU"/>
        </w:rPr>
        <w:t>двигательный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и тормозной. Нагрев эле</w:t>
      </w:r>
      <w:r>
        <w:rPr>
          <w:rFonts w:eastAsia="Calibri"/>
          <w:sz w:val="28"/>
          <w:szCs w:val="28"/>
          <w:lang w:eastAsia="ru-RU"/>
        </w:rPr>
        <w:t>к</w:t>
      </w:r>
      <w:r>
        <w:rPr>
          <w:rFonts w:eastAsia="Calibri"/>
          <w:sz w:val="28"/>
          <w:szCs w:val="28"/>
          <w:lang w:eastAsia="ru-RU"/>
        </w:rPr>
        <w:t>тродвигателей. Энергосбережение при работе с электроприводами.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11. Расчет мощности и выбор типа электродвигателя.  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12. Типы механических передач, используемых в электроприводах.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9B1" w:rsidRDefault="00C679B1" w:rsidP="0013300F">
      <w:pPr>
        <w:spacing w:line="240" w:lineRule="auto"/>
      </w:pPr>
      <w:r>
        <w:separator/>
      </w:r>
    </w:p>
  </w:endnote>
  <w:endnote w:type="continuationSeparator" w:id="0">
    <w:p w:rsidR="00C679B1" w:rsidRDefault="00C679B1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DE07FA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A77E52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9B1" w:rsidRDefault="00C679B1" w:rsidP="0013300F">
      <w:pPr>
        <w:spacing w:line="240" w:lineRule="auto"/>
      </w:pPr>
      <w:r>
        <w:separator/>
      </w:r>
    </w:p>
  </w:footnote>
  <w:footnote w:type="continuationSeparator" w:id="0">
    <w:p w:rsidR="00C679B1" w:rsidRDefault="00C679B1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7D87423"/>
    <w:multiLevelType w:val="hybridMultilevel"/>
    <w:tmpl w:val="4D9822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7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  <w:num w:numId="44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1B8B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2D32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2F25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513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406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5591F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6C9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04BF7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18B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C3B41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77E52"/>
    <w:rsid w:val="00A81945"/>
    <w:rsid w:val="00A84C3B"/>
    <w:rsid w:val="00A87123"/>
    <w:rsid w:val="00A902EC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163"/>
    <w:rsid w:val="00C66997"/>
    <w:rsid w:val="00C679B1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5466F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07FA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C66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Admin</cp:lastModifiedBy>
  <cp:revision>4</cp:revision>
  <dcterms:created xsi:type="dcterms:W3CDTF">2023-09-27T13:22:00Z</dcterms:created>
  <dcterms:modified xsi:type="dcterms:W3CDTF">2023-10-06T11:25:00Z</dcterms:modified>
</cp:coreProperties>
</file>