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5C6C86AF" w:rsidR="00067DD5" w:rsidRPr="00EE755D" w:rsidRDefault="00B6085B" w:rsidP="00B6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85B">
        <w:rPr>
          <w:rFonts w:ascii="Times New Roman" w:hAnsi="Times New Roman" w:cs="Times New Roman"/>
          <w:sz w:val="24"/>
          <w:szCs w:val="24"/>
        </w:rPr>
        <w:t>Б1.В.ДВ.06 «Теория баз данных»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46E6FEA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7B820F1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595647">
        <w:rPr>
          <w:rFonts w:ascii="Times New Roman" w:hAnsi="Times New Roman" w:cs="Times New Roman"/>
          <w:sz w:val="28"/>
          <w:szCs w:val="28"/>
        </w:rPr>
        <w:fldChar w:fldCharType="begin"/>
      </w:r>
      <w:r w:rsidRPr="00595647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595647">
        <w:rPr>
          <w:rFonts w:ascii="Times New Roman" w:hAnsi="Times New Roman" w:cs="Times New Roman"/>
          <w:sz w:val="28"/>
          <w:szCs w:val="28"/>
        </w:rPr>
        <w:fldChar w:fldCharType="separate"/>
      </w:r>
      <w:r w:rsidR="00B6085B">
        <w:rPr>
          <w:rFonts w:ascii="Times New Roman" w:hAnsi="Times New Roman" w:cs="Times New Roman"/>
          <w:noProof/>
          <w:sz w:val="28"/>
          <w:szCs w:val="28"/>
        </w:rPr>
        <w:t>2023</w:t>
      </w:r>
      <w:r w:rsidRPr="0059564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1C5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EE755D" w14:paraId="78D1B99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E755D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D97CEB" w:rsidRPr="00EE755D" w:rsidRDefault="00B26EE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372DB24" w:rsidR="00D97CEB" w:rsidRPr="00EE755D" w:rsidRDefault="00C92160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D97CEB" w:rsidRPr="00EE755D" w:rsidRDefault="00D7288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E755D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4291582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C218A" w:rsidRPr="00EE755D" w:rsidRDefault="001C218A" w:rsidP="001C2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1C218A" w:rsidRPr="00EE755D" w:rsidRDefault="001C218A" w:rsidP="001C21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7985930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1C218A" w:rsidRPr="00EE755D" w:rsidRDefault="001C218A" w:rsidP="001C21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2CC7057C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189747F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1C218A" w:rsidRPr="00EE755D" w:rsidRDefault="001C218A" w:rsidP="001C2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78BB048B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3E0A46DE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A619088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памяти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2EEB0DC8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654D287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5935E787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2C3072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130D647A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E9120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5C3670B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2DB8FC6B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EE755D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51802A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5339FD" w:rsidRPr="00EE755D" w:rsidRDefault="005339FD" w:rsidP="00533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5339FD" w:rsidRPr="00EE755D" w:rsidRDefault="00B26EE4" w:rsidP="00533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8975" w14:textId="1DE361BD" w:rsidR="005339FD" w:rsidRPr="00EE755D" w:rsidRDefault="00E9120E" w:rsidP="005339F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5339FD" w:rsidRPr="00EE755D" w:rsidRDefault="00D7288A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6482C075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E302" w14:textId="72E38A89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2B04C056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извлечение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2664C" w14:textId="48D2BB6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E883E8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A55ED" w14:textId="0788ADBD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56780A5A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11911" w14:textId="01A2683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CDB36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77F08" w14:textId="7A4723F6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182E4A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C44E7" w14:textId="6877AC99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3D58A8C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8B7D" w14:textId="0647F2CB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ввести в поле внешнего ключа связанной таблицы значение, не содержащееся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связанные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изменить значение первичного ключа в главной таблице, если существуют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функции IsNull.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GROUP BY Запись.Таблица</w:t>
      </w:r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lastRenderedPageBreak/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 xml:space="preserve">милия,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76">
        <w:rPr>
          <w:rFonts w:ascii="Times New Roman" w:hAnsi="Times New Roman" w:cs="Times New Roman"/>
          <w:sz w:val="24"/>
          <w:szCs w:val="24"/>
        </w:rPr>
        <w:t>кл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DE4776">
        <w:rPr>
          <w:rFonts w:ascii="Times New Roman" w:hAnsi="Times New Roman" w:cs="Times New Roman"/>
          <w:sz w:val="24"/>
          <w:szCs w:val="24"/>
        </w:rPr>
        <w:t>пл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 Object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промежуточных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77777777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5988A813" w:rsidR="00E14FC3" w:rsidRPr="00E11282" w:rsidRDefault="00E14FC3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ПК-3: Организация информации в базах данных CAPP-систем</w:t>
      </w:r>
    </w:p>
    <w:p w14:paraId="6DE57919" w14:textId="77777777" w:rsidR="00E14FC3" w:rsidRDefault="00E14FC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35F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CAPP-системы и как они связаны с базами данных?</w:t>
      </w:r>
    </w:p>
    <w:p w14:paraId="13C4E52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принципы организации информации используются в CAPP-системах?</w:t>
      </w:r>
    </w:p>
    <w:p w14:paraId="0398E30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обычно хранятся в базах данных CAPP-систем?</w:t>
      </w:r>
    </w:p>
    <w:p w14:paraId="1B4ABB7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используются для организации информации в CAPP-системах?</w:t>
      </w:r>
    </w:p>
    <w:p w14:paraId="1D07A7D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схема базы данных в контексте CAPP-систем?</w:t>
      </w:r>
    </w:p>
    <w:p w14:paraId="49BEBF7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нормализации данных применяются в CAPP-системах?</w:t>
      </w:r>
    </w:p>
    <w:p w14:paraId="35C51D3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обеспечивают целостность данных?</w:t>
      </w:r>
    </w:p>
    <w:p w14:paraId="65FDA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индексы и ключи используются для оптимизации доступа к данным в CAPP-системах?</w:t>
      </w:r>
    </w:p>
    <w:p w14:paraId="4E1CA33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3BAE88D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CAPP-системах?</w:t>
      </w:r>
    </w:p>
    <w:p w14:paraId="31C37BD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языки программирования или запросов применяются для работы с данными в CAPP-системах?</w:t>
      </w:r>
    </w:p>
    <w:p w14:paraId="3373A12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архитектурные особенности могут быть важными при выборе базы данных для CAPP-системы?</w:t>
      </w:r>
    </w:p>
    <w:p w14:paraId="75F952A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78E44DB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CAPP-системах с помощью баз данных?</w:t>
      </w:r>
    </w:p>
    <w:p w14:paraId="69876F1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CAPP-системы решают проблемы производительности при работе с большими объемами данных?</w:t>
      </w:r>
    </w:p>
    <w:p w14:paraId="0BBD324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Каким образом CAPP-системы могут интегрироваться с другими информационными системами через базы данных?</w:t>
      </w:r>
    </w:p>
    <w:p w14:paraId="743D8ED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89F081B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0806E0D5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данных?</w:t>
      </w:r>
    </w:p>
    <w:p w14:paraId="210B3191" w14:textId="0AEC09F3" w:rsidR="00EF45F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3A63D28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включены в базу данных для выбора средств технологического оснащения?</w:t>
      </w:r>
    </w:p>
    <w:p w14:paraId="229109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атрибуты и параметры инструментов и приборов могут быть записаны в базе данных?</w:t>
      </w:r>
    </w:p>
    <w:p w14:paraId="3117AFF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хранения и организации информации о контрольно-измерительных приборах могут использоваться в базах данных?</w:t>
      </w:r>
    </w:p>
    <w:p w14:paraId="74C5ADE7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помочь в расчете режимов резания для производственных процессов?</w:t>
      </w:r>
    </w:p>
    <w:p w14:paraId="5EAD72B3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учтены при расчете норм времени в базах данных?</w:t>
      </w:r>
    </w:p>
    <w:p w14:paraId="3F161990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поддерживать расчет расхода материалов в производственных процессах?</w:t>
      </w:r>
    </w:p>
    <w:p w14:paraId="4DDF8FA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информация о технологическом оснащении может быть связана с данными о режимах резания?</w:t>
      </w:r>
    </w:p>
    <w:p w14:paraId="14974B3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могут использоваться для оптимизации выбора инструментов и приборов?</w:t>
      </w:r>
    </w:p>
    <w:p w14:paraId="0B2E653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помочь в автоматизации процесса выбора средств технологического оснащения?</w:t>
      </w:r>
    </w:p>
    <w:p w14:paraId="0DEE953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актуальность информации в базах данных при изменении технологических процессов?</w:t>
      </w:r>
    </w:p>
    <w:p w14:paraId="14DF9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и мониторинга производственных данных могут быть использованы для контроля норм времени?</w:t>
      </w:r>
    </w:p>
    <w:p w14:paraId="5FD0A97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могут влиять на точность расчетов в базах данных при расчете расхода материалов?</w:t>
      </w:r>
    </w:p>
    <w:p w14:paraId="6302E0D9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учитывать специфические требования различных отраслей промышленности?</w:t>
      </w:r>
    </w:p>
    <w:p w14:paraId="0078C6C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функции СУБД могут быть использованы для анализа данных в базах знаний технологического оснащения?</w:t>
      </w:r>
    </w:p>
    <w:p w14:paraId="51618DA4" w14:textId="346E1031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поддерживать решение задачи выбора оптимальных параметров для производственных процессов?</w:t>
      </w:r>
    </w:p>
    <w:p w14:paraId="4975365C" w14:textId="77777777" w:rsidR="00990EB4" w:rsidRDefault="00990EB4" w:rsidP="00990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19BB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представляют собой CAPP-системы?</w:t>
      </w:r>
    </w:p>
    <w:p w14:paraId="0A7EF85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Системы управления клиентскими запросами.</w:t>
      </w:r>
    </w:p>
    <w:p w14:paraId="440A2B6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Системы автоматизации производственных процессов.</w:t>
      </w:r>
    </w:p>
    <w:p w14:paraId="552FC35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для управления ресурсами компьютерных сетей.</w:t>
      </w:r>
    </w:p>
    <w:p w14:paraId="2464DD68" w14:textId="6C8FB7E5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Системы для </w:t>
      </w:r>
      <w:r w:rsidR="00B15391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учёта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финансов.</w:t>
      </w:r>
    </w:p>
    <w:p w14:paraId="4C8EB69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FE0E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Системы автоматизации производственных процессов.</w:t>
      </w:r>
    </w:p>
    <w:p w14:paraId="0864B9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33993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базах данных CAPP-систем?</w:t>
      </w:r>
    </w:p>
    <w:p w14:paraId="258A4A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Информация о клиентах и продажах.</w:t>
      </w:r>
    </w:p>
    <w:p w14:paraId="455A95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Технологические рецепты и параметры производства.</w:t>
      </w:r>
    </w:p>
    <w:p w14:paraId="3F2EFB9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Метаданные о таблицах и столбцах.</w:t>
      </w:r>
    </w:p>
    <w:p w14:paraId="0877268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Интернет-трафик и логи серверов.</w:t>
      </w:r>
    </w:p>
    <w:p w14:paraId="5E0DCB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53517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Технологические рецепты и параметры производства.</w:t>
      </w:r>
    </w:p>
    <w:p w14:paraId="61698DE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750BC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нормализация данных в контексте CAPP-систем?</w:t>
      </w:r>
    </w:p>
    <w:p w14:paraId="0A5130E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Процесс оптимизации производственных процессов.</w:t>
      </w:r>
    </w:p>
    <w:p w14:paraId="67CEBBF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Преобразование данных для уменьшения избыточности и повышения эффективности хранения.</w:t>
      </w:r>
    </w:p>
    <w:p w14:paraId="010D60E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защиты данных от несанкционированного доступа.</w:t>
      </w:r>
    </w:p>
    <w:p w14:paraId="794B288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Передача данных между разными системами.</w:t>
      </w:r>
    </w:p>
    <w:p w14:paraId="535F90A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3C229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Преобразование данных для уменьшения избыточности и повышения эффективности хранения.</w:t>
      </w:r>
    </w:p>
    <w:p w14:paraId="6208CEB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FB2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инструменты часто используются для создания и управления базами данных в CAPP-системах?</w:t>
      </w:r>
    </w:p>
    <w:p w14:paraId="34AA43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Текстовые редакторы.</w:t>
      </w:r>
    </w:p>
    <w:p w14:paraId="02F6E7B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Электронные таблицы.</w:t>
      </w:r>
    </w:p>
    <w:p w14:paraId="5523F05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базами данных (СУБД).</w:t>
      </w:r>
    </w:p>
    <w:p w14:paraId="5EC8B89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Графические дизайнеры.</w:t>
      </w:r>
    </w:p>
    <w:p w14:paraId="555E48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FF1AB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Системы управления базами данных (СУБД).</w:t>
      </w:r>
    </w:p>
    <w:p w14:paraId="01B028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16C4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задачи решают CAPP-системы с использованием баз данных?</w:t>
      </w:r>
    </w:p>
    <w:p w14:paraId="77A3F9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Управление финансами и бухгалтерией.</w:t>
      </w:r>
    </w:p>
    <w:p w14:paraId="68AC36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Планирование производственных процессов и расчет режимов резания.</w:t>
      </w:r>
    </w:p>
    <w:p w14:paraId="31A39E1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Обработка текстовой информации.</w:t>
      </w:r>
    </w:p>
    <w:p w14:paraId="6CF3D53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Мониторинг интернет-трафика.</w:t>
      </w:r>
    </w:p>
    <w:p w14:paraId="6148173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F90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Планирование производственных процессов и расчет режимов резания.</w:t>
      </w:r>
    </w:p>
    <w:p w14:paraId="5B4CC07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815E3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базах данных CAPP-систем?</w:t>
      </w:r>
    </w:p>
    <w:p w14:paraId="40093A6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Шифрование, аутентификация и уровни доступа.</w:t>
      </w:r>
    </w:p>
    <w:p w14:paraId="3D125F0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Сжатие данных и архивация.</w:t>
      </w:r>
    </w:p>
    <w:p w14:paraId="04D37E3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большого объема хранилища.</w:t>
      </w:r>
    </w:p>
    <w:p w14:paraId="409C9C3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Системы резервного копирования.</w:t>
      </w:r>
    </w:p>
    <w:p w14:paraId="53223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B26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Шифрование, аутентификация и уровни доступа.</w:t>
      </w:r>
    </w:p>
    <w:p w14:paraId="4F33FA6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B196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схема базы данных в CAPP-системах?</w:t>
      </w:r>
    </w:p>
    <w:p w14:paraId="62AACDF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Описание структуры таблицы.</w:t>
      </w:r>
    </w:p>
    <w:p w14:paraId="4DACBA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Список клиентов компании.</w:t>
      </w:r>
    </w:p>
    <w:p w14:paraId="768803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Графическое представление производственного процесса.</w:t>
      </w:r>
    </w:p>
    <w:p w14:paraId="5B01C13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Интерфейс пользователя.</w:t>
      </w:r>
    </w:p>
    <w:p w14:paraId="6D5E2B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43D7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Описание структуры таблицы.</w:t>
      </w:r>
    </w:p>
    <w:p w14:paraId="13776D0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9E7B1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данных?</w:t>
      </w:r>
    </w:p>
    <w:p w14:paraId="45E5CB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Добавление новых серверов.</w:t>
      </w:r>
    </w:p>
    <w:p w14:paraId="1BC257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Увеличение размера шрифта на экране.</w:t>
      </w:r>
    </w:p>
    <w:p w14:paraId="09926CF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Уменьшение количества таблиц в базе данных.</w:t>
      </w:r>
    </w:p>
    <w:p w14:paraId="516AC7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Оптимизация цветовой палитры интерфейса.</w:t>
      </w:r>
    </w:p>
    <w:p w14:paraId="087AF5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8500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Верный ответ: a) Добавление новых серверов.</w:t>
      </w:r>
    </w:p>
    <w:p w14:paraId="6FC25D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666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языки программирования часто используются для работы с данными в CAPP-системах?</w:t>
      </w:r>
    </w:p>
    <w:p w14:paraId="3AED106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a) JavaScript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HTML.</w:t>
      </w:r>
    </w:p>
    <w:p w14:paraId="339A087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b) Python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Java.</w:t>
      </w:r>
    </w:p>
    <w:p w14:paraId="3742C18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 и PL/SQL.</w:t>
      </w:r>
    </w:p>
    <w:p w14:paraId="17070FC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C++ и C#.</w:t>
      </w:r>
    </w:p>
    <w:p w14:paraId="04F597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65D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SQL и PL/SQL.</w:t>
      </w:r>
    </w:p>
    <w:p w14:paraId="40ED38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72D4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138230C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Терминалы и командные строки.</w:t>
      </w:r>
    </w:p>
    <w:p w14:paraId="0497010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Графические дизайнеры.</w:t>
      </w:r>
    </w:p>
    <w:p w14:paraId="300FAAE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проектами.</w:t>
      </w:r>
    </w:p>
    <w:p w14:paraId="641D658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Специализированные СУБД.</w:t>
      </w:r>
    </w:p>
    <w:p w14:paraId="56CD73B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14B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Терминалы и командные строки.</w:t>
      </w:r>
    </w:p>
    <w:p w14:paraId="167167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27F6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4FFF924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 помощью алгоритмов сжатия данных.</w:t>
      </w:r>
    </w:p>
    <w:p w14:paraId="1A9B762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многозадачности операционной системы.</w:t>
      </w:r>
    </w:p>
    <w:p w14:paraId="591161A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 помощью систем контроля версий.</w:t>
      </w:r>
    </w:p>
    <w:p w14:paraId="0ADC44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помощью транзакционных механизмов в СУБД.</w:t>
      </w:r>
    </w:p>
    <w:p w14:paraId="3F3E728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C32F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d) С помощью транзакционных механизмов в СУБД.</w:t>
      </w:r>
    </w:p>
    <w:p w14:paraId="23FC98C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E03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948E89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Права на чтение и запись данных.</w:t>
      </w:r>
    </w:p>
    <w:p w14:paraId="7D109A6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Права на доступ к интернету.</w:t>
      </w:r>
    </w:p>
    <w:p w14:paraId="0100A4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Права на администрирование операционной системы.</w:t>
      </w:r>
    </w:p>
    <w:p w14:paraId="10A66F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Права на создание новых баз данных.</w:t>
      </w:r>
    </w:p>
    <w:p w14:paraId="5C16C47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D052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Права на чтение и запись данных.</w:t>
      </w:r>
    </w:p>
    <w:p w14:paraId="073B969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0BF3A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298ED8E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Копирование данных в облако.</w:t>
      </w:r>
    </w:p>
    <w:p w14:paraId="68241F8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Хранение данных на ленточных носителях.</w:t>
      </w:r>
    </w:p>
    <w:p w14:paraId="4CDBA4A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Сжатие данных и архивация.</w:t>
      </w:r>
    </w:p>
    <w:p w14:paraId="2147EC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Удаление данных без возможности восстановления.</w:t>
      </w:r>
    </w:p>
    <w:p w14:paraId="5F465B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AD78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Сжатие данных и архивация.</w:t>
      </w:r>
    </w:p>
    <w:p w14:paraId="516A21E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A3F4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7FF0AB4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Искусственный интеллект и машинное обучение.</w:t>
      </w:r>
    </w:p>
    <w:p w14:paraId="4EE6F099" w14:textId="4198623A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блокчейн-технологии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A8ED89" w14:textId="0DFD1C72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Виртуальная реальность.</w:t>
      </w:r>
    </w:p>
    <w:p w14:paraId="47AD4CFA" w14:textId="4636A324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</w:t>
      </w:r>
      <w:r w:rsidR="00ED35A6" w:rsidRP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облачных </w:t>
      </w:r>
      <w:r w:rsid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хранения информации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6EF31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73818E" w14:textId="617115F1" w:rsidR="00E356D0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Искусственный интеллект и машинное обучение.</w:t>
      </w:r>
    </w:p>
    <w:p w14:paraId="6E29D456" w14:textId="77777777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114E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могут интегрироваться с другими информационными системами через базы данных?</w:t>
      </w:r>
    </w:p>
    <w:p w14:paraId="65FAF441" w14:textId="5E458F81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555C1E" w:rsidRPr="00555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репликации данных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794C1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электронной почты.</w:t>
      </w:r>
    </w:p>
    <w:p w14:paraId="3368C61A" w14:textId="625B462E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5D276C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5584B2A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использованием ручных операций ввода данных.</w:t>
      </w:r>
    </w:p>
    <w:p w14:paraId="5EC791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11A37D" w14:textId="6311B08B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c) </w:t>
      </w:r>
      <w:r w:rsidR="00143C3F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70009C3A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B8741" w14:textId="45795886" w:rsidR="00771051" w:rsidRDefault="002078DC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ПК-5</w:t>
      </w:r>
    </w:p>
    <w:p w14:paraId="239AEEA3" w14:textId="77777777" w:rsidR="00EF45F4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363D9" w14:textId="7ACCF378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технологическими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технологическими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мониторинга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системы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системах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технологических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технологическими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взаимодействие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технологическими процессами и как их можно снизить?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Какова роль технико-экономического обоснования в процессе создания автоматизированной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управления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организации?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деятельности?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управления?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исходных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исходных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хранятся?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базе данных системы управления технологическими процессами?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управления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MySQL</w:t>
      </w:r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Только NoSQL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системы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технологическими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процессами?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методы сбора данных используются в системах управления технологическими процессами?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технологическими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NoSQL-СУБД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SQL-СУБД и NoSQL-СУБД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SQL-СУБД и NoSQL-СУБД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технологических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Сбор данных с помощью IoT-сенсоров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88E8" w14:textId="77777777" w:rsidR="000E5752" w:rsidRDefault="000E5752" w:rsidP="006B3694">
      <w:pPr>
        <w:spacing w:after="0" w:line="240" w:lineRule="auto"/>
      </w:pPr>
      <w:r>
        <w:separator/>
      </w:r>
    </w:p>
  </w:endnote>
  <w:endnote w:type="continuationSeparator" w:id="0">
    <w:p w14:paraId="11882151" w14:textId="77777777" w:rsidR="000E5752" w:rsidRDefault="000E5752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CA6C" w14:textId="77777777" w:rsidR="000E5752" w:rsidRDefault="000E5752" w:rsidP="006B3694">
      <w:pPr>
        <w:spacing w:after="0" w:line="240" w:lineRule="auto"/>
      </w:pPr>
      <w:r>
        <w:separator/>
      </w:r>
    </w:p>
  </w:footnote>
  <w:footnote w:type="continuationSeparator" w:id="0">
    <w:p w14:paraId="513E9F4D" w14:textId="77777777" w:rsidR="000E5752" w:rsidRDefault="000E5752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03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905576">
    <w:abstractNumId w:val="10"/>
  </w:num>
  <w:num w:numId="3" w16cid:durableId="8277883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138261">
    <w:abstractNumId w:val="33"/>
  </w:num>
  <w:num w:numId="5" w16cid:durableId="1841502734">
    <w:abstractNumId w:val="34"/>
  </w:num>
  <w:num w:numId="6" w16cid:durableId="228344704">
    <w:abstractNumId w:val="47"/>
  </w:num>
  <w:num w:numId="7" w16cid:durableId="1021472976">
    <w:abstractNumId w:val="23"/>
  </w:num>
  <w:num w:numId="8" w16cid:durableId="154537368">
    <w:abstractNumId w:val="22"/>
  </w:num>
  <w:num w:numId="9" w16cid:durableId="347561087">
    <w:abstractNumId w:val="29"/>
  </w:num>
  <w:num w:numId="10" w16cid:durableId="317223904">
    <w:abstractNumId w:val="18"/>
  </w:num>
  <w:num w:numId="11" w16cid:durableId="1330018659">
    <w:abstractNumId w:val="16"/>
  </w:num>
  <w:num w:numId="12" w16cid:durableId="1769889138">
    <w:abstractNumId w:val="32"/>
  </w:num>
  <w:num w:numId="13" w16cid:durableId="2903439">
    <w:abstractNumId w:val="17"/>
  </w:num>
  <w:num w:numId="14" w16cid:durableId="174925231">
    <w:abstractNumId w:val="45"/>
  </w:num>
  <w:num w:numId="15" w16cid:durableId="1261378242">
    <w:abstractNumId w:val="36"/>
  </w:num>
  <w:num w:numId="16" w16cid:durableId="1168056330">
    <w:abstractNumId w:val="38"/>
  </w:num>
  <w:num w:numId="17" w16cid:durableId="2068066261">
    <w:abstractNumId w:val="20"/>
  </w:num>
  <w:num w:numId="18" w16cid:durableId="422725588">
    <w:abstractNumId w:val="43"/>
  </w:num>
  <w:num w:numId="19" w16cid:durableId="81344301">
    <w:abstractNumId w:val="48"/>
  </w:num>
  <w:num w:numId="20" w16cid:durableId="1793816350">
    <w:abstractNumId w:val="13"/>
  </w:num>
  <w:num w:numId="21" w16cid:durableId="1420323331">
    <w:abstractNumId w:val="30"/>
  </w:num>
  <w:num w:numId="22" w16cid:durableId="1738894087">
    <w:abstractNumId w:val="31"/>
  </w:num>
  <w:num w:numId="23" w16cid:durableId="969938316">
    <w:abstractNumId w:val="40"/>
  </w:num>
  <w:num w:numId="24" w16cid:durableId="1311248497">
    <w:abstractNumId w:val="9"/>
  </w:num>
  <w:num w:numId="25" w16cid:durableId="458688301">
    <w:abstractNumId w:val="11"/>
  </w:num>
  <w:num w:numId="26" w16cid:durableId="2121757562">
    <w:abstractNumId w:val="46"/>
  </w:num>
  <w:num w:numId="27" w16cid:durableId="953635864">
    <w:abstractNumId w:val="39"/>
  </w:num>
  <w:num w:numId="28" w16cid:durableId="705108273">
    <w:abstractNumId w:val="25"/>
  </w:num>
  <w:num w:numId="29" w16cid:durableId="738358820">
    <w:abstractNumId w:val="19"/>
  </w:num>
  <w:num w:numId="30" w16cid:durableId="1748264534">
    <w:abstractNumId w:val="24"/>
  </w:num>
  <w:num w:numId="31" w16cid:durableId="304160446">
    <w:abstractNumId w:val="15"/>
  </w:num>
  <w:num w:numId="32" w16cid:durableId="1911889794">
    <w:abstractNumId w:val="44"/>
  </w:num>
  <w:num w:numId="33" w16cid:durableId="1685399118">
    <w:abstractNumId w:val="26"/>
  </w:num>
  <w:num w:numId="34" w16cid:durableId="467478885">
    <w:abstractNumId w:val="37"/>
  </w:num>
  <w:num w:numId="35" w16cid:durableId="310790506">
    <w:abstractNumId w:val="27"/>
  </w:num>
  <w:num w:numId="36" w16cid:durableId="875192205">
    <w:abstractNumId w:val="49"/>
  </w:num>
  <w:num w:numId="37" w16cid:durableId="695425464">
    <w:abstractNumId w:val="21"/>
  </w:num>
  <w:num w:numId="38" w16cid:durableId="1422873178">
    <w:abstractNumId w:val="12"/>
  </w:num>
  <w:num w:numId="39" w16cid:durableId="452216983">
    <w:abstractNumId w:val="14"/>
  </w:num>
  <w:num w:numId="40" w16cid:durableId="2055306940">
    <w:abstractNumId w:val="35"/>
  </w:num>
  <w:num w:numId="41" w16cid:durableId="85426871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2D14"/>
    <w:rsid w:val="000E4A53"/>
    <w:rsid w:val="000E5752"/>
    <w:rsid w:val="000F27A7"/>
    <w:rsid w:val="001171A3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F0445"/>
    <w:rsid w:val="005F5301"/>
    <w:rsid w:val="006343C4"/>
    <w:rsid w:val="00634CCE"/>
    <w:rsid w:val="00634F17"/>
    <w:rsid w:val="00646A3F"/>
    <w:rsid w:val="00652AA3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D5F60"/>
    <w:rsid w:val="00AE67B1"/>
    <w:rsid w:val="00AF4018"/>
    <w:rsid w:val="00B04856"/>
    <w:rsid w:val="00B15391"/>
    <w:rsid w:val="00B249F0"/>
    <w:rsid w:val="00B26EE4"/>
    <w:rsid w:val="00B35A4F"/>
    <w:rsid w:val="00B36FDE"/>
    <w:rsid w:val="00B5618A"/>
    <w:rsid w:val="00B6085B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95381"/>
    <w:rsid w:val="00FC5CBB"/>
    <w:rsid w:val="00FD1614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docId w15:val="{7C0D22DE-7518-4AB4-9A2D-571128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afe">
    <w:name w:val="Название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b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f">
    <w:name w:val="Hyperlink"/>
    <w:rsid w:val="00C639D6"/>
    <w:rPr>
      <w:color w:val="0000FF"/>
      <w:u w:val="single"/>
    </w:rPr>
  </w:style>
  <w:style w:type="character" w:styleId="aff0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styleId="aff1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80</cp:revision>
  <dcterms:created xsi:type="dcterms:W3CDTF">2023-08-25T11:26:00Z</dcterms:created>
  <dcterms:modified xsi:type="dcterms:W3CDTF">2023-09-07T19:15:00Z</dcterms:modified>
</cp:coreProperties>
</file>