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BC" w:rsidRPr="00260FBC" w:rsidRDefault="00260FBC" w:rsidP="00DE522A">
      <w:pPr>
        <w:spacing w:line="312" w:lineRule="auto"/>
        <w:ind w:right="-8"/>
        <w:jc w:val="right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>ПРИЛОЖЕНИЕ</w:t>
      </w:r>
    </w:p>
    <w:p w:rsidR="00260FBC" w:rsidRPr="00260FBC" w:rsidRDefault="00260FBC" w:rsidP="00260FBC">
      <w:pPr>
        <w:spacing w:line="312" w:lineRule="auto"/>
        <w:ind w:left="426" w:right="84"/>
        <w:jc w:val="center"/>
        <w:rPr>
          <w:i w:val="0"/>
          <w:sz w:val="28"/>
          <w:szCs w:val="28"/>
        </w:rPr>
      </w:pPr>
    </w:p>
    <w:p w:rsidR="008F633E" w:rsidRDefault="00260FBC" w:rsidP="00260FBC">
      <w:pPr>
        <w:spacing w:line="360" w:lineRule="auto"/>
        <w:ind w:left="426" w:right="84"/>
        <w:jc w:val="center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 xml:space="preserve">МИНИСТЕРСТВО </w:t>
      </w:r>
      <w:r w:rsidR="008F633E" w:rsidRPr="00260FBC">
        <w:rPr>
          <w:i w:val="0"/>
          <w:sz w:val="28"/>
          <w:szCs w:val="28"/>
        </w:rPr>
        <w:t xml:space="preserve">НАУКИ И </w:t>
      </w:r>
      <w:r w:rsidR="008F633E">
        <w:rPr>
          <w:i w:val="0"/>
          <w:sz w:val="28"/>
          <w:szCs w:val="28"/>
        </w:rPr>
        <w:t xml:space="preserve">ВЫСШЕГО </w:t>
      </w:r>
      <w:r w:rsidRPr="00260FBC">
        <w:rPr>
          <w:i w:val="0"/>
          <w:sz w:val="28"/>
          <w:szCs w:val="28"/>
        </w:rPr>
        <w:t xml:space="preserve">ОБРАЗОВАНИЯ </w:t>
      </w:r>
    </w:p>
    <w:p w:rsidR="00260FBC" w:rsidRPr="00260FBC" w:rsidRDefault="00260FBC" w:rsidP="00260FBC">
      <w:pPr>
        <w:spacing w:line="360" w:lineRule="auto"/>
        <w:ind w:left="426" w:right="84"/>
        <w:jc w:val="center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>РОССИЙСКОЙ ФЕДЕРАЦИИ</w:t>
      </w:r>
    </w:p>
    <w:p w:rsidR="00260FBC" w:rsidRPr="00260FBC" w:rsidRDefault="00260FBC" w:rsidP="00260FBC">
      <w:pPr>
        <w:spacing w:line="360" w:lineRule="auto"/>
        <w:ind w:left="426" w:right="84"/>
        <w:jc w:val="center"/>
        <w:rPr>
          <w:b/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ind w:right="-8"/>
        <w:jc w:val="center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 xml:space="preserve">ФЕДЕРАЛЬНОЕ ГОСУДАРСТВЕННОЕ БЮДЖЕТНОЕ ОБРАЗОВАТЕЛЬНОЕ </w:t>
      </w:r>
    </w:p>
    <w:p w:rsidR="00260FBC" w:rsidRPr="00260FBC" w:rsidRDefault="00260FBC" w:rsidP="00260FBC">
      <w:pPr>
        <w:spacing w:line="360" w:lineRule="auto"/>
        <w:ind w:left="426" w:right="84"/>
        <w:jc w:val="center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 xml:space="preserve">УЧРЕЖДЕНИЕ ВЫСШЕГО ОБРАЗОВАНИЯ </w:t>
      </w:r>
    </w:p>
    <w:p w:rsidR="00260FBC" w:rsidRPr="00260FBC" w:rsidRDefault="00260FBC" w:rsidP="00260FBC">
      <w:pPr>
        <w:spacing w:line="360" w:lineRule="auto"/>
        <w:ind w:left="426" w:right="84"/>
        <w:jc w:val="center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>«РЯЗАНСКИЙ ГОСУДАРСТВЕННЫЙ РАДИОТЕХНИЧЕСКИЙ УНИВЕРСИТЕТ</w:t>
      </w:r>
      <w:r w:rsidR="008F633E">
        <w:rPr>
          <w:i w:val="0"/>
          <w:sz w:val="28"/>
          <w:szCs w:val="28"/>
        </w:rPr>
        <w:t xml:space="preserve"> ИМЕНИ В.Ф. УТКИНА</w:t>
      </w:r>
      <w:r w:rsidRPr="00260FBC">
        <w:rPr>
          <w:i w:val="0"/>
          <w:sz w:val="28"/>
          <w:szCs w:val="28"/>
        </w:rPr>
        <w:t>»</w:t>
      </w:r>
    </w:p>
    <w:p w:rsidR="00260FBC" w:rsidRPr="00260FBC" w:rsidRDefault="00260FBC" w:rsidP="00260FBC">
      <w:pPr>
        <w:spacing w:line="360" w:lineRule="auto"/>
        <w:ind w:left="426" w:right="84"/>
        <w:jc w:val="center"/>
        <w:rPr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ind w:left="426" w:right="84"/>
        <w:jc w:val="center"/>
        <w:rPr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ind w:left="426" w:right="84"/>
        <w:jc w:val="center"/>
        <w:rPr>
          <w:b/>
          <w:i w:val="0"/>
          <w:sz w:val="28"/>
          <w:szCs w:val="28"/>
        </w:rPr>
      </w:pPr>
      <w:r w:rsidRPr="00260FBC">
        <w:rPr>
          <w:b/>
          <w:i w:val="0"/>
          <w:sz w:val="28"/>
          <w:szCs w:val="28"/>
        </w:rPr>
        <w:t xml:space="preserve">КАФЕДРА </w:t>
      </w:r>
      <w:r>
        <w:rPr>
          <w:b/>
          <w:i w:val="0"/>
          <w:sz w:val="28"/>
          <w:szCs w:val="28"/>
        </w:rPr>
        <w:t>ЭЛЕКТРОННЫХ ПРИБОРОВ</w:t>
      </w:r>
    </w:p>
    <w:p w:rsidR="00260FBC" w:rsidRPr="00260FBC" w:rsidRDefault="00260FBC" w:rsidP="00260FBC">
      <w:pPr>
        <w:spacing w:line="360" w:lineRule="auto"/>
        <w:ind w:left="426" w:right="84"/>
        <w:jc w:val="left"/>
        <w:rPr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ind w:left="-540" w:right="84"/>
        <w:jc w:val="left"/>
        <w:rPr>
          <w:i w:val="0"/>
          <w:sz w:val="28"/>
          <w:szCs w:val="28"/>
        </w:rPr>
      </w:pPr>
    </w:p>
    <w:p w:rsidR="00260FBC" w:rsidRPr="00260FBC" w:rsidRDefault="00260FBC" w:rsidP="00260FBC">
      <w:pPr>
        <w:keepNext/>
        <w:spacing w:line="360" w:lineRule="auto"/>
        <w:jc w:val="center"/>
        <w:outlineLvl w:val="2"/>
        <w:rPr>
          <w:bCs/>
          <w:i w:val="0"/>
          <w:sz w:val="28"/>
          <w:szCs w:val="28"/>
        </w:rPr>
      </w:pPr>
      <w:r w:rsidRPr="00260FBC">
        <w:rPr>
          <w:bCs/>
          <w:i w:val="0"/>
          <w:sz w:val="28"/>
          <w:szCs w:val="28"/>
        </w:rPr>
        <w:t>ОЦЕНОЧНЫЕ МАТЕРИАЛЫ</w:t>
      </w:r>
    </w:p>
    <w:p w:rsidR="00260FBC" w:rsidRPr="00260FBC" w:rsidRDefault="00260FBC" w:rsidP="00260FBC">
      <w:pPr>
        <w:spacing w:line="360" w:lineRule="auto"/>
        <w:ind w:right="84"/>
        <w:jc w:val="center"/>
        <w:rPr>
          <w:i w:val="0"/>
          <w:sz w:val="28"/>
          <w:szCs w:val="28"/>
        </w:rPr>
      </w:pPr>
      <w:r w:rsidRPr="00260FBC">
        <w:rPr>
          <w:i w:val="0"/>
          <w:sz w:val="28"/>
          <w:szCs w:val="28"/>
        </w:rPr>
        <w:t>по дисциплине</w:t>
      </w:r>
    </w:p>
    <w:p w:rsidR="00260FBC" w:rsidRPr="00260FBC" w:rsidRDefault="00260FBC" w:rsidP="00B167E1">
      <w:pPr>
        <w:spacing w:line="360" w:lineRule="auto"/>
        <w:ind w:right="84"/>
        <w:jc w:val="center"/>
        <w:rPr>
          <w:b/>
          <w:i w:val="0"/>
          <w:sz w:val="28"/>
          <w:szCs w:val="28"/>
        </w:rPr>
      </w:pPr>
      <w:r w:rsidRPr="00260FBC">
        <w:rPr>
          <w:b/>
          <w:i w:val="0"/>
          <w:sz w:val="28"/>
          <w:szCs w:val="28"/>
        </w:rPr>
        <w:t xml:space="preserve"> «</w:t>
      </w:r>
      <w:r w:rsidR="00AA3541">
        <w:rPr>
          <w:b/>
          <w:i w:val="0"/>
          <w:sz w:val="28"/>
          <w:szCs w:val="28"/>
        </w:rPr>
        <w:t>ЭМИССИОННАЯ ЭЛЕКТРОНИКА</w:t>
      </w:r>
      <w:r w:rsidRPr="00260FBC">
        <w:rPr>
          <w:b/>
          <w:i w:val="0"/>
          <w:sz w:val="28"/>
          <w:szCs w:val="28"/>
        </w:rPr>
        <w:t>»</w:t>
      </w:r>
    </w:p>
    <w:p w:rsidR="00260FBC" w:rsidRPr="00260FBC" w:rsidRDefault="00260FBC" w:rsidP="00260FBC">
      <w:pPr>
        <w:spacing w:line="360" w:lineRule="auto"/>
        <w:jc w:val="center"/>
        <w:rPr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jc w:val="center"/>
        <w:rPr>
          <w:b/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jc w:val="center"/>
        <w:rPr>
          <w:b/>
          <w:i w:val="0"/>
          <w:sz w:val="28"/>
          <w:szCs w:val="28"/>
        </w:rPr>
      </w:pPr>
    </w:p>
    <w:p w:rsidR="00260FBC" w:rsidRDefault="00260FBC" w:rsidP="00260FBC">
      <w:pPr>
        <w:spacing w:line="360" w:lineRule="auto"/>
        <w:jc w:val="center"/>
        <w:rPr>
          <w:b/>
          <w:i w:val="0"/>
          <w:sz w:val="28"/>
          <w:szCs w:val="28"/>
        </w:rPr>
      </w:pPr>
    </w:p>
    <w:p w:rsidR="00260FBC" w:rsidRPr="00260FBC" w:rsidRDefault="00260FBC" w:rsidP="00260FBC">
      <w:pPr>
        <w:spacing w:line="360" w:lineRule="auto"/>
        <w:jc w:val="center"/>
        <w:rPr>
          <w:b/>
          <w:i w:val="0"/>
          <w:sz w:val="28"/>
          <w:szCs w:val="28"/>
        </w:rPr>
      </w:pP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861A33">
        <w:rPr>
          <w:b/>
          <w:bCs/>
          <w:sz w:val="28"/>
          <w:szCs w:val="28"/>
        </w:rPr>
        <w:br w:type="page"/>
      </w:r>
      <w:r w:rsidRPr="00774D4B">
        <w:rPr>
          <w:bCs/>
          <w:i w:val="0"/>
          <w:sz w:val="24"/>
          <w:szCs w:val="24"/>
        </w:rPr>
        <w:lastRenderedPageBreak/>
        <w:t>Оценочные материалы – это совокупность учебно-методических материалов (контрол</w:t>
      </w:r>
      <w:r w:rsidRPr="00774D4B">
        <w:rPr>
          <w:bCs/>
          <w:i w:val="0"/>
          <w:sz w:val="24"/>
          <w:szCs w:val="24"/>
        </w:rPr>
        <w:t>ь</w:t>
      </w:r>
      <w:r w:rsidRPr="00774D4B">
        <w:rPr>
          <w:bCs/>
          <w:i w:val="0"/>
          <w:sz w:val="24"/>
          <w:szCs w:val="24"/>
        </w:rPr>
        <w:t>ных заданий, описаний форм и процедур), предназначенных для оценки качества освоения обуча</w:t>
      </w:r>
      <w:r w:rsidRPr="00774D4B">
        <w:rPr>
          <w:bCs/>
          <w:i w:val="0"/>
          <w:sz w:val="24"/>
          <w:szCs w:val="24"/>
        </w:rPr>
        <w:t>ю</w:t>
      </w:r>
      <w:r w:rsidRPr="00774D4B">
        <w:rPr>
          <w:bCs/>
          <w:i w:val="0"/>
          <w:sz w:val="24"/>
          <w:szCs w:val="24"/>
        </w:rPr>
        <w:t>щимися данной дисциплины как части основной профессиональной образовательной пр</w:t>
      </w:r>
      <w:r w:rsidRPr="00774D4B">
        <w:rPr>
          <w:bCs/>
          <w:i w:val="0"/>
          <w:sz w:val="24"/>
          <w:szCs w:val="24"/>
        </w:rPr>
        <w:t>о</w:t>
      </w:r>
      <w:r w:rsidRPr="00774D4B">
        <w:rPr>
          <w:bCs/>
          <w:i w:val="0"/>
          <w:sz w:val="24"/>
          <w:szCs w:val="24"/>
        </w:rPr>
        <w:t>граммы.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Цель – оценить соответствие знаний, умений и уровня приобретенных компетенций об</w:t>
      </w:r>
      <w:r w:rsidRPr="00774D4B">
        <w:rPr>
          <w:bCs/>
          <w:i w:val="0"/>
          <w:sz w:val="24"/>
          <w:szCs w:val="24"/>
        </w:rPr>
        <w:t>у</w:t>
      </w:r>
      <w:r w:rsidRPr="00774D4B">
        <w:rPr>
          <w:bCs/>
          <w:i w:val="0"/>
          <w:sz w:val="24"/>
          <w:szCs w:val="24"/>
        </w:rPr>
        <w:t>чающи</w:t>
      </w:r>
      <w:r w:rsidRPr="00774D4B">
        <w:rPr>
          <w:bCs/>
          <w:i w:val="0"/>
          <w:sz w:val="24"/>
          <w:szCs w:val="24"/>
        </w:rPr>
        <w:t>х</w:t>
      </w:r>
      <w:r w:rsidRPr="00774D4B">
        <w:rPr>
          <w:bCs/>
          <w:i w:val="0"/>
          <w:sz w:val="24"/>
          <w:szCs w:val="24"/>
        </w:rPr>
        <w:t>ся целям и требованиям основной профессиональной образовательной программы в ходе пров</w:t>
      </w:r>
      <w:r w:rsidRPr="00774D4B">
        <w:rPr>
          <w:bCs/>
          <w:i w:val="0"/>
          <w:sz w:val="24"/>
          <w:szCs w:val="24"/>
        </w:rPr>
        <w:t>е</w:t>
      </w:r>
      <w:r w:rsidRPr="00774D4B">
        <w:rPr>
          <w:bCs/>
          <w:i w:val="0"/>
          <w:sz w:val="24"/>
          <w:szCs w:val="24"/>
        </w:rPr>
        <w:t>дения текущего контроля и промежуточной аттестации.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Основная задача – обеспечить оценку уровня сформированности общекультурных, общ</w:t>
      </w:r>
      <w:r w:rsidRPr="00774D4B">
        <w:rPr>
          <w:bCs/>
          <w:i w:val="0"/>
          <w:sz w:val="24"/>
          <w:szCs w:val="24"/>
        </w:rPr>
        <w:t>е</w:t>
      </w:r>
      <w:r w:rsidRPr="00774D4B">
        <w:rPr>
          <w:bCs/>
          <w:i w:val="0"/>
          <w:sz w:val="24"/>
          <w:szCs w:val="24"/>
        </w:rPr>
        <w:t>профессиональных и профессиональных компетенций, приобретаемых обучающимися в соо</w:t>
      </w:r>
      <w:r w:rsidRPr="00774D4B">
        <w:rPr>
          <w:bCs/>
          <w:i w:val="0"/>
          <w:sz w:val="24"/>
          <w:szCs w:val="24"/>
        </w:rPr>
        <w:t>т</w:t>
      </w:r>
      <w:r w:rsidRPr="00774D4B">
        <w:rPr>
          <w:bCs/>
          <w:i w:val="0"/>
          <w:sz w:val="24"/>
          <w:szCs w:val="24"/>
        </w:rPr>
        <w:t>ветствии с этими требованиями.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Текущий контроль успеваемости проводится с целью определения степени усвоения уче</w:t>
      </w:r>
      <w:r w:rsidRPr="00774D4B">
        <w:rPr>
          <w:bCs/>
          <w:i w:val="0"/>
          <w:sz w:val="24"/>
          <w:szCs w:val="24"/>
        </w:rPr>
        <w:t>б</w:t>
      </w:r>
      <w:r w:rsidRPr="00774D4B">
        <w:rPr>
          <w:bCs/>
          <w:i w:val="0"/>
          <w:sz w:val="24"/>
          <w:szCs w:val="24"/>
        </w:rPr>
        <w:t>ного материала, своевременного выявления и устранения недостатков в подготовке обучающи</w:t>
      </w:r>
      <w:r w:rsidRPr="00774D4B">
        <w:rPr>
          <w:bCs/>
          <w:i w:val="0"/>
          <w:sz w:val="24"/>
          <w:szCs w:val="24"/>
        </w:rPr>
        <w:t>х</w:t>
      </w:r>
      <w:r w:rsidRPr="00774D4B">
        <w:rPr>
          <w:bCs/>
          <w:i w:val="0"/>
          <w:sz w:val="24"/>
          <w:szCs w:val="24"/>
        </w:rPr>
        <w:t>ся и принятия необходимых мер по совершенствованию методики преподавания учебной дисц</w:t>
      </w:r>
      <w:r w:rsidRPr="00774D4B">
        <w:rPr>
          <w:bCs/>
          <w:i w:val="0"/>
          <w:sz w:val="24"/>
          <w:szCs w:val="24"/>
        </w:rPr>
        <w:t>и</w:t>
      </w:r>
      <w:r w:rsidRPr="00774D4B">
        <w:rPr>
          <w:bCs/>
          <w:i w:val="0"/>
          <w:sz w:val="24"/>
          <w:szCs w:val="24"/>
        </w:rPr>
        <w:t>плины (модуля), организации работы обучающихся в ходе учебных занятий и оказания им инд</w:t>
      </w:r>
      <w:r w:rsidRPr="00774D4B">
        <w:rPr>
          <w:bCs/>
          <w:i w:val="0"/>
          <w:sz w:val="24"/>
          <w:szCs w:val="24"/>
        </w:rPr>
        <w:t>и</w:t>
      </w:r>
      <w:r w:rsidRPr="00774D4B">
        <w:rPr>
          <w:bCs/>
          <w:i w:val="0"/>
          <w:sz w:val="24"/>
          <w:szCs w:val="24"/>
        </w:rPr>
        <w:t>видуал</w:t>
      </w:r>
      <w:r w:rsidRPr="00774D4B">
        <w:rPr>
          <w:bCs/>
          <w:i w:val="0"/>
          <w:sz w:val="24"/>
          <w:szCs w:val="24"/>
        </w:rPr>
        <w:t>ь</w:t>
      </w:r>
      <w:r w:rsidRPr="00774D4B">
        <w:rPr>
          <w:bCs/>
          <w:i w:val="0"/>
          <w:sz w:val="24"/>
          <w:szCs w:val="24"/>
        </w:rPr>
        <w:t>ной помощи.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К контролю текущей успеваемости относятся проверка знаний, умений и навыков, прио</w:t>
      </w:r>
      <w:r w:rsidRPr="00774D4B">
        <w:rPr>
          <w:bCs/>
          <w:i w:val="0"/>
          <w:sz w:val="24"/>
          <w:szCs w:val="24"/>
        </w:rPr>
        <w:t>б</w:t>
      </w:r>
      <w:r w:rsidRPr="00774D4B">
        <w:rPr>
          <w:bCs/>
          <w:i w:val="0"/>
          <w:sz w:val="24"/>
          <w:szCs w:val="24"/>
        </w:rPr>
        <w:t>ретенных обучающимися в ходе выполнения индивид</w:t>
      </w:r>
      <w:r w:rsidRPr="00774D4B">
        <w:rPr>
          <w:bCs/>
          <w:i w:val="0"/>
          <w:sz w:val="24"/>
          <w:szCs w:val="24"/>
        </w:rPr>
        <w:t>у</w:t>
      </w:r>
      <w:r w:rsidRPr="00774D4B">
        <w:rPr>
          <w:bCs/>
          <w:i w:val="0"/>
          <w:sz w:val="24"/>
          <w:szCs w:val="24"/>
        </w:rPr>
        <w:t>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</w:t>
      </w:r>
      <w:r w:rsidRPr="00774D4B">
        <w:rPr>
          <w:bCs/>
          <w:i w:val="0"/>
          <w:sz w:val="24"/>
          <w:szCs w:val="24"/>
        </w:rPr>
        <w:t>д</w:t>
      </w:r>
      <w:r w:rsidRPr="00774D4B">
        <w:rPr>
          <w:bCs/>
          <w:i w:val="0"/>
          <w:sz w:val="24"/>
          <w:szCs w:val="24"/>
        </w:rPr>
        <w:t>рой.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</w:t>
      </w:r>
      <w:r w:rsidRPr="00774D4B">
        <w:rPr>
          <w:bCs/>
          <w:i w:val="0"/>
          <w:sz w:val="24"/>
          <w:szCs w:val="24"/>
        </w:rPr>
        <w:t>с</w:t>
      </w:r>
      <w:r w:rsidRPr="00774D4B">
        <w:rPr>
          <w:bCs/>
          <w:i w:val="0"/>
          <w:sz w:val="24"/>
          <w:szCs w:val="24"/>
        </w:rPr>
        <w:t>циплины.</w:t>
      </w:r>
    </w:p>
    <w:p w:rsidR="00260FBC" w:rsidRPr="00774D4B" w:rsidRDefault="00260FBC" w:rsidP="00774D4B">
      <w:pPr>
        <w:spacing w:line="240" w:lineRule="auto"/>
        <w:ind w:firstLine="567"/>
        <w:jc w:val="left"/>
        <w:rPr>
          <w:bCs/>
          <w:i w:val="0"/>
          <w:sz w:val="24"/>
          <w:szCs w:val="24"/>
        </w:rPr>
      </w:pPr>
      <w:r w:rsidRPr="00774D4B">
        <w:rPr>
          <w:bCs/>
          <w:i w:val="0"/>
          <w:sz w:val="24"/>
          <w:szCs w:val="24"/>
        </w:rPr>
        <w:t>Промежуточный контроль по дисциплине осуществляется проведением</w:t>
      </w:r>
      <w:r w:rsidR="001769EE">
        <w:rPr>
          <w:bCs/>
          <w:i w:val="0"/>
          <w:sz w:val="24"/>
          <w:szCs w:val="24"/>
        </w:rPr>
        <w:t xml:space="preserve"> зачета</w:t>
      </w:r>
      <w:r w:rsidRPr="00774D4B">
        <w:rPr>
          <w:bCs/>
          <w:i w:val="0"/>
          <w:sz w:val="24"/>
          <w:szCs w:val="24"/>
        </w:rPr>
        <w:t>. Форма пр</w:t>
      </w:r>
      <w:r w:rsidRPr="00774D4B">
        <w:rPr>
          <w:bCs/>
          <w:i w:val="0"/>
          <w:sz w:val="24"/>
          <w:szCs w:val="24"/>
        </w:rPr>
        <w:t>о</w:t>
      </w:r>
      <w:r w:rsidRPr="00774D4B">
        <w:rPr>
          <w:bCs/>
          <w:i w:val="0"/>
          <w:sz w:val="24"/>
          <w:szCs w:val="24"/>
        </w:rPr>
        <w:t>ведения</w:t>
      </w:r>
      <w:r w:rsidR="001769EE">
        <w:rPr>
          <w:bCs/>
          <w:i w:val="0"/>
          <w:sz w:val="24"/>
          <w:szCs w:val="24"/>
        </w:rPr>
        <w:t xml:space="preserve"> зачета</w:t>
      </w:r>
      <w:r w:rsidR="00FA5ABB">
        <w:rPr>
          <w:bCs/>
          <w:i w:val="0"/>
          <w:sz w:val="24"/>
          <w:szCs w:val="24"/>
        </w:rPr>
        <w:t xml:space="preserve"> - </w:t>
      </w:r>
      <w:r w:rsidRPr="00774D4B">
        <w:rPr>
          <w:bCs/>
          <w:i w:val="0"/>
          <w:sz w:val="24"/>
          <w:szCs w:val="24"/>
        </w:rPr>
        <w:t>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</w:t>
      </w:r>
      <w:r w:rsidRPr="00774D4B">
        <w:rPr>
          <w:bCs/>
          <w:i w:val="0"/>
          <w:sz w:val="24"/>
          <w:szCs w:val="24"/>
        </w:rPr>
        <w:t>и</w:t>
      </w:r>
      <w:r w:rsidRPr="00774D4B">
        <w:rPr>
          <w:bCs/>
          <w:i w:val="0"/>
          <w:sz w:val="24"/>
          <w:szCs w:val="24"/>
        </w:rPr>
        <w:t>ческих вопроса. В процессе подготовки к устному ответу экзаменуемый может составить в пис</w:t>
      </w:r>
      <w:r w:rsidRPr="00774D4B">
        <w:rPr>
          <w:bCs/>
          <w:i w:val="0"/>
          <w:sz w:val="24"/>
          <w:szCs w:val="24"/>
        </w:rPr>
        <w:t>ь</w:t>
      </w:r>
      <w:r w:rsidRPr="00774D4B">
        <w:rPr>
          <w:bCs/>
          <w:i w:val="0"/>
          <w:sz w:val="24"/>
          <w:szCs w:val="24"/>
        </w:rPr>
        <w:t>менном виде план ответа, включающий в себя определения, выводы формул, р</w:t>
      </w:r>
      <w:r w:rsidRPr="00774D4B">
        <w:rPr>
          <w:bCs/>
          <w:i w:val="0"/>
          <w:sz w:val="24"/>
          <w:szCs w:val="24"/>
        </w:rPr>
        <w:t>и</w:t>
      </w:r>
      <w:r w:rsidRPr="00774D4B">
        <w:rPr>
          <w:bCs/>
          <w:i w:val="0"/>
          <w:sz w:val="24"/>
          <w:szCs w:val="24"/>
        </w:rPr>
        <w:t>сунки и т.п.</w:t>
      </w:r>
    </w:p>
    <w:p w:rsidR="003739D2" w:rsidRPr="009226FF" w:rsidRDefault="009226FF" w:rsidP="009226FF">
      <w:pPr>
        <w:pStyle w:val="ac"/>
        <w:shd w:val="clear" w:color="auto" w:fill="auto"/>
        <w:spacing w:line="240" w:lineRule="auto"/>
        <w:ind w:left="708"/>
        <w:jc w:val="center"/>
        <w:rPr>
          <w:rStyle w:val="ab"/>
          <w:bCs w:val="0"/>
          <w:i w:val="0"/>
          <w:color w:val="000000"/>
          <w:sz w:val="24"/>
          <w:szCs w:val="24"/>
        </w:rPr>
      </w:pPr>
      <w:r>
        <w:rPr>
          <w:rStyle w:val="ab"/>
          <w:bCs w:val="0"/>
          <w:i w:val="0"/>
          <w:color w:val="000000"/>
          <w:sz w:val="24"/>
          <w:szCs w:val="24"/>
        </w:rPr>
        <w:t xml:space="preserve">1. </w:t>
      </w:r>
      <w:r w:rsidR="003739D2" w:rsidRPr="009226FF">
        <w:rPr>
          <w:rStyle w:val="ab"/>
          <w:bCs w:val="0"/>
          <w:i w:val="0"/>
          <w:color w:val="000000"/>
          <w:sz w:val="24"/>
          <w:szCs w:val="24"/>
        </w:rPr>
        <w:t>Паспорт фонда оценочных средств по дисциплине (модулю)</w:t>
      </w:r>
    </w:p>
    <w:tbl>
      <w:tblPr>
        <w:tblW w:w="10029" w:type="dxa"/>
        <w:tblInd w:w="2" w:type="dxa"/>
        <w:tblLayout w:type="fixed"/>
        <w:tblLook w:val="0000"/>
      </w:tblPr>
      <w:tblGrid>
        <w:gridCol w:w="674"/>
        <w:gridCol w:w="5535"/>
        <w:gridCol w:w="1701"/>
        <w:gridCol w:w="2119"/>
      </w:tblGrid>
      <w:tr w:rsidR="003739D2" w:rsidRPr="002477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D2" w:rsidRPr="00FA5ABB" w:rsidRDefault="003739D2" w:rsidP="003E4CED">
            <w:pPr>
              <w:suppressAutoHyphens/>
              <w:snapToGrid w:val="0"/>
              <w:spacing w:line="240" w:lineRule="auto"/>
              <w:rPr>
                <w:bCs/>
                <w:i w:val="0"/>
                <w:sz w:val="20"/>
              </w:rPr>
            </w:pPr>
            <w:r w:rsidRPr="00FA5ABB">
              <w:rPr>
                <w:bCs/>
                <w:i w:val="0"/>
                <w:sz w:val="20"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D2" w:rsidRPr="00FA5ABB" w:rsidRDefault="003739D2" w:rsidP="003E4CED">
            <w:pPr>
              <w:pStyle w:val="a4"/>
              <w:rPr>
                <w:sz w:val="20"/>
              </w:rPr>
            </w:pP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Контролируемые разделы (темы) дисц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и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плины</w:t>
            </w:r>
          </w:p>
          <w:p w:rsidR="003739D2" w:rsidRPr="00FA5ABB" w:rsidRDefault="003739D2" w:rsidP="003E4CED">
            <w:pPr>
              <w:pStyle w:val="2"/>
              <w:widowControl/>
              <w:numPr>
                <w:ilvl w:val="1"/>
                <w:numId w:val="0"/>
              </w:numPr>
              <w:tabs>
                <w:tab w:val="clear" w:pos="560"/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</w:rPr>
            </w:pPr>
            <w:r w:rsidRPr="00FA5ABB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D2" w:rsidRPr="00FA5ABB" w:rsidRDefault="003739D2" w:rsidP="003E4CED">
            <w:pPr>
              <w:pStyle w:val="a4"/>
              <w:rPr>
                <w:bCs/>
                <w:color w:val="000000"/>
                <w:sz w:val="20"/>
              </w:rPr>
            </w:pP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Код контрол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и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руемой комп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е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тенции (или её ча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с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ти)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2" w:rsidRPr="00FA5ABB" w:rsidRDefault="003739D2" w:rsidP="003E4CED">
            <w:pPr>
              <w:pStyle w:val="a4"/>
              <w:rPr>
                <w:sz w:val="20"/>
              </w:rPr>
            </w:pP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Наимен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о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вание</w:t>
            </w:r>
          </w:p>
          <w:p w:rsidR="003739D2" w:rsidRPr="00FA5ABB" w:rsidRDefault="003739D2" w:rsidP="003E4CED">
            <w:pPr>
              <w:pStyle w:val="a4"/>
              <w:rPr>
                <w:sz w:val="20"/>
              </w:rPr>
            </w:pP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оцено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ч</w:t>
            </w:r>
            <w:r w:rsidRPr="00FA5ABB">
              <w:rPr>
                <w:rStyle w:val="11"/>
                <w:bCs/>
                <w:color w:val="000000"/>
                <w:sz w:val="20"/>
                <w:szCs w:val="20"/>
              </w:rPr>
              <w:t>ного</w:t>
            </w:r>
          </w:p>
          <w:p w:rsidR="003739D2" w:rsidRPr="00FA5ABB" w:rsidRDefault="003739D2" w:rsidP="003E4CED">
            <w:pPr>
              <w:suppressAutoHyphens/>
              <w:snapToGrid w:val="0"/>
              <w:spacing w:line="240" w:lineRule="auto"/>
              <w:jc w:val="center"/>
              <w:rPr>
                <w:bCs/>
                <w:i w:val="0"/>
                <w:sz w:val="20"/>
              </w:rPr>
            </w:pPr>
            <w:r w:rsidRPr="00FA5ABB">
              <w:rPr>
                <w:rStyle w:val="11"/>
                <w:bCs/>
                <w:i w:val="0"/>
                <w:color w:val="000000"/>
                <w:sz w:val="20"/>
                <w:szCs w:val="20"/>
              </w:rPr>
              <w:t>средства</w:t>
            </w:r>
          </w:p>
        </w:tc>
      </w:tr>
      <w:tr w:rsidR="003739D2" w:rsidRPr="00247777">
        <w:trPr>
          <w:cantSplit/>
          <w:trHeight w:val="73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D2" w:rsidRPr="00247777" w:rsidRDefault="003739D2" w:rsidP="003E4CED">
            <w:pPr>
              <w:spacing w:line="240" w:lineRule="auto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D2" w:rsidRPr="00247777" w:rsidRDefault="003739D2" w:rsidP="003E4CED">
            <w:pPr>
              <w:spacing w:line="240" w:lineRule="auto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9D2" w:rsidRPr="00247777" w:rsidRDefault="003739D2" w:rsidP="003E4CED">
            <w:pPr>
              <w:spacing w:line="240" w:lineRule="auto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9D2" w:rsidRPr="00247777" w:rsidRDefault="003739D2" w:rsidP="003E4CED">
            <w:pPr>
              <w:spacing w:line="240" w:lineRule="auto"/>
              <w:rPr>
                <w:bCs/>
                <w:i w:val="0"/>
                <w:sz w:val="24"/>
                <w:szCs w:val="24"/>
              </w:rPr>
            </w:pPr>
          </w:p>
        </w:tc>
      </w:tr>
      <w:tr w:rsidR="003739D2" w:rsidRPr="003739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D2" w:rsidRPr="003739D2" w:rsidRDefault="00CA1151" w:rsidP="003E4CED">
            <w:pPr>
              <w:suppressAutoHyphens/>
              <w:spacing w:line="240" w:lineRule="auto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D2" w:rsidRPr="002C092F" w:rsidRDefault="002C092F" w:rsidP="003E4CED">
            <w:pPr>
              <w:shd w:val="clear" w:color="auto" w:fill="FFFFFF"/>
              <w:tabs>
                <w:tab w:val="left" w:pos="326"/>
              </w:tabs>
              <w:spacing w:line="240" w:lineRule="auto"/>
              <w:rPr>
                <w:i w:val="0"/>
                <w:color w:val="000000"/>
                <w:spacing w:val="1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Введение в эмиссионную эле</w:t>
            </w:r>
            <w:r w:rsidRPr="002C092F">
              <w:rPr>
                <w:i w:val="0"/>
                <w:sz w:val="24"/>
                <w:szCs w:val="24"/>
              </w:rPr>
              <w:t>к</w:t>
            </w:r>
            <w:r w:rsidRPr="002C092F">
              <w:rPr>
                <w:i w:val="0"/>
                <w:sz w:val="24"/>
                <w:szCs w:val="24"/>
              </w:rPr>
              <w:t>тронику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9D2" w:rsidRDefault="001769EE" w:rsidP="001769E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</w:t>
            </w:r>
            <w:r w:rsidR="008F633E">
              <w:rPr>
                <w:i w:val="0"/>
                <w:sz w:val="24"/>
                <w:szCs w:val="24"/>
              </w:rPr>
              <w:t>2.1,</w:t>
            </w:r>
          </w:p>
          <w:p w:rsidR="008F633E" w:rsidRPr="00247777" w:rsidRDefault="008F633E" w:rsidP="001769E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2" w:rsidRPr="00247777" w:rsidRDefault="002C092F" w:rsidP="00C80463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Зачет</w:t>
            </w:r>
          </w:p>
        </w:tc>
      </w:tr>
      <w:tr w:rsidR="002C092F" w:rsidRPr="003739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7C34FC" w:rsidRDefault="002C092F" w:rsidP="003E4CED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C34F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2C092F" w:rsidRDefault="002C092F" w:rsidP="00215055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rPr>
                <w:i w:val="0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Заряженные частицы в электрических и магнитных полях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33E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ПК-2.1,</w:t>
            </w:r>
          </w:p>
          <w:p w:rsidR="002C092F" w:rsidRPr="00247777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2F" w:rsidRPr="008F633E" w:rsidRDefault="008F633E" w:rsidP="008F633E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</w:rPr>
              <w:t xml:space="preserve">Отчеты по </w:t>
            </w:r>
            <w:r w:rsidRPr="008F633E">
              <w:rPr>
                <w:i w:val="0"/>
                <w:sz w:val="24"/>
              </w:rPr>
              <w:t>лаб</w:t>
            </w:r>
            <w:r w:rsidRPr="008F633E">
              <w:rPr>
                <w:i w:val="0"/>
                <w:sz w:val="24"/>
              </w:rPr>
              <w:t>о</w:t>
            </w:r>
            <w:r w:rsidRPr="008F633E">
              <w:rPr>
                <w:i w:val="0"/>
                <w:sz w:val="24"/>
              </w:rPr>
              <w:t>раторны</w:t>
            </w:r>
            <w:r>
              <w:rPr>
                <w:i w:val="0"/>
                <w:sz w:val="24"/>
              </w:rPr>
              <w:t>м</w:t>
            </w:r>
            <w:r w:rsidRPr="008F633E">
              <w:rPr>
                <w:i w:val="0"/>
                <w:sz w:val="24"/>
              </w:rPr>
              <w:t xml:space="preserve"> раб</w:t>
            </w:r>
            <w:r w:rsidRPr="008F633E">
              <w:rPr>
                <w:i w:val="0"/>
                <w:sz w:val="24"/>
              </w:rPr>
              <w:t>о</w:t>
            </w:r>
            <w:r w:rsidRPr="008F633E">
              <w:rPr>
                <w:i w:val="0"/>
                <w:sz w:val="24"/>
              </w:rPr>
              <w:t>т</w:t>
            </w:r>
            <w:r>
              <w:rPr>
                <w:i w:val="0"/>
                <w:sz w:val="24"/>
              </w:rPr>
              <w:t>ам</w:t>
            </w:r>
            <w:r w:rsidRPr="008F633E"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результаты решения </w:t>
            </w:r>
            <w:r w:rsidRPr="008F633E">
              <w:rPr>
                <w:i w:val="0"/>
                <w:sz w:val="24"/>
              </w:rPr>
              <w:t>практ</w:t>
            </w:r>
            <w:r w:rsidRPr="008F633E">
              <w:rPr>
                <w:i w:val="0"/>
                <w:sz w:val="24"/>
              </w:rPr>
              <w:t>и</w:t>
            </w:r>
            <w:r w:rsidRPr="008F633E">
              <w:rPr>
                <w:i w:val="0"/>
                <w:sz w:val="24"/>
              </w:rPr>
              <w:t>чески</w:t>
            </w:r>
            <w:r>
              <w:rPr>
                <w:i w:val="0"/>
                <w:sz w:val="24"/>
              </w:rPr>
              <w:t>х</w:t>
            </w:r>
            <w:r w:rsidRPr="008F633E">
              <w:rPr>
                <w:i w:val="0"/>
                <w:sz w:val="24"/>
              </w:rPr>
              <w:t xml:space="preserve"> за</w:t>
            </w:r>
            <w:r>
              <w:rPr>
                <w:i w:val="0"/>
                <w:sz w:val="24"/>
              </w:rPr>
              <w:t>дач</w:t>
            </w:r>
            <w:r w:rsidRPr="008F633E">
              <w:rPr>
                <w:i w:val="0"/>
                <w:sz w:val="24"/>
              </w:rPr>
              <w:t xml:space="preserve">,  </w:t>
            </w:r>
            <w:r>
              <w:rPr>
                <w:i w:val="0"/>
                <w:sz w:val="24"/>
              </w:rPr>
              <w:t>з</w:t>
            </w:r>
            <w:r>
              <w:rPr>
                <w:i w:val="0"/>
                <w:sz w:val="24"/>
              </w:rPr>
              <w:t>а</w:t>
            </w:r>
            <w:r>
              <w:rPr>
                <w:i w:val="0"/>
                <w:sz w:val="24"/>
              </w:rPr>
              <w:t>чет</w:t>
            </w:r>
          </w:p>
        </w:tc>
      </w:tr>
      <w:tr w:rsidR="002C092F" w:rsidRPr="003739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7C34FC" w:rsidRDefault="002C092F" w:rsidP="003E4CED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C34F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2C092F" w:rsidRDefault="002C092F" w:rsidP="00215055">
            <w:pPr>
              <w:rPr>
                <w:i w:val="0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Термоэлектронная эмиссия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33E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ПК-2.1,</w:t>
            </w:r>
          </w:p>
          <w:p w:rsidR="002C092F" w:rsidRPr="00247777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2F" w:rsidRPr="00B167E1" w:rsidRDefault="008F633E" w:rsidP="00C80463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</w:rPr>
              <w:t xml:space="preserve">Отчеты по </w:t>
            </w:r>
            <w:r w:rsidRPr="008F633E">
              <w:rPr>
                <w:i w:val="0"/>
                <w:sz w:val="24"/>
              </w:rPr>
              <w:t>лаб</w:t>
            </w:r>
            <w:r w:rsidRPr="008F633E">
              <w:rPr>
                <w:i w:val="0"/>
                <w:sz w:val="24"/>
              </w:rPr>
              <w:t>о</w:t>
            </w:r>
            <w:r w:rsidRPr="008F633E">
              <w:rPr>
                <w:i w:val="0"/>
                <w:sz w:val="24"/>
              </w:rPr>
              <w:t>раторны</w:t>
            </w:r>
            <w:r>
              <w:rPr>
                <w:i w:val="0"/>
                <w:sz w:val="24"/>
              </w:rPr>
              <w:t>м</w:t>
            </w:r>
            <w:r w:rsidRPr="008F633E">
              <w:rPr>
                <w:i w:val="0"/>
                <w:sz w:val="24"/>
              </w:rPr>
              <w:t xml:space="preserve"> раб</w:t>
            </w:r>
            <w:r w:rsidRPr="008F633E">
              <w:rPr>
                <w:i w:val="0"/>
                <w:sz w:val="24"/>
              </w:rPr>
              <w:t>о</w:t>
            </w:r>
            <w:r w:rsidRPr="008F633E">
              <w:rPr>
                <w:i w:val="0"/>
                <w:sz w:val="24"/>
              </w:rPr>
              <w:t>т</w:t>
            </w:r>
            <w:r>
              <w:rPr>
                <w:i w:val="0"/>
                <w:sz w:val="24"/>
              </w:rPr>
              <w:t>ам</w:t>
            </w:r>
            <w:r w:rsidRPr="008F633E"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результаты решения </w:t>
            </w:r>
            <w:r w:rsidRPr="008F633E">
              <w:rPr>
                <w:i w:val="0"/>
                <w:sz w:val="24"/>
              </w:rPr>
              <w:t>практ</w:t>
            </w:r>
            <w:r w:rsidRPr="008F633E">
              <w:rPr>
                <w:i w:val="0"/>
                <w:sz w:val="24"/>
              </w:rPr>
              <w:t>и</w:t>
            </w:r>
            <w:r w:rsidRPr="008F633E">
              <w:rPr>
                <w:i w:val="0"/>
                <w:sz w:val="24"/>
              </w:rPr>
              <w:t>чески</w:t>
            </w:r>
            <w:r>
              <w:rPr>
                <w:i w:val="0"/>
                <w:sz w:val="24"/>
              </w:rPr>
              <w:t>х</w:t>
            </w:r>
            <w:r w:rsidRPr="008F633E">
              <w:rPr>
                <w:i w:val="0"/>
                <w:sz w:val="24"/>
              </w:rPr>
              <w:t xml:space="preserve"> за</w:t>
            </w:r>
            <w:r>
              <w:rPr>
                <w:i w:val="0"/>
                <w:sz w:val="24"/>
              </w:rPr>
              <w:t>дач</w:t>
            </w:r>
            <w:r w:rsidRPr="008F633E">
              <w:rPr>
                <w:i w:val="0"/>
                <w:sz w:val="24"/>
              </w:rPr>
              <w:t xml:space="preserve">,  </w:t>
            </w:r>
            <w:r>
              <w:rPr>
                <w:i w:val="0"/>
                <w:sz w:val="24"/>
              </w:rPr>
              <w:t>з</w:t>
            </w:r>
            <w:r>
              <w:rPr>
                <w:i w:val="0"/>
                <w:sz w:val="24"/>
              </w:rPr>
              <w:t>а</w:t>
            </w:r>
            <w:r>
              <w:rPr>
                <w:i w:val="0"/>
                <w:sz w:val="24"/>
              </w:rPr>
              <w:t>чет</w:t>
            </w:r>
          </w:p>
        </w:tc>
      </w:tr>
      <w:tr w:rsidR="002C092F" w:rsidRPr="003739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7C34FC" w:rsidRDefault="002C092F" w:rsidP="003E4CED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C34FC">
              <w:rPr>
                <w:i w:val="0"/>
                <w:sz w:val="24"/>
                <w:szCs w:val="24"/>
              </w:rPr>
              <w:t>4</w:t>
            </w:r>
          </w:p>
          <w:p w:rsidR="002C092F" w:rsidRPr="007C34FC" w:rsidRDefault="002C092F" w:rsidP="003E4CED">
            <w:pPr>
              <w:suppressAutoHyphens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2C092F" w:rsidRDefault="002C092F" w:rsidP="00215055">
            <w:pPr>
              <w:rPr>
                <w:i w:val="0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Автоэлектронная эмиссия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33E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ПК-2.1,</w:t>
            </w:r>
          </w:p>
          <w:p w:rsidR="002C092F" w:rsidRPr="00247777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2F" w:rsidRPr="00B167E1" w:rsidRDefault="002C092F" w:rsidP="00C80463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Результаты реш</w:t>
            </w:r>
            <w:r>
              <w:rPr>
                <w:i w:val="0"/>
                <w:sz w:val="24"/>
                <w:szCs w:val="24"/>
              </w:rPr>
              <w:t>е</w:t>
            </w:r>
            <w:r>
              <w:rPr>
                <w:i w:val="0"/>
                <w:sz w:val="24"/>
                <w:szCs w:val="24"/>
              </w:rPr>
              <w:t>ния практических задач, зачет</w:t>
            </w:r>
          </w:p>
        </w:tc>
      </w:tr>
      <w:tr w:rsidR="002C092F" w:rsidRPr="003739D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7C34FC" w:rsidRDefault="002C092F" w:rsidP="003E4CED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C34F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2C092F" w:rsidRDefault="002C092F" w:rsidP="00215055">
            <w:pPr>
              <w:rPr>
                <w:i w:val="0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Фотоэлектронная эмиссия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33E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ПК-2.1,</w:t>
            </w:r>
          </w:p>
          <w:p w:rsidR="002C092F" w:rsidRPr="00247777" w:rsidRDefault="008F633E" w:rsidP="008F633E">
            <w:pPr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2F" w:rsidRPr="00247777" w:rsidRDefault="008F633E" w:rsidP="00C80463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</w:rPr>
              <w:t xml:space="preserve">Отчеты по </w:t>
            </w:r>
            <w:r w:rsidRPr="008F633E">
              <w:rPr>
                <w:i w:val="0"/>
                <w:sz w:val="24"/>
              </w:rPr>
              <w:t>лаб</w:t>
            </w:r>
            <w:r w:rsidRPr="008F633E">
              <w:rPr>
                <w:i w:val="0"/>
                <w:sz w:val="24"/>
              </w:rPr>
              <w:t>о</w:t>
            </w:r>
            <w:r w:rsidRPr="008F633E">
              <w:rPr>
                <w:i w:val="0"/>
                <w:sz w:val="24"/>
              </w:rPr>
              <w:t>раторны</w:t>
            </w:r>
            <w:r>
              <w:rPr>
                <w:i w:val="0"/>
                <w:sz w:val="24"/>
              </w:rPr>
              <w:t>м</w:t>
            </w:r>
            <w:r w:rsidRPr="008F633E">
              <w:rPr>
                <w:i w:val="0"/>
                <w:sz w:val="24"/>
              </w:rPr>
              <w:t xml:space="preserve"> раб</w:t>
            </w:r>
            <w:r w:rsidRPr="008F633E">
              <w:rPr>
                <w:i w:val="0"/>
                <w:sz w:val="24"/>
              </w:rPr>
              <w:t>о</w:t>
            </w:r>
            <w:r w:rsidRPr="008F633E">
              <w:rPr>
                <w:i w:val="0"/>
                <w:sz w:val="24"/>
              </w:rPr>
              <w:lastRenderedPageBreak/>
              <w:t>т</w:t>
            </w:r>
            <w:r>
              <w:rPr>
                <w:i w:val="0"/>
                <w:sz w:val="24"/>
              </w:rPr>
              <w:t>ам</w:t>
            </w:r>
            <w:r w:rsidRPr="008F633E"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результаты решения </w:t>
            </w:r>
            <w:r w:rsidRPr="008F633E">
              <w:rPr>
                <w:i w:val="0"/>
                <w:sz w:val="24"/>
              </w:rPr>
              <w:t>практ</w:t>
            </w:r>
            <w:r w:rsidRPr="008F633E">
              <w:rPr>
                <w:i w:val="0"/>
                <w:sz w:val="24"/>
              </w:rPr>
              <w:t>и</w:t>
            </w:r>
            <w:r w:rsidRPr="008F633E">
              <w:rPr>
                <w:i w:val="0"/>
                <w:sz w:val="24"/>
              </w:rPr>
              <w:t>чески</w:t>
            </w:r>
            <w:r>
              <w:rPr>
                <w:i w:val="0"/>
                <w:sz w:val="24"/>
              </w:rPr>
              <w:t>х</w:t>
            </w:r>
            <w:r w:rsidRPr="008F633E">
              <w:rPr>
                <w:i w:val="0"/>
                <w:sz w:val="24"/>
              </w:rPr>
              <w:t xml:space="preserve"> за</w:t>
            </w:r>
            <w:r>
              <w:rPr>
                <w:i w:val="0"/>
                <w:sz w:val="24"/>
              </w:rPr>
              <w:t>дач</w:t>
            </w:r>
            <w:r w:rsidRPr="008F633E">
              <w:rPr>
                <w:i w:val="0"/>
                <w:sz w:val="24"/>
              </w:rPr>
              <w:t xml:space="preserve">,  </w:t>
            </w:r>
            <w:r>
              <w:rPr>
                <w:i w:val="0"/>
                <w:sz w:val="24"/>
              </w:rPr>
              <w:t>з</w:t>
            </w:r>
            <w:r>
              <w:rPr>
                <w:i w:val="0"/>
                <w:sz w:val="24"/>
              </w:rPr>
              <w:t>а</w:t>
            </w:r>
            <w:r>
              <w:rPr>
                <w:i w:val="0"/>
                <w:sz w:val="24"/>
              </w:rPr>
              <w:t>чет</w:t>
            </w:r>
          </w:p>
        </w:tc>
      </w:tr>
      <w:tr w:rsidR="002C092F" w:rsidRPr="003739D2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7C34FC" w:rsidRDefault="002C092F" w:rsidP="003E4CED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7C34FC">
              <w:rPr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2C092F" w:rsidRDefault="002C092F" w:rsidP="00215055">
            <w:pPr>
              <w:rPr>
                <w:i w:val="0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Вторичная электронная эмиссия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33E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ПК-2.1,</w:t>
            </w:r>
          </w:p>
          <w:p w:rsidR="002C092F" w:rsidRPr="00247777" w:rsidRDefault="008F633E" w:rsidP="008F633E">
            <w:pPr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2F" w:rsidRPr="00247777" w:rsidRDefault="002C092F" w:rsidP="00C80463">
            <w:pPr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Результаты реш</w:t>
            </w:r>
            <w:r>
              <w:rPr>
                <w:i w:val="0"/>
                <w:sz w:val="24"/>
                <w:szCs w:val="24"/>
              </w:rPr>
              <w:t>е</w:t>
            </w:r>
            <w:r>
              <w:rPr>
                <w:i w:val="0"/>
                <w:sz w:val="24"/>
                <w:szCs w:val="24"/>
              </w:rPr>
              <w:t>ния практических задач, зачет</w:t>
            </w:r>
          </w:p>
        </w:tc>
      </w:tr>
      <w:tr w:rsidR="002C092F" w:rsidRPr="003739D2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7C34FC" w:rsidRDefault="002C092F" w:rsidP="003E4CED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92F" w:rsidRPr="002C092F" w:rsidRDefault="002C092F" w:rsidP="00215055">
            <w:pPr>
              <w:rPr>
                <w:i w:val="0"/>
                <w:sz w:val="24"/>
                <w:szCs w:val="24"/>
              </w:rPr>
            </w:pPr>
            <w:r w:rsidRPr="002C092F">
              <w:rPr>
                <w:i w:val="0"/>
                <w:sz w:val="24"/>
                <w:szCs w:val="24"/>
              </w:rPr>
              <w:t>Ионно-электронная эмиссия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33E" w:rsidRDefault="008F633E" w:rsidP="008F633E">
            <w:pPr>
              <w:suppressAutoHyphens/>
              <w:snapToGrid w:val="0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ПК-2.1,</w:t>
            </w:r>
          </w:p>
          <w:p w:rsidR="002C092F" w:rsidRDefault="008F633E" w:rsidP="008F633E">
            <w:pPr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ПК-3.1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2F" w:rsidRPr="001769EE" w:rsidRDefault="002C092F" w:rsidP="00C80463">
            <w:pPr>
              <w:pStyle w:val="a4"/>
              <w:tabs>
                <w:tab w:val="left" w:pos="3139"/>
              </w:tabs>
              <w:ind w:right="-43"/>
              <w:jc w:val="left"/>
              <w:rPr>
                <w:szCs w:val="24"/>
              </w:rPr>
            </w:pPr>
            <w:r w:rsidRPr="001769EE">
              <w:rPr>
                <w:szCs w:val="24"/>
              </w:rPr>
              <w:t>Результаты реш</w:t>
            </w:r>
            <w:r w:rsidRPr="001769EE">
              <w:rPr>
                <w:szCs w:val="24"/>
              </w:rPr>
              <w:t>е</w:t>
            </w:r>
            <w:r w:rsidRPr="001769EE">
              <w:rPr>
                <w:szCs w:val="24"/>
              </w:rPr>
              <w:t>ния практич</w:t>
            </w:r>
            <w:r w:rsidRPr="001769EE">
              <w:rPr>
                <w:szCs w:val="24"/>
              </w:rPr>
              <w:t>е</w:t>
            </w:r>
            <w:r w:rsidRPr="001769EE">
              <w:rPr>
                <w:szCs w:val="24"/>
              </w:rPr>
              <w:t>ских задач, зачет</w:t>
            </w:r>
          </w:p>
        </w:tc>
      </w:tr>
    </w:tbl>
    <w:p w:rsidR="003739D2" w:rsidRPr="003739D2" w:rsidRDefault="003739D2" w:rsidP="003739D2">
      <w:pPr>
        <w:pStyle w:val="ac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115C4" w:rsidRPr="00B115C4" w:rsidRDefault="00B115C4" w:rsidP="00B115C4">
      <w:pPr>
        <w:shd w:val="clear" w:color="auto" w:fill="FFFFFF"/>
        <w:spacing w:line="240" w:lineRule="auto"/>
        <w:jc w:val="center"/>
        <w:rPr>
          <w:b/>
          <w:bCs/>
          <w:i w:val="0"/>
          <w:iCs/>
          <w:snapToGrid/>
          <w:sz w:val="24"/>
          <w:szCs w:val="24"/>
          <w:shd w:val="clear" w:color="auto" w:fill="FFFFFF"/>
          <w:lang w:eastAsia="ru-RU"/>
        </w:rPr>
      </w:pPr>
      <w:r w:rsidRPr="00B115C4">
        <w:rPr>
          <w:b/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2</w:t>
      </w:r>
      <w:r w:rsidR="009226FF">
        <w:rPr>
          <w:b/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>.</w:t>
      </w:r>
      <w:r w:rsidRPr="00B115C4">
        <w:rPr>
          <w:b/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15C4">
        <w:rPr>
          <w:b/>
          <w:bCs/>
          <w:i w:val="0"/>
          <w:iCs/>
          <w:snapToGrid/>
          <w:sz w:val="24"/>
          <w:szCs w:val="24"/>
          <w:shd w:val="clear" w:color="auto" w:fill="FFFFFF"/>
          <w:lang w:val="ru-RU" w:eastAsia="ru-RU"/>
        </w:rPr>
        <w:t>Формы текущего контроля</w:t>
      </w:r>
    </w:p>
    <w:p w:rsidR="00B115C4" w:rsidRPr="00B115C4" w:rsidRDefault="00B115C4" w:rsidP="00B115C4">
      <w:pPr>
        <w:shd w:val="clear" w:color="auto" w:fill="FFFFFF"/>
        <w:spacing w:line="240" w:lineRule="auto"/>
        <w:ind w:firstLine="720"/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</w:pP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организации работы обучающихся в ходе учебных занятий и оказания им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индивидуальной помощи.</w:t>
      </w:r>
    </w:p>
    <w:p w:rsidR="00B115C4" w:rsidRPr="00B115C4" w:rsidRDefault="00B115C4" w:rsidP="00B115C4">
      <w:pPr>
        <w:shd w:val="clear" w:color="auto" w:fill="FFFFFF"/>
        <w:spacing w:line="240" w:lineRule="auto"/>
        <w:ind w:firstLine="720"/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</w:pP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К контролю текущей успеваемости относятся проверка знаний, умений и навыков обучающихся: на занятиях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>,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 xml:space="preserve"> по результатам выполнения обучающимися индивидуальных зад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ний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>,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 xml:space="preserve"> проверки качества конспектов лекций и иных материалов.</w:t>
      </w:r>
    </w:p>
    <w:p w:rsidR="00B115C4" w:rsidRPr="00B115C4" w:rsidRDefault="00B115C4" w:rsidP="00B115C4">
      <w:pPr>
        <w:shd w:val="clear" w:color="auto" w:fill="FFFFFF"/>
        <w:spacing w:line="240" w:lineRule="auto"/>
        <w:ind w:firstLine="709"/>
        <w:rPr>
          <w:i w:val="0"/>
          <w:iCs/>
          <w:snapToGrid/>
          <w:sz w:val="20"/>
          <w:shd w:val="clear" w:color="auto" w:fill="FFFFFF"/>
          <w:lang w:val="ru-RU" w:eastAsia="ru-RU"/>
        </w:rPr>
      </w:pP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>Текущий контроль по дисциплине «</w:t>
      </w:r>
      <w:r w:rsidR="00ED7BE5">
        <w:rPr>
          <w:bCs/>
          <w:i w:val="0"/>
          <w:iCs/>
          <w:snapToGrid/>
          <w:sz w:val="24"/>
          <w:shd w:val="clear" w:color="auto" w:fill="FFFFFF"/>
          <w:lang w:eastAsia="ru-RU"/>
        </w:rPr>
        <w:t>Эмиссионная электроника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 xml:space="preserve">» проводится в виде проверки заданий, выполняемых самостоятельно, а также экспресс – опросов и заданий по лекционным материалам. Учебные пособия, рекомендуемые для самостоятельной работы и подготовки к </w:t>
      </w:r>
      <w:r w:rsidR="00F74D50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ru-RU"/>
        </w:rPr>
        <w:t>практическим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 xml:space="preserve"> занятиям обучающихся по дисциплине «</w:t>
      </w:r>
      <w:r w:rsidR="00200932" w:rsidRPr="00200932">
        <w:rPr>
          <w:bCs/>
          <w:i w:val="0"/>
          <w:iCs/>
          <w:snapToGrid/>
          <w:sz w:val="24"/>
          <w:shd w:val="clear" w:color="auto" w:fill="FFFFFF"/>
          <w:lang w:eastAsia="ru-RU"/>
        </w:rPr>
        <w:t xml:space="preserve"> </w:t>
      </w:r>
      <w:r w:rsidR="00200932">
        <w:rPr>
          <w:bCs/>
          <w:i w:val="0"/>
          <w:iCs/>
          <w:snapToGrid/>
          <w:sz w:val="24"/>
          <w:shd w:val="clear" w:color="auto" w:fill="FFFFFF"/>
          <w:lang w:eastAsia="ru-RU"/>
        </w:rPr>
        <w:t>Эмиссионная электроника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val="ru-RU" w:eastAsia="ru-RU"/>
        </w:rPr>
        <w:t xml:space="preserve">», содержат необходимый теоретический материал в краткой форме по каждому из разделов дисциплины. </w:t>
      </w:r>
    </w:p>
    <w:p w:rsidR="00B115C4" w:rsidRPr="00B115C4" w:rsidRDefault="00B115C4" w:rsidP="00B115C4">
      <w:pPr>
        <w:widowControl/>
        <w:tabs>
          <w:tab w:val="left" w:pos="851"/>
        </w:tabs>
        <w:suppressAutoHyphens/>
        <w:spacing w:line="240" w:lineRule="auto"/>
        <w:ind w:right="84" w:firstLine="709"/>
        <w:contextualSpacing/>
        <w:jc w:val="center"/>
        <w:rPr>
          <w:i w:val="0"/>
          <w:snapToGrid/>
          <w:sz w:val="24"/>
          <w:szCs w:val="24"/>
          <w:lang w:eastAsia="ar-SA"/>
        </w:rPr>
      </w:pPr>
    </w:p>
    <w:p w:rsidR="00B115C4" w:rsidRPr="00B115C4" w:rsidRDefault="00B115C4" w:rsidP="00B115C4">
      <w:pPr>
        <w:widowControl/>
        <w:tabs>
          <w:tab w:val="left" w:pos="851"/>
        </w:tabs>
        <w:suppressAutoHyphens/>
        <w:spacing w:line="252" w:lineRule="auto"/>
        <w:ind w:right="84" w:firstLine="709"/>
        <w:contextualSpacing/>
        <w:jc w:val="center"/>
        <w:rPr>
          <w:b/>
          <w:i w:val="0"/>
          <w:snapToGrid/>
          <w:sz w:val="24"/>
          <w:szCs w:val="24"/>
          <w:lang w:eastAsia="ar-SA"/>
        </w:rPr>
      </w:pPr>
      <w:r w:rsidRPr="00B115C4">
        <w:rPr>
          <w:b/>
          <w:i w:val="0"/>
          <w:snapToGrid/>
          <w:sz w:val="24"/>
          <w:szCs w:val="24"/>
          <w:lang w:eastAsia="ar-SA"/>
        </w:rPr>
        <w:t>3</w:t>
      </w:r>
      <w:r w:rsidR="009226FF">
        <w:rPr>
          <w:b/>
          <w:i w:val="0"/>
          <w:snapToGrid/>
          <w:sz w:val="24"/>
          <w:szCs w:val="24"/>
          <w:lang w:eastAsia="ar-SA"/>
        </w:rPr>
        <w:t>.</w:t>
      </w:r>
      <w:r w:rsidRPr="00B115C4">
        <w:rPr>
          <w:b/>
          <w:i w:val="0"/>
          <w:snapToGrid/>
          <w:sz w:val="24"/>
          <w:szCs w:val="24"/>
          <w:lang w:eastAsia="ar-SA"/>
        </w:rPr>
        <w:t xml:space="preserve"> Формы промежуточного контроля</w:t>
      </w:r>
    </w:p>
    <w:p w:rsidR="00B115C4" w:rsidRPr="00B115C4" w:rsidRDefault="00B115C4" w:rsidP="00B115C4">
      <w:pPr>
        <w:widowControl/>
        <w:tabs>
          <w:tab w:val="left" w:pos="851"/>
        </w:tabs>
        <w:suppressAutoHyphens/>
        <w:spacing w:line="240" w:lineRule="auto"/>
        <w:ind w:right="85" w:firstLine="709"/>
        <w:contextualSpacing/>
        <w:rPr>
          <w:i w:val="0"/>
          <w:snapToGrid/>
          <w:sz w:val="24"/>
          <w:szCs w:val="24"/>
          <w:lang w:eastAsia="ar-SA"/>
        </w:rPr>
      </w:pPr>
      <w:r w:rsidRPr="00B115C4">
        <w:rPr>
          <w:i w:val="0"/>
          <w:snapToGrid/>
          <w:sz w:val="24"/>
          <w:szCs w:val="24"/>
          <w:lang w:eastAsia="ar-SA"/>
        </w:rPr>
        <w:t xml:space="preserve">Формой промежуточного контроля по дисциплине является </w:t>
      </w:r>
      <w:r w:rsidR="001769EE">
        <w:rPr>
          <w:i w:val="0"/>
          <w:snapToGrid/>
          <w:sz w:val="24"/>
          <w:szCs w:val="24"/>
          <w:lang w:eastAsia="ar-SA"/>
        </w:rPr>
        <w:t>зачет</w:t>
      </w:r>
      <w:r w:rsidRPr="00B115C4">
        <w:rPr>
          <w:i w:val="0"/>
          <w:snapToGrid/>
          <w:sz w:val="24"/>
          <w:szCs w:val="24"/>
          <w:lang w:eastAsia="ar-SA"/>
        </w:rPr>
        <w:t>.</w:t>
      </w:r>
      <w:r w:rsidRPr="00B115C4">
        <w:rPr>
          <w:snapToGrid/>
          <w:sz w:val="24"/>
          <w:szCs w:val="24"/>
          <w:lang w:eastAsia="ar-SA"/>
        </w:rPr>
        <w:t xml:space="preserve"> </w:t>
      </w:r>
      <w:r w:rsidRPr="00B115C4">
        <w:rPr>
          <w:i w:val="0"/>
          <w:snapToGrid/>
          <w:sz w:val="24"/>
          <w:szCs w:val="24"/>
          <w:lang w:eastAsia="ar-SA"/>
        </w:rPr>
        <w:t xml:space="preserve">К </w:t>
      </w:r>
      <w:r w:rsidR="007B53EC">
        <w:rPr>
          <w:i w:val="0"/>
          <w:snapToGrid/>
          <w:sz w:val="24"/>
          <w:szCs w:val="24"/>
          <w:lang w:eastAsia="ar-SA"/>
        </w:rPr>
        <w:t>зачету</w:t>
      </w:r>
      <w:r w:rsidRPr="00B115C4">
        <w:rPr>
          <w:i w:val="0"/>
          <w:snapToGrid/>
          <w:sz w:val="24"/>
          <w:szCs w:val="24"/>
          <w:lang w:eastAsia="ar-SA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ar-SA"/>
        </w:rPr>
        <w:t xml:space="preserve"> Форма проведения </w:t>
      </w:r>
      <w:r w:rsidR="001769EE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ar-SA"/>
        </w:rPr>
        <w:t>зачета</w:t>
      </w:r>
      <w:r w:rsidRPr="00B115C4">
        <w:rPr>
          <w:i w:val="0"/>
          <w:iCs/>
          <w:snapToGrid/>
          <w:color w:val="000000"/>
          <w:sz w:val="24"/>
          <w:szCs w:val="24"/>
          <w:shd w:val="clear" w:color="auto" w:fill="FFFFFF"/>
          <w:lang w:eastAsia="ar-SA"/>
        </w:rPr>
        <w:t xml:space="preserve"> – устный ответ, по утвержденным экзаменационным билетам, сформулированным с учетом содержания учебной дисциплины.</w:t>
      </w:r>
    </w:p>
    <w:p w:rsidR="00B115C4" w:rsidRPr="00B115C4" w:rsidRDefault="00B115C4" w:rsidP="00B115C4">
      <w:pPr>
        <w:widowControl/>
        <w:tabs>
          <w:tab w:val="left" w:pos="851"/>
        </w:tabs>
        <w:suppressAutoHyphens/>
        <w:spacing w:line="240" w:lineRule="auto"/>
        <w:ind w:left="142" w:right="84" w:firstLine="709"/>
        <w:contextualSpacing/>
        <w:rPr>
          <w:b/>
          <w:i w:val="0"/>
          <w:snapToGrid/>
          <w:sz w:val="24"/>
          <w:szCs w:val="24"/>
          <w:lang w:eastAsia="ar-SA"/>
        </w:rPr>
      </w:pPr>
    </w:p>
    <w:p w:rsidR="00B115C4" w:rsidRPr="00B115C4" w:rsidRDefault="00B115C4" w:rsidP="00B115C4">
      <w:pPr>
        <w:widowControl/>
        <w:tabs>
          <w:tab w:val="left" w:pos="851"/>
        </w:tabs>
        <w:suppressAutoHyphens/>
        <w:spacing w:line="240" w:lineRule="auto"/>
        <w:ind w:left="142" w:right="84" w:firstLine="709"/>
        <w:contextualSpacing/>
        <w:jc w:val="center"/>
        <w:rPr>
          <w:b/>
          <w:i w:val="0"/>
          <w:iCs/>
          <w:snapToGrid/>
          <w:color w:val="000000"/>
          <w:sz w:val="24"/>
          <w:szCs w:val="24"/>
          <w:shd w:val="clear" w:color="auto" w:fill="FFFFFF"/>
          <w:lang w:eastAsia="ar-SA"/>
        </w:rPr>
      </w:pPr>
      <w:r w:rsidRPr="00B115C4">
        <w:rPr>
          <w:b/>
          <w:i w:val="0"/>
          <w:snapToGrid/>
          <w:sz w:val="24"/>
          <w:szCs w:val="24"/>
          <w:lang w:eastAsia="ar-SA"/>
        </w:rPr>
        <w:t>4</w:t>
      </w:r>
      <w:r w:rsidR="009226FF">
        <w:rPr>
          <w:b/>
          <w:i w:val="0"/>
          <w:snapToGrid/>
          <w:sz w:val="24"/>
          <w:szCs w:val="24"/>
          <w:lang w:eastAsia="ar-SA"/>
        </w:rPr>
        <w:t>.</w:t>
      </w:r>
      <w:r w:rsidRPr="00B115C4">
        <w:rPr>
          <w:b/>
          <w:i w:val="0"/>
          <w:iCs/>
          <w:snapToGrid/>
          <w:color w:val="000000"/>
          <w:sz w:val="24"/>
          <w:szCs w:val="24"/>
          <w:shd w:val="clear" w:color="auto" w:fill="FFFFFF"/>
          <w:lang w:eastAsia="ar-SA"/>
        </w:rPr>
        <w:t xml:space="preserve"> Критерии оценки компетенций обучающихся и шкалы оценивания</w:t>
      </w:r>
    </w:p>
    <w:p w:rsidR="00057865" w:rsidRPr="00C27398" w:rsidRDefault="00057865" w:rsidP="00057865">
      <w:pPr>
        <w:spacing w:line="240" w:lineRule="auto"/>
        <w:ind w:firstLine="567"/>
        <w:jc w:val="left"/>
        <w:rPr>
          <w:b/>
          <w:bCs/>
          <w:i w:val="0"/>
          <w:color w:val="000000"/>
          <w:sz w:val="24"/>
          <w:szCs w:val="24"/>
        </w:rPr>
      </w:pPr>
      <w:r w:rsidRPr="00C27398">
        <w:rPr>
          <w:i w:val="0"/>
          <w:color w:val="000000"/>
          <w:sz w:val="24"/>
          <w:szCs w:val="24"/>
        </w:rPr>
        <w:t>В процессе оценки сформированности знаний, умений и навыков обучающегося по дисц</w:t>
      </w:r>
      <w:r w:rsidRPr="00C27398">
        <w:rPr>
          <w:i w:val="0"/>
          <w:color w:val="000000"/>
          <w:sz w:val="24"/>
          <w:szCs w:val="24"/>
        </w:rPr>
        <w:t>и</w:t>
      </w:r>
      <w:r w:rsidRPr="00C27398">
        <w:rPr>
          <w:i w:val="0"/>
          <w:color w:val="000000"/>
          <w:sz w:val="24"/>
          <w:szCs w:val="24"/>
        </w:rPr>
        <w:t>плине, производимой на этапе промежуточной аттестации в форме теоретического зачета, и</w:t>
      </w:r>
      <w:r w:rsidRPr="00C27398">
        <w:rPr>
          <w:i w:val="0"/>
          <w:color w:val="000000"/>
          <w:sz w:val="24"/>
          <w:szCs w:val="24"/>
        </w:rPr>
        <w:t>с</w:t>
      </w:r>
      <w:r w:rsidRPr="00C27398">
        <w:rPr>
          <w:i w:val="0"/>
          <w:color w:val="000000"/>
          <w:sz w:val="24"/>
          <w:szCs w:val="24"/>
        </w:rPr>
        <w:t>пользуется оценочная шкала «зачтено – не зачтено»:</w:t>
      </w:r>
    </w:p>
    <w:p w:rsidR="00057865" w:rsidRPr="00C27398" w:rsidRDefault="00057865" w:rsidP="00057865">
      <w:pPr>
        <w:spacing w:line="240" w:lineRule="auto"/>
        <w:ind w:firstLine="567"/>
        <w:jc w:val="left"/>
        <w:rPr>
          <w:i w:val="0"/>
          <w:color w:val="000000"/>
          <w:sz w:val="24"/>
          <w:szCs w:val="24"/>
        </w:rPr>
      </w:pPr>
      <w:r w:rsidRPr="00C27398">
        <w:rPr>
          <w:b/>
          <w:bCs/>
          <w:i w:val="0"/>
          <w:color w:val="000000"/>
          <w:sz w:val="24"/>
          <w:szCs w:val="24"/>
        </w:rPr>
        <w:t xml:space="preserve">Оценка «зачтено» </w:t>
      </w:r>
      <w:r w:rsidRPr="00C27398">
        <w:rPr>
          <w:i w:val="0"/>
          <w:color w:val="000000"/>
          <w:sz w:val="24"/>
          <w:szCs w:val="24"/>
        </w:rPr>
        <w:t>выставляется обучающемуся, который прочно усвоил предусмотре</w:t>
      </w:r>
      <w:r w:rsidRPr="00C27398">
        <w:rPr>
          <w:i w:val="0"/>
          <w:color w:val="000000"/>
          <w:sz w:val="24"/>
          <w:szCs w:val="24"/>
        </w:rPr>
        <w:t>н</w:t>
      </w:r>
      <w:r w:rsidRPr="00C27398">
        <w:rPr>
          <w:i w:val="0"/>
          <w:color w:val="000000"/>
          <w:sz w:val="24"/>
          <w:szCs w:val="24"/>
        </w:rPr>
        <w:t>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</w:t>
      </w:r>
      <w:r w:rsidRPr="00C27398">
        <w:rPr>
          <w:i w:val="0"/>
          <w:color w:val="000000"/>
          <w:sz w:val="24"/>
          <w:szCs w:val="24"/>
        </w:rPr>
        <w:t>о</w:t>
      </w:r>
      <w:r w:rsidRPr="00C27398">
        <w:rPr>
          <w:i w:val="0"/>
          <w:color w:val="000000"/>
          <w:sz w:val="24"/>
          <w:szCs w:val="24"/>
        </w:rPr>
        <w:t>поставляет материал из разных источников: теорию связывает с практикой, другими темами да</w:t>
      </w:r>
      <w:r w:rsidRPr="00C27398">
        <w:rPr>
          <w:i w:val="0"/>
          <w:color w:val="000000"/>
          <w:sz w:val="24"/>
          <w:szCs w:val="24"/>
        </w:rPr>
        <w:t>н</w:t>
      </w:r>
      <w:r w:rsidRPr="00C27398">
        <w:rPr>
          <w:i w:val="0"/>
          <w:color w:val="000000"/>
          <w:sz w:val="24"/>
          <w:szCs w:val="24"/>
        </w:rPr>
        <w:t>ного курса, других изучаемых предметов; без ошибок выполнил практическое задание.</w:t>
      </w:r>
    </w:p>
    <w:p w:rsidR="00057865" w:rsidRPr="00C27398" w:rsidRDefault="00057865" w:rsidP="00057865">
      <w:pPr>
        <w:spacing w:line="240" w:lineRule="auto"/>
        <w:ind w:firstLine="567"/>
        <w:jc w:val="left"/>
        <w:rPr>
          <w:b/>
          <w:i w:val="0"/>
          <w:color w:val="000000"/>
          <w:sz w:val="24"/>
          <w:szCs w:val="24"/>
        </w:rPr>
      </w:pPr>
      <w:r w:rsidRPr="00C27398">
        <w:rPr>
          <w:i w:val="0"/>
          <w:color w:val="000000"/>
          <w:sz w:val="24"/>
          <w:szCs w:val="24"/>
        </w:rPr>
        <w:t>Обязательным условием выставленной оценки является правильная речь в быстром или умере</w:t>
      </w:r>
      <w:r w:rsidRPr="00C27398">
        <w:rPr>
          <w:i w:val="0"/>
          <w:color w:val="000000"/>
          <w:sz w:val="24"/>
          <w:szCs w:val="24"/>
        </w:rPr>
        <w:t>н</w:t>
      </w:r>
      <w:r w:rsidRPr="00C27398">
        <w:rPr>
          <w:i w:val="0"/>
          <w:color w:val="000000"/>
          <w:sz w:val="24"/>
          <w:szCs w:val="24"/>
        </w:rPr>
        <w:t>ном темпе. Дополнительным условием получения оценки «зачтено» могут стать хорошие усп</w:t>
      </w:r>
      <w:r w:rsidRPr="00C27398">
        <w:rPr>
          <w:i w:val="0"/>
          <w:color w:val="000000"/>
          <w:sz w:val="24"/>
          <w:szCs w:val="24"/>
        </w:rPr>
        <w:t>е</w:t>
      </w:r>
      <w:r w:rsidRPr="00C27398">
        <w:rPr>
          <w:i w:val="0"/>
          <w:color w:val="000000"/>
          <w:sz w:val="24"/>
          <w:szCs w:val="24"/>
        </w:rPr>
        <w:t>хи при выполнении самостоятельной работы.</w:t>
      </w:r>
    </w:p>
    <w:p w:rsidR="00057865" w:rsidRDefault="00057865" w:rsidP="00057865">
      <w:pPr>
        <w:spacing w:line="240" w:lineRule="auto"/>
        <w:ind w:firstLine="567"/>
        <w:jc w:val="left"/>
        <w:rPr>
          <w:i w:val="0"/>
          <w:color w:val="000000"/>
          <w:sz w:val="24"/>
          <w:szCs w:val="24"/>
        </w:rPr>
      </w:pPr>
      <w:r w:rsidRPr="00C27398">
        <w:rPr>
          <w:b/>
          <w:i w:val="0"/>
          <w:color w:val="000000"/>
          <w:sz w:val="24"/>
          <w:szCs w:val="24"/>
        </w:rPr>
        <w:t>Оценка «не зачтено»</w:t>
      </w:r>
      <w:r w:rsidRPr="00C27398">
        <w:rPr>
          <w:i w:val="0"/>
          <w:color w:val="000000"/>
          <w:sz w:val="24"/>
          <w:szCs w:val="24"/>
        </w:rPr>
        <w:t xml:space="preserve"> выставляется обучающемуся, который не справился с 50% вопр</w:t>
      </w:r>
      <w:r w:rsidRPr="00C27398">
        <w:rPr>
          <w:i w:val="0"/>
          <w:color w:val="000000"/>
          <w:sz w:val="24"/>
          <w:szCs w:val="24"/>
        </w:rPr>
        <w:t>о</w:t>
      </w:r>
      <w:r w:rsidRPr="00C27398">
        <w:rPr>
          <w:i w:val="0"/>
          <w:color w:val="000000"/>
          <w:sz w:val="24"/>
          <w:szCs w:val="24"/>
        </w:rPr>
        <w:t>сов и заданий при прохождении тестирования, в ответах на другие вопросы допустил существе</w:t>
      </w:r>
      <w:r w:rsidRPr="00C27398">
        <w:rPr>
          <w:i w:val="0"/>
          <w:color w:val="000000"/>
          <w:sz w:val="24"/>
          <w:szCs w:val="24"/>
        </w:rPr>
        <w:t>н</w:t>
      </w:r>
      <w:r w:rsidRPr="00C27398">
        <w:rPr>
          <w:i w:val="0"/>
          <w:color w:val="000000"/>
          <w:sz w:val="24"/>
          <w:szCs w:val="24"/>
        </w:rPr>
        <w:t>ные ошибки. Не может ответить на дополнительные вопросы, предложенные преподавателем. Цел</w:t>
      </w:r>
      <w:r w:rsidRPr="00C27398">
        <w:rPr>
          <w:i w:val="0"/>
          <w:color w:val="000000"/>
          <w:sz w:val="24"/>
          <w:szCs w:val="24"/>
        </w:rPr>
        <w:t>о</w:t>
      </w:r>
      <w:r w:rsidRPr="00C27398">
        <w:rPr>
          <w:i w:val="0"/>
          <w:color w:val="000000"/>
          <w:sz w:val="24"/>
          <w:szCs w:val="24"/>
        </w:rPr>
        <w:t>стного представления о взаимосвязях элементов курса и использования предметной терминол</w:t>
      </w:r>
      <w:r w:rsidRPr="00C27398">
        <w:rPr>
          <w:i w:val="0"/>
          <w:color w:val="000000"/>
          <w:sz w:val="24"/>
          <w:szCs w:val="24"/>
        </w:rPr>
        <w:t>о</w:t>
      </w:r>
      <w:r w:rsidRPr="00C27398">
        <w:rPr>
          <w:i w:val="0"/>
          <w:color w:val="000000"/>
          <w:sz w:val="24"/>
          <w:szCs w:val="24"/>
        </w:rPr>
        <w:t>гии у обучающегося нет. Оценивается качество устной и письменной речи, как и при выставл</w:t>
      </w:r>
      <w:r w:rsidRPr="00C27398">
        <w:rPr>
          <w:i w:val="0"/>
          <w:color w:val="000000"/>
          <w:sz w:val="24"/>
          <w:szCs w:val="24"/>
        </w:rPr>
        <w:t>е</w:t>
      </w:r>
      <w:r w:rsidRPr="00C27398">
        <w:rPr>
          <w:i w:val="0"/>
          <w:color w:val="000000"/>
          <w:sz w:val="24"/>
          <w:szCs w:val="24"/>
        </w:rPr>
        <w:t>нии положительной оценки.</w:t>
      </w:r>
    </w:p>
    <w:p w:rsidR="00B115C4" w:rsidRDefault="00B115C4" w:rsidP="00B115C4">
      <w:pPr>
        <w:widowControl/>
        <w:suppressAutoHyphens/>
        <w:spacing w:line="240" w:lineRule="auto"/>
        <w:ind w:firstLine="709"/>
        <w:contextualSpacing/>
        <w:rPr>
          <w:i w:val="0"/>
          <w:snapToGrid/>
          <w:sz w:val="24"/>
          <w:szCs w:val="24"/>
          <w:lang w:eastAsia="ar-SA"/>
        </w:rPr>
      </w:pPr>
    </w:p>
    <w:p w:rsidR="00B115C4" w:rsidRPr="00893746" w:rsidRDefault="00B115C4" w:rsidP="00B115C4">
      <w:pPr>
        <w:spacing w:line="252" w:lineRule="auto"/>
        <w:ind w:right="84"/>
        <w:jc w:val="center"/>
        <w:rPr>
          <w:rStyle w:val="ab"/>
          <w:bCs w:val="0"/>
          <w:i w:val="0"/>
          <w:color w:val="000000"/>
        </w:rPr>
      </w:pPr>
      <w:r w:rsidRPr="00893746">
        <w:rPr>
          <w:rStyle w:val="ab"/>
          <w:bCs w:val="0"/>
          <w:i w:val="0"/>
          <w:color w:val="000000"/>
        </w:rPr>
        <w:lastRenderedPageBreak/>
        <w:t>5</w:t>
      </w:r>
      <w:r w:rsidR="00201BA9">
        <w:rPr>
          <w:rStyle w:val="ab"/>
          <w:bCs w:val="0"/>
          <w:i w:val="0"/>
          <w:color w:val="000000"/>
        </w:rPr>
        <w:t>.</w:t>
      </w:r>
      <w:r w:rsidRPr="00893746">
        <w:rPr>
          <w:rStyle w:val="ab"/>
          <w:bCs w:val="0"/>
          <w:i w:val="0"/>
          <w:color w:val="000000"/>
        </w:rPr>
        <w:t xml:space="preserve"> Типовые контрольные вопросы по дисциплине </w:t>
      </w:r>
    </w:p>
    <w:p w:rsidR="00B115C4" w:rsidRDefault="00B115C4" w:rsidP="00B115C4">
      <w:pPr>
        <w:widowControl/>
        <w:suppressAutoHyphens/>
        <w:spacing w:line="240" w:lineRule="auto"/>
        <w:ind w:firstLine="709"/>
        <w:contextualSpacing/>
        <w:jc w:val="center"/>
        <w:rPr>
          <w:b/>
          <w:i w:val="0"/>
          <w:snapToGrid/>
          <w:sz w:val="24"/>
          <w:szCs w:val="24"/>
          <w:lang w:eastAsia="ar-SA"/>
        </w:rPr>
      </w:pPr>
      <w:r>
        <w:rPr>
          <w:b/>
          <w:i w:val="0"/>
          <w:snapToGrid/>
          <w:sz w:val="24"/>
          <w:szCs w:val="24"/>
          <w:lang w:eastAsia="ar-SA"/>
        </w:rPr>
        <w:t>«</w:t>
      </w:r>
      <w:r w:rsidR="00ED7BE5" w:rsidRPr="00ED7BE5">
        <w:rPr>
          <w:b/>
          <w:i w:val="0"/>
          <w:snapToGrid/>
          <w:sz w:val="24"/>
          <w:szCs w:val="24"/>
          <w:lang w:eastAsia="ar-SA"/>
        </w:rPr>
        <w:t>Эмиссионная электроника</w:t>
      </w:r>
      <w:r>
        <w:rPr>
          <w:b/>
          <w:i w:val="0"/>
          <w:snapToGrid/>
          <w:sz w:val="24"/>
          <w:szCs w:val="24"/>
          <w:lang w:eastAsia="ar-SA"/>
        </w:rPr>
        <w:t>»</w:t>
      </w:r>
    </w:p>
    <w:p w:rsidR="00513772" w:rsidRDefault="00513772" w:rsidP="00B115C4">
      <w:pPr>
        <w:widowControl/>
        <w:suppressAutoHyphens/>
        <w:spacing w:line="240" w:lineRule="auto"/>
        <w:ind w:firstLine="709"/>
        <w:contextualSpacing/>
        <w:jc w:val="center"/>
        <w:rPr>
          <w:b/>
          <w:i w:val="0"/>
          <w:snapToGrid/>
          <w:sz w:val="24"/>
          <w:szCs w:val="24"/>
          <w:lang w:eastAsia="ar-SA"/>
        </w:rPr>
      </w:pP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1. Движение  заряженных  частиц  в электрическом и магнитном полях.  Общее уравнение движения.  Закон сохранения  энергии  при движении частицы.  Движение частицы  в  одноро</w:t>
      </w:r>
      <w:r w:rsidRPr="009341B9">
        <w:rPr>
          <w:rFonts w:ascii="Times New Roman" w:hAnsi="Times New Roman"/>
          <w:sz w:val="24"/>
          <w:szCs w:val="24"/>
        </w:rPr>
        <w:t>д</w:t>
      </w:r>
      <w:r w:rsidRPr="009341B9">
        <w:rPr>
          <w:rFonts w:ascii="Times New Roman" w:hAnsi="Times New Roman"/>
          <w:sz w:val="24"/>
          <w:szCs w:val="24"/>
        </w:rPr>
        <w:t>ном электрическом (ускоряющем и тормозящем) поле, в однородном магнитном поле, в одн</w:t>
      </w:r>
      <w:r w:rsidRPr="009341B9">
        <w:rPr>
          <w:rFonts w:ascii="Times New Roman" w:hAnsi="Times New Roman"/>
          <w:sz w:val="24"/>
          <w:szCs w:val="24"/>
        </w:rPr>
        <w:t>о</w:t>
      </w:r>
      <w:r w:rsidRPr="009341B9">
        <w:rPr>
          <w:rFonts w:ascii="Times New Roman" w:hAnsi="Times New Roman"/>
          <w:sz w:val="24"/>
          <w:szCs w:val="24"/>
        </w:rPr>
        <w:t>временно действующих электрическом и магнитном полях.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2. Термоэмиссия. Влияние  пространственного заряда на прохождение тока через вакуу</w:t>
      </w:r>
      <w:r w:rsidRPr="009341B9">
        <w:rPr>
          <w:rFonts w:ascii="Times New Roman" w:hAnsi="Times New Roman"/>
          <w:sz w:val="24"/>
          <w:szCs w:val="24"/>
        </w:rPr>
        <w:t>м</w:t>
      </w:r>
      <w:r w:rsidRPr="009341B9">
        <w:rPr>
          <w:rFonts w:ascii="Times New Roman" w:hAnsi="Times New Roman"/>
          <w:sz w:val="24"/>
          <w:szCs w:val="24"/>
        </w:rPr>
        <w:t>ный промежуток. Вольт-амперная характеристика диода.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3. Волновые свойства электрона. Соотношение неопределенностей Гейзенберга.  Волн</w:t>
      </w:r>
      <w:r w:rsidRPr="009341B9">
        <w:rPr>
          <w:rFonts w:ascii="Times New Roman" w:hAnsi="Times New Roman"/>
          <w:sz w:val="24"/>
          <w:szCs w:val="24"/>
        </w:rPr>
        <w:t>о</w:t>
      </w:r>
      <w:r w:rsidRPr="009341B9">
        <w:rPr>
          <w:rFonts w:ascii="Times New Roman" w:hAnsi="Times New Roman"/>
          <w:sz w:val="24"/>
          <w:szCs w:val="24"/>
        </w:rPr>
        <w:t xml:space="preserve">вое уравнение Шредингера (амплитудное).  Физический смысл волновой функции. Прохождение частицы через потенциальный барьер и потенциальный  порог.  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4. Системы частиц в классической и квантовой механиках. Статистика Максвелла-Больцмана, Ферми –Дирака, Бозе-Эйнштейна.  Фермионы и бозоны. Невырожденные и выро</w:t>
      </w:r>
      <w:r w:rsidRPr="009341B9">
        <w:rPr>
          <w:rFonts w:ascii="Times New Roman" w:hAnsi="Times New Roman"/>
          <w:sz w:val="24"/>
          <w:szCs w:val="24"/>
        </w:rPr>
        <w:t>ж</w:t>
      </w:r>
      <w:r w:rsidRPr="009341B9">
        <w:rPr>
          <w:rFonts w:ascii="Times New Roman" w:hAnsi="Times New Roman"/>
          <w:sz w:val="24"/>
          <w:szCs w:val="24"/>
        </w:rPr>
        <w:t>денные системы.  Состояние частицы в классической и квантовой механиках.  Определение  чи</w:t>
      </w:r>
      <w:r w:rsidRPr="009341B9">
        <w:rPr>
          <w:rFonts w:ascii="Times New Roman" w:hAnsi="Times New Roman"/>
          <w:sz w:val="24"/>
          <w:szCs w:val="24"/>
        </w:rPr>
        <w:t>с</w:t>
      </w:r>
      <w:r w:rsidRPr="009341B9">
        <w:rPr>
          <w:rFonts w:ascii="Times New Roman" w:hAnsi="Times New Roman"/>
          <w:sz w:val="24"/>
          <w:szCs w:val="24"/>
        </w:rPr>
        <w:t>ла возможных состояний.  Пространство импульсов. Плотность числа состояний. Распределение частиц по энергиям,  импульсам,  скоростям и составляющим импульса и скорости в статистиках Максвелла-Больцмана и Ферми-Дирака.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5. Обобществление  электронов  в кристалле.  Зонный характер энергетического спектра электронов.  Деление тел на металлы, диэлектрики, полупроводники. Энергетические уровни д</w:t>
      </w:r>
      <w:r w:rsidRPr="009341B9">
        <w:rPr>
          <w:rFonts w:ascii="Times New Roman" w:hAnsi="Times New Roman"/>
          <w:sz w:val="24"/>
          <w:szCs w:val="24"/>
        </w:rPr>
        <w:t>е</w:t>
      </w:r>
      <w:r w:rsidRPr="009341B9">
        <w:rPr>
          <w:rFonts w:ascii="Times New Roman" w:hAnsi="Times New Roman"/>
          <w:sz w:val="24"/>
          <w:szCs w:val="24"/>
        </w:rPr>
        <w:t>фектов и примесей в полупроводниках. Основные и не основные носители заряда. Движение электрона в кристалле под действием внешнего электрического поля. Эффективная масса эле</w:t>
      </w:r>
      <w:r w:rsidRPr="009341B9">
        <w:rPr>
          <w:rFonts w:ascii="Times New Roman" w:hAnsi="Times New Roman"/>
          <w:sz w:val="24"/>
          <w:szCs w:val="24"/>
        </w:rPr>
        <w:t>к</w:t>
      </w:r>
      <w:r w:rsidRPr="009341B9">
        <w:rPr>
          <w:rFonts w:ascii="Times New Roman" w:hAnsi="Times New Roman"/>
          <w:sz w:val="24"/>
          <w:szCs w:val="24"/>
        </w:rPr>
        <w:t>трона.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6. Потенциальный барьер на границе твердого тела, причины его возникновения. Работа выхода. Влияние внешнего электрического поля и пленок посторонних веществ на поверхности тела на потенциальный барьер и работу выхода.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7. Термоэлектронная эмиссия.  Вывод уравнения термоэлектронной эмиссии. Зав</w:t>
      </w:r>
      <w:r w:rsidRPr="009341B9">
        <w:rPr>
          <w:rFonts w:ascii="Times New Roman" w:hAnsi="Times New Roman"/>
          <w:sz w:val="24"/>
          <w:szCs w:val="24"/>
        </w:rPr>
        <w:t>и</w:t>
      </w:r>
      <w:r w:rsidRPr="009341B9">
        <w:rPr>
          <w:rFonts w:ascii="Times New Roman" w:hAnsi="Times New Roman"/>
          <w:sz w:val="24"/>
          <w:szCs w:val="24"/>
        </w:rPr>
        <w:t>симость работы выхода от температуры. Ричардсоновская работа выхода. Экспериме</w:t>
      </w:r>
      <w:r w:rsidRPr="009341B9">
        <w:rPr>
          <w:rFonts w:ascii="Times New Roman" w:hAnsi="Times New Roman"/>
          <w:sz w:val="24"/>
          <w:szCs w:val="24"/>
        </w:rPr>
        <w:t>н</w:t>
      </w:r>
      <w:r w:rsidRPr="009341B9">
        <w:rPr>
          <w:rFonts w:ascii="Times New Roman" w:hAnsi="Times New Roman"/>
          <w:sz w:val="24"/>
          <w:szCs w:val="24"/>
        </w:rPr>
        <w:t>тальные методы определения работы выхода (метод полного тока,  метод прямой Ричардсона,  калориметрич</w:t>
      </w:r>
      <w:r w:rsidRPr="009341B9">
        <w:rPr>
          <w:rFonts w:ascii="Times New Roman" w:hAnsi="Times New Roman"/>
          <w:sz w:val="24"/>
          <w:szCs w:val="24"/>
        </w:rPr>
        <w:t>е</w:t>
      </w:r>
      <w:r w:rsidRPr="009341B9">
        <w:rPr>
          <w:rFonts w:ascii="Times New Roman" w:hAnsi="Times New Roman"/>
          <w:sz w:val="24"/>
          <w:szCs w:val="24"/>
        </w:rPr>
        <w:t>ский метод,  метод контактной разности потенциалов). Основные типы термоэлектронных эми</w:t>
      </w:r>
      <w:r w:rsidRPr="009341B9">
        <w:rPr>
          <w:rFonts w:ascii="Times New Roman" w:hAnsi="Times New Roman"/>
          <w:sz w:val="24"/>
          <w:szCs w:val="24"/>
        </w:rPr>
        <w:t>т</w:t>
      </w:r>
      <w:r w:rsidRPr="009341B9">
        <w:rPr>
          <w:rFonts w:ascii="Times New Roman" w:hAnsi="Times New Roman"/>
          <w:sz w:val="24"/>
          <w:szCs w:val="24"/>
        </w:rPr>
        <w:t xml:space="preserve">теров. 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8. Фотоэлектронная эмиссия.  Общие закономерности фотоэлектронной эмиссии (закон Столетова, закон Эйнштейна).  Основные фотоэмиссионные характеристики материалов.  Ос</w:t>
      </w:r>
      <w:r w:rsidRPr="009341B9">
        <w:rPr>
          <w:rFonts w:ascii="Times New Roman" w:hAnsi="Times New Roman"/>
          <w:sz w:val="24"/>
          <w:szCs w:val="24"/>
        </w:rPr>
        <w:t>о</w:t>
      </w:r>
      <w:r w:rsidRPr="009341B9">
        <w:rPr>
          <w:rFonts w:ascii="Times New Roman" w:hAnsi="Times New Roman"/>
          <w:sz w:val="24"/>
          <w:szCs w:val="24"/>
        </w:rPr>
        <w:t>бенности фотоэлектронной эмиссии из металлов и полупроводников.  Зависимость эффективн</w:t>
      </w:r>
      <w:r w:rsidRPr="009341B9">
        <w:rPr>
          <w:rFonts w:ascii="Times New Roman" w:hAnsi="Times New Roman"/>
          <w:sz w:val="24"/>
          <w:szCs w:val="24"/>
        </w:rPr>
        <w:t>о</w:t>
      </w:r>
      <w:r w:rsidRPr="009341B9">
        <w:rPr>
          <w:rFonts w:ascii="Times New Roman" w:hAnsi="Times New Roman"/>
          <w:sz w:val="24"/>
          <w:szCs w:val="24"/>
        </w:rPr>
        <w:t xml:space="preserve">сти фотокатода от  соотношения между  шириной  запрещенной зоны и электронным сродством (внешней работой выхода. Фотоэмиттеры с отрицательным электронным сродством. 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9. Вторичная   электронная  эмиссия.  Коэффициент  вторичной эмиссии,  его зав</w:t>
      </w:r>
      <w:r w:rsidRPr="009341B9">
        <w:rPr>
          <w:rFonts w:ascii="Times New Roman" w:hAnsi="Times New Roman"/>
          <w:sz w:val="24"/>
          <w:szCs w:val="24"/>
        </w:rPr>
        <w:t>и</w:t>
      </w:r>
      <w:r w:rsidRPr="009341B9">
        <w:rPr>
          <w:rFonts w:ascii="Times New Roman" w:hAnsi="Times New Roman"/>
          <w:sz w:val="24"/>
          <w:szCs w:val="24"/>
        </w:rPr>
        <w:t>симость от энергии первичных электронов и  угла их падения.  Распределение вторичных электронов по энергиям.  Основные группы вторичных электронов. Вторичная электронная эмиссия диэлектр</w:t>
      </w:r>
      <w:r w:rsidRPr="009341B9">
        <w:rPr>
          <w:rFonts w:ascii="Times New Roman" w:hAnsi="Times New Roman"/>
          <w:sz w:val="24"/>
          <w:szCs w:val="24"/>
        </w:rPr>
        <w:t>и</w:t>
      </w:r>
      <w:r w:rsidRPr="009341B9">
        <w:rPr>
          <w:rFonts w:ascii="Times New Roman" w:hAnsi="Times New Roman"/>
          <w:sz w:val="24"/>
          <w:szCs w:val="24"/>
        </w:rPr>
        <w:t>ков и полупроводников. Вторично-электронные эмиттеры.</w:t>
      </w:r>
    </w:p>
    <w:p w:rsidR="009341B9" w:rsidRPr="009341B9" w:rsidRDefault="009341B9" w:rsidP="002F32F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341B9">
        <w:rPr>
          <w:rFonts w:ascii="Times New Roman" w:hAnsi="Times New Roman"/>
          <w:sz w:val="24"/>
          <w:szCs w:val="24"/>
        </w:rPr>
        <w:t>10. Автоэлектронная эмиссия.   Механизм явления и условия его возникновения.  Опред</w:t>
      </w:r>
      <w:r w:rsidRPr="009341B9">
        <w:rPr>
          <w:rFonts w:ascii="Times New Roman" w:hAnsi="Times New Roman"/>
          <w:sz w:val="24"/>
          <w:szCs w:val="24"/>
        </w:rPr>
        <w:t>е</w:t>
      </w:r>
      <w:r w:rsidRPr="009341B9">
        <w:rPr>
          <w:rFonts w:ascii="Times New Roman" w:hAnsi="Times New Roman"/>
          <w:sz w:val="24"/>
          <w:szCs w:val="24"/>
        </w:rPr>
        <w:t>ление  прозрачности потенциального барьера.  Экспериментальное  подтверждение теории авт</w:t>
      </w:r>
      <w:r w:rsidRPr="009341B9">
        <w:rPr>
          <w:rFonts w:ascii="Times New Roman" w:hAnsi="Times New Roman"/>
          <w:sz w:val="24"/>
          <w:szCs w:val="24"/>
        </w:rPr>
        <w:t>о</w:t>
      </w:r>
      <w:r w:rsidRPr="009341B9">
        <w:rPr>
          <w:rFonts w:ascii="Times New Roman" w:hAnsi="Times New Roman"/>
          <w:sz w:val="24"/>
          <w:szCs w:val="24"/>
        </w:rPr>
        <w:t>электронной эмиссии.  Применение автоэлектронной эмиссии.</w:t>
      </w:r>
    </w:p>
    <w:p w:rsidR="00513772" w:rsidRPr="00B115C4" w:rsidRDefault="00513772" w:rsidP="00B115C4">
      <w:pPr>
        <w:widowControl/>
        <w:suppressAutoHyphens/>
        <w:spacing w:line="240" w:lineRule="auto"/>
        <w:ind w:firstLine="709"/>
        <w:contextualSpacing/>
        <w:jc w:val="center"/>
        <w:rPr>
          <w:i w:val="0"/>
          <w:snapToGrid/>
          <w:sz w:val="24"/>
          <w:szCs w:val="24"/>
          <w:lang w:eastAsia="ar-SA"/>
        </w:rPr>
      </w:pPr>
    </w:p>
    <w:p w:rsidR="00A6011D" w:rsidRPr="00A60125" w:rsidRDefault="00A6011D" w:rsidP="00A60125">
      <w:pPr>
        <w:autoSpaceDE w:val="0"/>
        <w:autoSpaceDN w:val="0"/>
        <w:adjustRightInd w:val="0"/>
        <w:spacing w:line="240" w:lineRule="auto"/>
        <w:ind w:firstLine="709"/>
        <w:jc w:val="left"/>
        <w:rPr>
          <w:rFonts w:ascii="Times New Roman CYR" w:hAnsi="Times New Roman CYR" w:cs="Times New Roman CYR"/>
          <w:sz w:val="24"/>
          <w:szCs w:val="24"/>
        </w:rPr>
      </w:pPr>
    </w:p>
    <w:p w:rsidR="003739D2" w:rsidRPr="00F97FF5" w:rsidRDefault="003739D2" w:rsidP="003739D2">
      <w:pPr>
        <w:widowControl/>
        <w:suppressAutoHyphens/>
        <w:spacing w:line="240" w:lineRule="auto"/>
        <w:rPr>
          <w:i w:val="0"/>
          <w:sz w:val="24"/>
          <w:szCs w:val="24"/>
        </w:rPr>
      </w:pPr>
    </w:p>
    <w:sectPr w:rsidR="003739D2" w:rsidRPr="00F97FF5" w:rsidSect="00260FBC">
      <w:headerReference w:type="even" r:id="rId7"/>
      <w:headerReference w:type="default" r:id="rId8"/>
      <w:pgSz w:w="11900" w:h="16820"/>
      <w:pgMar w:top="1134" w:right="709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24" w:rsidRDefault="00483E24">
      <w:r>
        <w:separator/>
      </w:r>
    </w:p>
  </w:endnote>
  <w:endnote w:type="continuationSeparator" w:id="1">
    <w:p w:rsidR="00483E24" w:rsidRDefault="00483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24" w:rsidRDefault="00483E24">
      <w:r>
        <w:separator/>
      </w:r>
    </w:p>
  </w:footnote>
  <w:footnote w:type="continuationSeparator" w:id="1">
    <w:p w:rsidR="00483E24" w:rsidRDefault="00483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F" w:rsidRDefault="00E144A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144AF" w:rsidRDefault="00E144A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AF" w:rsidRDefault="00E144AF">
    <w:pPr>
      <w:pStyle w:val="a7"/>
      <w:framePr w:wrap="around" w:vAnchor="text" w:hAnchor="margin" w:xAlign="center" w:y="1"/>
      <w:rPr>
        <w:rStyle w:val="a8"/>
        <w:i w:val="0"/>
        <w:sz w:val="28"/>
      </w:rPr>
    </w:pPr>
    <w:r>
      <w:rPr>
        <w:rStyle w:val="a8"/>
        <w:i w:val="0"/>
        <w:sz w:val="28"/>
      </w:rPr>
      <w:fldChar w:fldCharType="begin"/>
    </w:r>
    <w:r>
      <w:rPr>
        <w:rStyle w:val="a8"/>
        <w:i w:val="0"/>
        <w:sz w:val="28"/>
      </w:rPr>
      <w:instrText xml:space="preserve">PAGE  </w:instrText>
    </w:r>
    <w:r>
      <w:rPr>
        <w:rStyle w:val="a8"/>
        <w:i w:val="0"/>
        <w:sz w:val="28"/>
      </w:rPr>
      <w:fldChar w:fldCharType="separate"/>
    </w:r>
    <w:r w:rsidR="002E48F9">
      <w:rPr>
        <w:rStyle w:val="a8"/>
        <w:i w:val="0"/>
        <w:noProof/>
        <w:sz w:val="28"/>
      </w:rPr>
      <w:t>4</w:t>
    </w:r>
    <w:r>
      <w:rPr>
        <w:rStyle w:val="a8"/>
        <w:i w:val="0"/>
        <w:sz w:val="28"/>
      </w:rPr>
      <w:fldChar w:fldCharType="end"/>
    </w:r>
  </w:p>
  <w:p w:rsidR="00E144AF" w:rsidRDefault="00E144AF">
    <w:pPr>
      <w:pStyle w:val="a7"/>
      <w:rPr>
        <w:i w:val="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2465B8"/>
    <w:multiLevelType w:val="singleLevel"/>
    <w:tmpl w:val="FCA83C3C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0D326702"/>
    <w:multiLevelType w:val="multilevel"/>
    <w:tmpl w:val="E6B6943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303A4C"/>
    <w:multiLevelType w:val="hybridMultilevel"/>
    <w:tmpl w:val="97868E4E"/>
    <w:lvl w:ilvl="0" w:tplc="39B4F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002DD5"/>
    <w:multiLevelType w:val="hybridMultilevel"/>
    <w:tmpl w:val="F4BEB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A25"/>
    <w:multiLevelType w:val="hybridMultilevel"/>
    <w:tmpl w:val="06A8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6D25"/>
    <w:multiLevelType w:val="hybridMultilevel"/>
    <w:tmpl w:val="0A0EF814"/>
    <w:lvl w:ilvl="0" w:tplc="A2621F6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7FF1CD8"/>
    <w:multiLevelType w:val="multilevel"/>
    <w:tmpl w:val="5F2688F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D931506"/>
    <w:multiLevelType w:val="singleLevel"/>
    <w:tmpl w:val="6B980BA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1">
    <w:nsid w:val="2FD6643E"/>
    <w:multiLevelType w:val="multilevel"/>
    <w:tmpl w:val="CB58977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13768FC"/>
    <w:multiLevelType w:val="hybridMultilevel"/>
    <w:tmpl w:val="459013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357D39"/>
    <w:multiLevelType w:val="hybridMultilevel"/>
    <w:tmpl w:val="8DAA483C"/>
    <w:lvl w:ilvl="0" w:tplc="64B6149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4183E59"/>
    <w:multiLevelType w:val="hybridMultilevel"/>
    <w:tmpl w:val="F05CA572"/>
    <w:lvl w:ilvl="0" w:tplc="3CA4BC4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8A408B2"/>
    <w:multiLevelType w:val="singleLevel"/>
    <w:tmpl w:val="CCFC6674"/>
    <w:lvl w:ilvl="0">
      <w:start w:val="1"/>
      <w:numFmt w:val="decimal"/>
      <w:lvlText w:val="%1."/>
      <w:legacy w:legacy="1" w:legacySpace="0" w:legacyIndent="340"/>
      <w:lvlJc w:val="left"/>
      <w:rPr>
        <w:rFonts w:ascii="Times New Roman CYR" w:hAnsi="Times New Roman CYR" w:cs="Times New Roman CYR" w:hint="default"/>
      </w:rPr>
    </w:lvl>
  </w:abstractNum>
  <w:abstractNum w:abstractNumId="16">
    <w:nsid w:val="7A4E48A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16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6"/>
  </w:num>
  <w:num w:numId="15">
    <w:abstractNumId w:val="15"/>
  </w:num>
  <w:num w:numId="16">
    <w:abstractNumId w:val="15"/>
    <w:lvlOverride w:ilvl="0">
      <w:lvl w:ilvl="0">
        <w:start w:val="3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5"/>
    <w:lvlOverride w:ilvl="0">
      <w:lvl w:ilvl="0">
        <w:start w:val="4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5"/>
    <w:lvlOverride w:ilvl="0">
      <w:lvl w:ilvl="0">
        <w:start w:val="7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5"/>
    <w:lvlOverride w:ilvl="0">
      <w:lvl w:ilvl="0">
        <w:start w:val="8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5"/>
    <w:lvlOverride w:ilvl="0">
      <w:lvl w:ilvl="0">
        <w:start w:val="9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5"/>
    <w:lvlOverride w:ilvl="0">
      <w:lvl w:ilvl="0">
        <w:start w:val="10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5"/>
    <w:lvlOverride w:ilvl="0">
      <w:lvl w:ilvl="0">
        <w:start w:val="12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5"/>
    <w:lvlOverride w:ilvl="0">
      <w:lvl w:ilvl="0">
        <w:start w:val="13"/>
        <w:numFmt w:val="decimal"/>
        <w:lvlText w:val="%1."/>
        <w:legacy w:legacy="1" w:legacySpace="0" w:legacyIndent="34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01"/>
    <w:rsid w:val="000076FE"/>
    <w:rsid w:val="00011D0C"/>
    <w:rsid w:val="00012051"/>
    <w:rsid w:val="00057865"/>
    <w:rsid w:val="00061601"/>
    <w:rsid w:val="00071B4D"/>
    <w:rsid w:val="00075E02"/>
    <w:rsid w:val="00090140"/>
    <w:rsid w:val="0009745C"/>
    <w:rsid w:val="000B1CE9"/>
    <w:rsid w:val="000E0FF4"/>
    <w:rsid w:val="000F4148"/>
    <w:rsid w:val="000F5D73"/>
    <w:rsid w:val="001169B0"/>
    <w:rsid w:val="001319D8"/>
    <w:rsid w:val="001323D4"/>
    <w:rsid w:val="00164C49"/>
    <w:rsid w:val="001769EE"/>
    <w:rsid w:val="00177BE2"/>
    <w:rsid w:val="001812E8"/>
    <w:rsid w:val="001929ED"/>
    <w:rsid w:val="001A05F0"/>
    <w:rsid w:val="001B0844"/>
    <w:rsid w:val="001B3FCC"/>
    <w:rsid w:val="001B5C43"/>
    <w:rsid w:val="001D07CC"/>
    <w:rsid w:val="001E543B"/>
    <w:rsid w:val="001F7ED5"/>
    <w:rsid w:val="00200932"/>
    <w:rsid w:val="00201BA9"/>
    <w:rsid w:val="00215055"/>
    <w:rsid w:val="002368FD"/>
    <w:rsid w:val="00247777"/>
    <w:rsid w:val="00256134"/>
    <w:rsid w:val="00260143"/>
    <w:rsid w:val="00260FBC"/>
    <w:rsid w:val="002630BF"/>
    <w:rsid w:val="0029245C"/>
    <w:rsid w:val="00295AAD"/>
    <w:rsid w:val="002C092F"/>
    <w:rsid w:val="002E48F9"/>
    <w:rsid w:val="002F32F1"/>
    <w:rsid w:val="002F7D1D"/>
    <w:rsid w:val="00303331"/>
    <w:rsid w:val="00326189"/>
    <w:rsid w:val="00330C3F"/>
    <w:rsid w:val="00336E26"/>
    <w:rsid w:val="003402B7"/>
    <w:rsid w:val="003739D2"/>
    <w:rsid w:val="003A7C31"/>
    <w:rsid w:val="003B275B"/>
    <w:rsid w:val="003D0FF5"/>
    <w:rsid w:val="003D2A65"/>
    <w:rsid w:val="003E4CED"/>
    <w:rsid w:val="003F488E"/>
    <w:rsid w:val="00402863"/>
    <w:rsid w:val="004072CA"/>
    <w:rsid w:val="004130C5"/>
    <w:rsid w:val="0043355D"/>
    <w:rsid w:val="00452D8F"/>
    <w:rsid w:val="00453E2A"/>
    <w:rsid w:val="00471FA8"/>
    <w:rsid w:val="00483E24"/>
    <w:rsid w:val="00492DD5"/>
    <w:rsid w:val="004A4D28"/>
    <w:rsid w:val="004C6001"/>
    <w:rsid w:val="004D1DAB"/>
    <w:rsid w:val="004D63E0"/>
    <w:rsid w:val="004F0CFC"/>
    <w:rsid w:val="005120D1"/>
    <w:rsid w:val="00513772"/>
    <w:rsid w:val="0052042E"/>
    <w:rsid w:val="00520EFB"/>
    <w:rsid w:val="00537295"/>
    <w:rsid w:val="00543D8F"/>
    <w:rsid w:val="00555EF9"/>
    <w:rsid w:val="00561F49"/>
    <w:rsid w:val="005646CD"/>
    <w:rsid w:val="00573FCB"/>
    <w:rsid w:val="005818D5"/>
    <w:rsid w:val="005C1765"/>
    <w:rsid w:val="005D60DF"/>
    <w:rsid w:val="00607750"/>
    <w:rsid w:val="006571B6"/>
    <w:rsid w:val="006714D0"/>
    <w:rsid w:val="006A6952"/>
    <w:rsid w:val="006B3883"/>
    <w:rsid w:val="006C64B8"/>
    <w:rsid w:val="006D79DF"/>
    <w:rsid w:val="006E1812"/>
    <w:rsid w:val="006E505A"/>
    <w:rsid w:val="006F0AA5"/>
    <w:rsid w:val="006F2F1A"/>
    <w:rsid w:val="006F3590"/>
    <w:rsid w:val="00715653"/>
    <w:rsid w:val="00721D40"/>
    <w:rsid w:val="0073659E"/>
    <w:rsid w:val="007532CF"/>
    <w:rsid w:val="00766D7C"/>
    <w:rsid w:val="00774D4B"/>
    <w:rsid w:val="00780F16"/>
    <w:rsid w:val="00794FD0"/>
    <w:rsid w:val="00796230"/>
    <w:rsid w:val="007A6A1C"/>
    <w:rsid w:val="007B53EC"/>
    <w:rsid w:val="007C34FC"/>
    <w:rsid w:val="007D3481"/>
    <w:rsid w:val="007D5423"/>
    <w:rsid w:val="007D6BA4"/>
    <w:rsid w:val="007E1A2B"/>
    <w:rsid w:val="00801C3C"/>
    <w:rsid w:val="0082314D"/>
    <w:rsid w:val="00832395"/>
    <w:rsid w:val="008361F9"/>
    <w:rsid w:val="00853CA0"/>
    <w:rsid w:val="0085536A"/>
    <w:rsid w:val="00873C9C"/>
    <w:rsid w:val="00881256"/>
    <w:rsid w:val="00885E3E"/>
    <w:rsid w:val="00892171"/>
    <w:rsid w:val="008A1F01"/>
    <w:rsid w:val="008D7355"/>
    <w:rsid w:val="008F633E"/>
    <w:rsid w:val="009226FF"/>
    <w:rsid w:val="00926B39"/>
    <w:rsid w:val="009341B9"/>
    <w:rsid w:val="00964FAD"/>
    <w:rsid w:val="0096531D"/>
    <w:rsid w:val="009A6B74"/>
    <w:rsid w:val="009D2D88"/>
    <w:rsid w:val="009D319A"/>
    <w:rsid w:val="009F0854"/>
    <w:rsid w:val="009F5A9F"/>
    <w:rsid w:val="009F66EF"/>
    <w:rsid w:val="00A1312F"/>
    <w:rsid w:val="00A27157"/>
    <w:rsid w:val="00A35F87"/>
    <w:rsid w:val="00A44738"/>
    <w:rsid w:val="00A6011D"/>
    <w:rsid w:val="00A60125"/>
    <w:rsid w:val="00A62A5C"/>
    <w:rsid w:val="00A901A5"/>
    <w:rsid w:val="00A935CB"/>
    <w:rsid w:val="00AA3541"/>
    <w:rsid w:val="00AB6A06"/>
    <w:rsid w:val="00AD184E"/>
    <w:rsid w:val="00AE7926"/>
    <w:rsid w:val="00AF6805"/>
    <w:rsid w:val="00B115C4"/>
    <w:rsid w:val="00B167E1"/>
    <w:rsid w:val="00B251B1"/>
    <w:rsid w:val="00B25B7E"/>
    <w:rsid w:val="00B3096A"/>
    <w:rsid w:val="00B34BF0"/>
    <w:rsid w:val="00B75368"/>
    <w:rsid w:val="00BD3C64"/>
    <w:rsid w:val="00BD5A0D"/>
    <w:rsid w:val="00C179D0"/>
    <w:rsid w:val="00C23EE5"/>
    <w:rsid w:val="00C27398"/>
    <w:rsid w:val="00C40633"/>
    <w:rsid w:val="00C42FB4"/>
    <w:rsid w:val="00C4692A"/>
    <w:rsid w:val="00C47711"/>
    <w:rsid w:val="00C62ED0"/>
    <w:rsid w:val="00C73C9D"/>
    <w:rsid w:val="00C80463"/>
    <w:rsid w:val="00C953EC"/>
    <w:rsid w:val="00C96D0D"/>
    <w:rsid w:val="00CA1151"/>
    <w:rsid w:val="00CB439E"/>
    <w:rsid w:val="00D21D1A"/>
    <w:rsid w:val="00D42245"/>
    <w:rsid w:val="00D63921"/>
    <w:rsid w:val="00DC7DD5"/>
    <w:rsid w:val="00DD5B06"/>
    <w:rsid w:val="00DE522A"/>
    <w:rsid w:val="00DF25F1"/>
    <w:rsid w:val="00E00442"/>
    <w:rsid w:val="00E144AF"/>
    <w:rsid w:val="00E4797C"/>
    <w:rsid w:val="00E66D24"/>
    <w:rsid w:val="00E939EE"/>
    <w:rsid w:val="00EA02FA"/>
    <w:rsid w:val="00EA4DF4"/>
    <w:rsid w:val="00EC3895"/>
    <w:rsid w:val="00ED7BE5"/>
    <w:rsid w:val="00F32C0D"/>
    <w:rsid w:val="00F34D42"/>
    <w:rsid w:val="00F3582E"/>
    <w:rsid w:val="00F41C96"/>
    <w:rsid w:val="00F47F3E"/>
    <w:rsid w:val="00F52DDE"/>
    <w:rsid w:val="00F57700"/>
    <w:rsid w:val="00F74C91"/>
    <w:rsid w:val="00F74D50"/>
    <w:rsid w:val="00F97FF5"/>
    <w:rsid w:val="00FA5ABB"/>
    <w:rsid w:val="00FB2784"/>
    <w:rsid w:val="00FC19B9"/>
    <w:rsid w:val="00FE0639"/>
    <w:rsid w:val="00F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i/>
      <w:snapToGrid w:val="0"/>
      <w:sz w:val="16"/>
    </w:rPr>
  </w:style>
  <w:style w:type="paragraph" w:styleId="1">
    <w:name w:val="heading 1"/>
    <w:basedOn w:val="a"/>
    <w:next w:val="a"/>
    <w:qFormat/>
    <w:pPr>
      <w:keepNext/>
      <w:numPr>
        <w:numId w:val="6"/>
      </w:numPr>
      <w:spacing w:before="920" w:line="240" w:lineRule="auto"/>
      <w:jc w:val="center"/>
      <w:outlineLvl w:val="0"/>
    </w:pPr>
    <w:rPr>
      <w:i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tabs>
        <w:tab w:val="left" w:pos="560"/>
      </w:tabs>
      <w:spacing w:before="400" w:line="240" w:lineRule="auto"/>
      <w:jc w:val="left"/>
      <w:outlineLvl w:val="1"/>
    </w:pPr>
    <w:rPr>
      <w:i w:val="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spacing w:before="40" w:line="240" w:lineRule="auto"/>
      <w:jc w:val="center"/>
      <w:outlineLvl w:val="2"/>
    </w:pPr>
    <w:rPr>
      <w:i w:val="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i w:val="0"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spacing w:line="240" w:lineRule="auto"/>
      <w:jc w:val="center"/>
      <w:outlineLvl w:val="4"/>
    </w:pPr>
    <w:rPr>
      <w:b/>
      <w:i w:val="0"/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i w:val="0"/>
      <w:sz w:val="36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 w:val="0"/>
      <w:sz w:val="20"/>
    </w:rPr>
  </w:style>
  <w:style w:type="paragraph" w:styleId="9">
    <w:name w:val="heading 9"/>
    <w:basedOn w:val="a"/>
    <w:next w:val="a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 w:val="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napToGrid w:val="0"/>
      <w:sz w:val="16"/>
    </w:rPr>
  </w:style>
  <w:style w:type="paragraph" w:styleId="a3">
    <w:name w:val="Block Text"/>
    <w:basedOn w:val="a"/>
    <w:pPr>
      <w:spacing w:before="160" w:line="520" w:lineRule="auto"/>
      <w:ind w:left="360" w:right="200"/>
      <w:jc w:val="center"/>
    </w:pPr>
    <w:rPr>
      <w:i w:val="0"/>
    </w:rPr>
  </w:style>
  <w:style w:type="paragraph" w:styleId="a4">
    <w:name w:val="Body Text"/>
    <w:basedOn w:val="a"/>
    <w:pPr>
      <w:spacing w:before="40" w:line="240" w:lineRule="auto"/>
      <w:jc w:val="center"/>
    </w:pPr>
    <w:rPr>
      <w:i w:val="0"/>
      <w:sz w:val="24"/>
    </w:rPr>
  </w:style>
  <w:style w:type="paragraph" w:styleId="20">
    <w:name w:val="Body Text 2"/>
    <w:basedOn w:val="a"/>
    <w:pPr>
      <w:spacing w:before="140" w:line="260" w:lineRule="auto"/>
      <w:ind w:right="3800"/>
      <w:jc w:val="center"/>
    </w:pPr>
    <w:rPr>
      <w:i w:val="0"/>
      <w:sz w:val="28"/>
    </w:rPr>
  </w:style>
  <w:style w:type="paragraph" w:styleId="30">
    <w:name w:val="Body Text 3"/>
    <w:basedOn w:val="a"/>
    <w:pPr>
      <w:spacing w:line="260" w:lineRule="auto"/>
    </w:pPr>
    <w:rPr>
      <w:sz w:val="28"/>
    </w:rPr>
  </w:style>
  <w:style w:type="paragraph" w:styleId="a5">
    <w:name w:val="Plain Text"/>
    <w:aliases w:val="Знак Знак"/>
    <w:basedOn w:val="a"/>
    <w:link w:val="a6"/>
    <w:pPr>
      <w:widowControl/>
      <w:spacing w:line="240" w:lineRule="auto"/>
      <w:jc w:val="left"/>
    </w:pPr>
    <w:rPr>
      <w:rFonts w:ascii="Courier New" w:hAnsi="Courier New"/>
      <w:i w:val="0"/>
      <w:snapToGrid/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line="240" w:lineRule="auto"/>
      <w:ind w:firstLine="720"/>
    </w:pPr>
    <w:rPr>
      <w:i w:val="0"/>
      <w:sz w:val="28"/>
    </w:rPr>
  </w:style>
  <w:style w:type="paragraph" w:styleId="31">
    <w:name w:val="Body Text Indent 3"/>
    <w:basedOn w:val="a"/>
    <w:pPr>
      <w:spacing w:line="240" w:lineRule="auto"/>
      <w:ind w:firstLine="1418"/>
    </w:pPr>
    <w:rPr>
      <w:i w:val="0"/>
      <w:sz w:val="28"/>
    </w:rPr>
  </w:style>
  <w:style w:type="paragraph" w:customStyle="1" w:styleId="Default">
    <w:name w:val="Default"/>
    <w:rsid w:val="00E004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Текст Знак"/>
    <w:aliases w:val="Знак Знак Знак"/>
    <w:link w:val="a5"/>
    <w:rsid w:val="001F7ED5"/>
    <w:rPr>
      <w:rFonts w:ascii="Courier New" w:hAnsi="Courier New"/>
      <w:lang w:val="ru-RU" w:eastAsia="ru-RU" w:bidi="ar-SA"/>
    </w:rPr>
  </w:style>
  <w:style w:type="character" w:customStyle="1" w:styleId="22">
    <w:name w:val="Основной текст (2)_"/>
    <w:rsid w:val="003739D2"/>
    <w:rPr>
      <w:rFonts w:ascii="Times New Roman" w:hAnsi="Times New Roman" w:cs="Times New Roman"/>
      <w:u w:val="none"/>
    </w:rPr>
  </w:style>
  <w:style w:type="character" w:customStyle="1" w:styleId="11">
    <w:name w:val="Основной текст + 11"/>
    <w:aliases w:val="5 pt6,Не полужирный"/>
    <w:rsid w:val="003739D2"/>
    <w:rPr>
      <w:rFonts w:ascii="Times New Roman" w:hAnsi="Times New Roman" w:cs="Times New Roman"/>
      <w:sz w:val="23"/>
      <w:szCs w:val="23"/>
      <w:u w:val="none"/>
    </w:rPr>
  </w:style>
  <w:style w:type="character" w:customStyle="1" w:styleId="ab">
    <w:name w:val="Подпись к таблице_"/>
    <w:link w:val="ac"/>
    <w:rsid w:val="003739D2"/>
    <w:rPr>
      <w:b/>
      <w:bCs/>
      <w:i/>
      <w:iCs/>
      <w:sz w:val="22"/>
      <w:szCs w:val="22"/>
      <w:lang w:val="ru-RU" w:eastAsia="en-US" w:bidi="ar-SA"/>
    </w:rPr>
  </w:style>
  <w:style w:type="paragraph" w:customStyle="1" w:styleId="ac">
    <w:name w:val="Подпись к таблице"/>
    <w:basedOn w:val="a"/>
    <w:link w:val="ab"/>
    <w:rsid w:val="003739D2"/>
    <w:pPr>
      <w:shd w:val="clear" w:color="auto" w:fill="FFFFFF"/>
      <w:spacing w:line="240" w:lineRule="atLeast"/>
      <w:jc w:val="left"/>
    </w:pPr>
    <w:rPr>
      <w:b/>
      <w:bCs/>
      <w:iCs/>
      <w:snapToGrid/>
      <w:sz w:val="22"/>
      <w:szCs w:val="22"/>
      <w:lang w:eastAsia="en-US"/>
    </w:rPr>
  </w:style>
  <w:style w:type="character" w:customStyle="1" w:styleId="70">
    <w:name w:val="Основной текст (7)_"/>
    <w:link w:val="71"/>
    <w:rsid w:val="003739D2"/>
    <w:rPr>
      <w:b/>
      <w:bCs/>
      <w:i/>
      <w:iCs/>
      <w:sz w:val="22"/>
      <w:szCs w:val="22"/>
      <w:lang w:val="ru-RU" w:eastAsia="en-US" w:bidi="ar-SA"/>
    </w:rPr>
  </w:style>
  <w:style w:type="paragraph" w:customStyle="1" w:styleId="71">
    <w:name w:val="Основной текст (7)"/>
    <w:basedOn w:val="a"/>
    <w:link w:val="70"/>
    <w:rsid w:val="003739D2"/>
    <w:pPr>
      <w:shd w:val="clear" w:color="auto" w:fill="FFFFFF"/>
      <w:spacing w:before="60" w:after="60" w:line="293" w:lineRule="exact"/>
      <w:ind w:hanging="540"/>
      <w:jc w:val="left"/>
    </w:pPr>
    <w:rPr>
      <w:b/>
      <w:bCs/>
      <w:iCs/>
      <w:snapToGrid/>
      <w:sz w:val="22"/>
      <w:szCs w:val="22"/>
      <w:lang w:eastAsia="en-US"/>
    </w:rPr>
  </w:style>
  <w:style w:type="paragraph" w:styleId="ad">
    <w:name w:val="Normal (Web)"/>
    <w:basedOn w:val="a"/>
    <w:rsid w:val="00EA4DF4"/>
    <w:pPr>
      <w:widowControl/>
      <w:spacing w:before="100" w:beforeAutospacing="1" w:after="100" w:afterAutospacing="1" w:line="240" w:lineRule="auto"/>
      <w:jc w:val="left"/>
    </w:pPr>
    <w:rPr>
      <w:rFonts w:eastAsia="Calibri"/>
      <w:i w:val="0"/>
      <w:snapToGrid/>
      <w:sz w:val="24"/>
      <w:szCs w:val="24"/>
    </w:rPr>
  </w:style>
  <w:style w:type="character" w:customStyle="1" w:styleId="10">
    <w:name w:val="Основной текст Знак1"/>
    <w:rsid w:val="00EA4DF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rsid w:val="00EA4DF4"/>
    <w:rPr>
      <w:b/>
      <w:bCs/>
      <w:sz w:val="26"/>
      <w:szCs w:val="26"/>
      <w:lang w:val="ru-RU" w:eastAsia="en-US" w:bidi="ar-SA"/>
    </w:rPr>
  </w:style>
  <w:style w:type="paragraph" w:customStyle="1" w:styleId="24">
    <w:name w:val="Заголовок №2"/>
    <w:basedOn w:val="a"/>
    <w:link w:val="23"/>
    <w:rsid w:val="00EA4DF4"/>
    <w:pPr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i w:val="0"/>
      <w:snapToGrid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*</dc:creator>
  <cp:keywords/>
  <cp:lastModifiedBy>Valera2</cp:lastModifiedBy>
  <cp:revision>2</cp:revision>
  <cp:lastPrinted>2018-09-27T15:18:00Z</cp:lastPrinted>
  <dcterms:created xsi:type="dcterms:W3CDTF">2023-09-29T14:16:00Z</dcterms:created>
  <dcterms:modified xsi:type="dcterms:W3CDTF">2023-09-29T14:16:00Z</dcterms:modified>
</cp:coreProperties>
</file>