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F48E7" w:rsidRPr="006C7DF0" w:rsidRDefault="00CF48E7" w:rsidP="00CF48E7">
      <w:pPr>
        <w:rPr>
          <w:sz w:val="16"/>
          <w:szCs w:val="16"/>
        </w:rPr>
      </w:pPr>
    </w:p>
    <w:p w:rsidR="00861A33" w:rsidRDefault="00861A33" w:rsidP="00861A33">
      <w:pPr>
        <w:suppressAutoHyphens w:val="0"/>
        <w:spacing w:line="312" w:lineRule="auto"/>
        <w:ind w:left="426" w:right="84" w:firstLine="0"/>
        <w:contextualSpacing w:val="0"/>
        <w:jc w:val="right"/>
        <w:rPr>
          <w:lang w:eastAsia="ru-RU"/>
        </w:rPr>
      </w:pPr>
      <w:r>
        <w:rPr>
          <w:lang w:eastAsia="ru-RU"/>
        </w:rPr>
        <w:t>ПРИЛОЖЕНИЕ</w:t>
      </w:r>
    </w:p>
    <w:p w:rsidR="00861A33" w:rsidRDefault="00861A33" w:rsidP="00C90432">
      <w:pPr>
        <w:suppressAutoHyphens w:val="0"/>
        <w:spacing w:line="312" w:lineRule="auto"/>
        <w:ind w:left="426" w:right="84" w:firstLine="0"/>
        <w:contextualSpacing w:val="0"/>
        <w:jc w:val="center"/>
        <w:rPr>
          <w:lang w:eastAsia="ru-RU"/>
        </w:rPr>
      </w:pPr>
    </w:p>
    <w:p w:rsidR="0042752C" w:rsidRDefault="0042752C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val="en-US" w:eastAsia="ru-RU"/>
        </w:rPr>
      </w:pPr>
      <w:r w:rsidRPr="0042752C">
        <w:rPr>
          <w:lang w:eastAsia="ru-RU"/>
        </w:rPr>
        <w:t xml:space="preserve">МИНИСТЕРСТВО НАУКИ И ВЫСШЕГО ОБРАЗОВАНИЯ </w:t>
      </w:r>
    </w:p>
    <w:p w:rsidR="0041349E" w:rsidRPr="0042752C" w:rsidRDefault="0042752C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lang w:eastAsia="ru-RU"/>
        </w:rPr>
      </w:pPr>
      <w:r w:rsidRPr="0042752C">
        <w:rPr>
          <w:lang w:eastAsia="ru-RU"/>
        </w:rPr>
        <w:t xml:space="preserve">РОССИЙСКОЙ ФЕДЕРАЦИИ </w:t>
      </w:r>
    </w:p>
    <w:p w:rsidR="0042752C" w:rsidRPr="0042752C" w:rsidRDefault="0042752C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b/>
          <w:lang w:eastAsia="ru-RU"/>
        </w:rPr>
      </w:pPr>
    </w:p>
    <w:p w:rsidR="0042752C" w:rsidRPr="0042752C" w:rsidRDefault="0042752C" w:rsidP="0042752C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  <w:r w:rsidRPr="0042752C">
        <w:rPr>
          <w:szCs w:val="20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1349E" w:rsidRPr="0069636B" w:rsidRDefault="0042752C" w:rsidP="0042752C">
      <w:pPr>
        <w:suppressAutoHyphens w:val="0"/>
        <w:spacing w:line="360" w:lineRule="auto"/>
        <w:ind w:left="426" w:right="84" w:firstLine="0"/>
        <w:contextualSpacing w:val="0"/>
        <w:jc w:val="center"/>
        <w:rPr>
          <w:sz w:val="20"/>
          <w:szCs w:val="28"/>
          <w:lang w:eastAsia="ru-RU"/>
        </w:rPr>
      </w:pPr>
      <w:r w:rsidRPr="0042752C">
        <w:rPr>
          <w:szCs w:val="20"/>
          <w:lang w:eastAsia="ru-RU"/>
        </w:rPr>
        <w:t>"РЯЗАНСКИЙ ГОСУДАРСТВЕННЫЙ РАДИОТЕХНИЧЕСКИЙ УНИВЕРСИТЕТ ИМЕНИ В.Ф. УТКИНА"</w:t>
      </w:r>
    </w:p>
    <w:p w:rsidR="0041349E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</w:p>
    <w:p w:rsidR="009B63C8" w:rsidRPr="0069636B" w:rsidRDefault="009B63C8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szCs w:val="20"/>
          <w:lang w:eastAsia="ru-RU"/>
        </w:rPr>
      </w:pPr>
    </w:p>
    <w:p w:rsidR="0041349E" w:rsidRPr="009B63C8" w:rsidRDefault="0041349E" w:rsidP="00861A33">
      <w:pPr>
        <w:suppressAutoHyphens w:val="0"/>
        <w:spacing w:line="360" w:lineRule="auto"/>
        <w:ind w:left="426" w:right="84" w:firstLine="0"/>
        <w:contextualSpacing w:val="0"/>
        <w:jc w:val="center"/>
        <w:rPr>
          <w:b/>
          <w:szCs w:val="20"/>
          <w:lang w:eastAsia="ru-RU"/>
        </w:rPr>
      </w:pPr>
      <w:r w:rsidRPr="009B63C8">
        <w:rPr>
          <w:b/>
          <w:szCs w:val="20"/>
          <w:lang w:eastAsia="ru-RU"/>
        </w:rPr>
        <w:t xml:space="preserve">КАФЕДРА </w:t>
      </w:r>
      <w:r w:rsidR="00016E52">
        <w:rPr>
          <w:b/>
          <w:szCs w:val="20"/>
          <w:lang w:eastAsia="ru-RU"/>
        </w:rPr>
        <w:t>ЭЛЕКТРОННЫХ ПРИБОРОВ</w:t>
      </w:r>
    </w:p>
    <w:p w:rsidR="0041349E" w:rsidRPr="0069636B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Default="0041349E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861A33" w:rsidRPr="0069636B" w:rsidRDefault="00861A33" w:rsidP="00861A33">
      <w:pPr>
        <w:suppressAutoHyphens w:val="0"/>
        <w:spacing w:line="360" w:lineRule="auto"/>
        <w:ind w:left="426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41349E" w:rsidP="00861A33">
      <w:pPr>
        <w:suppressAutoHyphens w:val="0"/>
        <w:spacing w:line="360" w:lineRule="auto"/>
        <w:ind w:left="-540" w:right="84" w:firstLine="0"/>
        <w:contextualSpacing w:val="0"/>
        <w:jc w:val="left"/>
        <w:rPr>
          <w:sz w:val="20"/>
          <w:szCs w:val="28"/>
          <w:lang w:eastAsia="ru-RU"/>
        </w:rPr>
      </w:pPr>
    </w:p>
    <w:p w:rsidR="0041349E" w:rsidRPr="0069636B" w:rsidRDefault="00861A33" w:rsidP="00861A33">
      <w:pPr>
        <w:keepNext/>
        <w:spacing w:line="360" w:lineRule="auto"/>
        <w:ind w:firstLine="0"/>
        <w:jc w:val="center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ОЦЕНОЧНЫЕ</w:t>
      </w:r>
      <w:r w:rsidR="0041349E" w:rsidRPr="006963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МАТЕРИАЛЫ</w:t>
      </w:r>
    </w:p>
    <w:p w:rsidR="0041349E" w:rsidRPr="0069636B" w:rsidRDefault="00861A33" w:rsidP="00861A33">
      <w:pPr>
        <w:suppressAutoHyphens w:val="0"/>
        <w:spacing w:line="360" w:lineRule="auto"/>
        <w:ind w:right="84" w:firstLine="0"/>
        <w:contextualSpacing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 w:rsidR="0041349E" w:rsidRPr="0069636B">
        <w:rPr>
          <w:sz w:val="28"/>
          <w:szCs w:val="28"/>
          <w:lang w:eastAsia="ru-RU"/>
        </w:rPr>
        <w:t>дисциплин</w:t>
      </w:r>
      <w:r>
        <w:rPr>
          <w:sz w:val="28"/>
          <w:szCs w:val="28"/>
          <w:lang w:eastAsia="ru-RU"/>
        </w:rPr>
        <w:t>е</w:t>
      </w:r>
    </w:p>
    <w:p w:rsidR="00861A33" w:rsidRPr="00861A33" w:rsidRDefault="00861A33" w:rsidP="00861A33">
      <w:pPr>
        <w:suppressAutoHyphens w:val="0"/>
        <w:spacing w:line="360" w:lineRule="auto"/>
        <w:ind w:right="84" w:firstLine="0"/>
        <w:contextualSpacing w:val="0"/>
        <w:jc w:val="center"/>
        <w:rPr>
          <w:b/>
          <w:sz w:val="28"/>
          <w:szCs w:val="28"/>
          <w:lang w:eastAsia="ru-RU"/>
        </w:rPr>
      </w:pPr>
      <w:r w:rsidRPr="00861A33">
        <w:rPr>
          <w:b/>
          <w:sz w:val="28"/>
          <w:szCs w:val="28"/>
          <w:lang w:eastAsia="ru-RU"/>
        </w:rPr>
        <w:t>«</w:t>
      </w:r>
      <w:r w:rsidR="00016E52">
        <w:rPr>
          <w:b/>
          <w:sz w:val="28"/>
          <w:szCs w:val="28"/>
          <w:lang w:eastAsia="ru-RU"/>
        </w:rPr>
        <w:t>Электронные устройства отображения информации</w:t>
      </w:r>
      <w:r w:rsidRPr="00861A33">
        <w:rPr>
          <w:b/>
          <w:sz w:val="28"/>
          <w:szCs w:val="28"/>
          <w:lang w:eastAsia="ru-RU"/>
        </w:rPr>
        <w:t>»</w:t>
      </w:r>
    </w:p>
    <w:p w:rsidR="00861A33" w:rsidRDefault="00861A33" w:rsidP="00861A33">
      <w:pPr>
        <w:suppressAutoHyphens w:val="0"/>
        <w:spacing w:line="360" w:lineRule="auto"/>
        <w:ind w:firstLine="0"/>
        <w:contextualSpacing w:val="0"/>
        <w:jc w:val="center"/>
        <w:rPr>
          <w:sz w:val="28"/>
          <w:szCs w:val="28"/>
          <w:lang w:eastAsia="ru-RU"/>
        </w:rPr>
      </w:pPr>
    </w:p>
    <w:p w:rsidR="002A2DCD" w:rsidRDefault="00861A33" w:rsidP="00EE7A83">
      <w:pPr>
        <w:suppressAutoHyphens w:val="0"/>
        <w:spacing w:after="200"/>
        <w:rPr>
          <w:bCs/>
          <w:lang w:eastAsia="ru-RU"/>
        </w:rPr>
      </w:pPr>
      <w:r w:rsidRPr="00861A33">
        <w:rPr>
          <w:b/>
          <w:bCs/>
          <w:sz w:val="28"/>
          <w:szCs w:val="28"/>
          <w:lang w:eastAsia="ru-RU"/>
        </w:rPr>
        <w:br w:type="page"/>
      </w:r>
      <w:r w:rsidR="002A2DCD">
        <w:rPr>
          <w:bCs/>
          <w:lang w:eastAsia="ru-RU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Цель – оценить соответствие знаний, умений и уровня приобретенных компетенций обучающихся целям и требованиям </w:t>
      </w:r>
      <w:r w:rsidRPr="002A2DCD">
        <w:rPr>
          <w:bCs/>
          <w:lang w:eastAsia="ru-RU"/>
        </w:rPr>
        <w:t>основной профессиональной образовательной программы</w:t>
      </w:r>
      <w:r>
        <w:rPr>
          <w:bCs/>
          <w:lang w:eastAsia="ru-RU"/>
        </w:rPr>
        <w:t xml:space="preserve"> в ходе проведения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обучающимися в соответствии с этими требованиями.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Контроль знаний проводится в форме текущего контроля и промежуточной аттестации.</w:t>
      </w:r>
    </w:p>
    <w:p w:rsidR="002A2DCD" w:rsidRDefault="002A2DCD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</w:t>
      </w:r>
      <w:r w:rsidR="00EE7A83">
        <w:rPr>
          <w:bCs/>
          <w:lang w:eastAsia="ru-RU"/>
        </w:rPr>
        <w:t xml:space="preserve">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</w:t>
      </w:r>
      <w:r w:rsidR="00374009">
        <w:rPr>
          <w:bCs/>
          <w:lang w:eastAsia="ru-RU"/>
        </w:rPr>
        <w:t>ой</w:t>
      </w:r>
      <w:r>
        <w:rPr>
          <w:bCs/>
          <w:lang w:eastAsia="ru-RU"/>
        </w:rPr>
        <w:t xml:space="preserve"> заведующим кафедрой.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установленного для заданного раздела дисциплины.</w:t>
      </w:r>
    </w:p>
    <w:p w:rsidR="00EE7A83" w:rsidRDefault="00EE7A83" w:rsidP="00EE7A83">
      <w:pPr>
        <w:suppressAutoHyphens w:val="0"/>
        <w:spacing w:after="200"/>
        <w:rPr>
          <w:bCs/>
          <w:lang w:eastAsia="ru-RU"/>
        </w:rPr>
      </w:pPr>
      <w:r>
        <w:rPr>
          <w:bCs/>
          <w:lang w:eastAsia="ru-RU"/>
        </w:rPr>
        <w:t xml:space="preserve">Промежуточный контроль </w:t>
      </w:r>
      <w:r w:rsidR="00374009">
        <w:rPr>
          <w:bCs/>
          <w:lang w:eastAsia="ru-RU"/>
        </w:rPr>
        <w:t xml:space="preserve">по дисциплине осуществляется проведением </w:t>
      </w:r>
      <w:r w:rsidR="00A85AF2" w:rsidRPr="00A85AF2">
        <w:rPr>
          <w:bCs/>
          <w:lang w:eastAsia="ru-RU"/>
        </w:rPr>
        <w:t>теоретического зачета</w:t>
      </w:r>
      <w:r w:rsidR="00374009">
        <w:rPr>
          <w:bCs/>
          <w:lang w:eastAsia="ru-RU"/>
        </w:rPr>
        <w:t xml:space="preserve">. Форма проведения </w:t>
      </w:r>
      <w:r w:rsidR="00A85AF2" w:rsidRPr="00A85AF2">
        <w:rPr>
          <w:bCs/>
          <w:lang w:eastAsia="ru-RU"/>
        </w:rPr>
        <w:t>теоретического зачета</w:t>
      </w:r>
      <w:r w:rsidR="00374009">
        <w:rPr>
          <w:bCs/>
          <w:lang w:eastAsia="ru-RU"/>
        </w:rPr>
        <w:t xml:space="preserve"> – устный ответ по утвержденным экзаменационным билетам, сформулированным с учетом содержания учебной дисциплины. В экзаменационный билет включаются два теоретических вопроса. В процессе подготовки к устному ответу экзаменуемый может составить в письменном виде план ответа, включающий в себя определения, выводы формул, рисунки и т.п.</w:t>
      </w:r>
      <w:r w:rsidR="00A85AF2">
        <w:rPr>
          <w:bCs/>
          <w:lang w:eastAsia="ru-RU"/>
        </w:rPr>
        <w:t xml:space="preserve"> </w:t>
      </w:r>
    </w:p>
    <w:p w:rsidR="00A3586F" w:rsidRDefault="00A3586F" w:rsidP="00EE7A83">
      <w:pPr>
        <w:suppressAutoHyphens w:val="0"/>
        <w:spacing w:after="200"/>
        <w:rPr>
          <w:bCs/>
          <w:lang w:eastAsia="ru-RU"/>
        </w:rPr>
      </w:pPr>
    </w:p>
    <w:p w:rsidR="00A3586F" w:rsidRPr="00A3586F" w:rsidRDefault="00A3586F" w:rsidP="00A3586F">
      <w:pPr>
        <w:suppressAutoHyphens w:val="0"/>
        <w:spacing w:after="200"/>
        <w:ind w:firstLine="0"/>
        <w:jc w:val="center"/>
        <w:rPr>
          <w:b/>
          <w:bCs/>
          <w:i/>
          <w:lang w:eastAsia="ru-RU"/>
        </w:rPr>
      </w:pPr>
      <w:r w:rsidRPr="00A3586F">
        <w:rPr>
          <w:b/>
          <w:bCs/>
          <w:i/>
          <w:lang w:eastAsia="ru-RU"/>
        </w:rPr>
        <w:t>Паспорт оценочных материалов по дисциплине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5522"/>
        <w:gridCol w:w="1984"/>
        <w:gridCol w:w="1985"/>
      </w:tblGrid>
      <w:tr w:rsidR="00A3586F" w:rsidRPr="00ED6009" w:rsidTr="00ED6009">
        <w:tc>
          <w:tcPr>
            <w:tcW w:w="540" w:type="dxa"/>
            <w:shd w:val="clear" w:color="auto" w:fill="auto"/>
            <w:vAlign w:val="center"/>
          </w:tcPr>
          <w:p w:rsidR="00A3586F" w:rsidRPr="00016E52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№ п/п</w:t>
            </w:r>
          </w:p>
        </w:tc>
        <w:tc>
          <w:tcPr>
            <w:tcW w:w="5522" w:type="dxa"/>
            <w:shd w:val="clear" w:color="auto" w:fill="auto"/>
          </w:tcPr>
          <w:p w:rsidR="00A3586F" w:rsidRPr="00016E52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Контролируемые разделы (темы) дисциплины</w:t>
            </w:r>
          </w:p>
        </w:tc>
        <w:tc>
          <w:tcPr>
            <w:tcW w:w="1984" w:type="dxa"/>
            <w:shd w:val="clear" w:color="auto" w:fill="auto"/>
          </w:tcPr>
          <w:p w:rsidR="00A3586F" w:rsidRPr="00016E52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016E52" w:rsidRDefault="00A3586F" w:rsidP="00ED6009">
            <w:pPr>
              <w:suppressAutoHyphens w:val="0"/>
              <w:spacing w:after="20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Вид, метод, форма оценочного мероприятия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016E52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016E52" w:rsidRDefault="00016E52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016E52">
              <w:t>Общие понятия и определения: изображения, его характеристики и восприятие; УОИ и их пар</w:t>
            </w:r>
            <w:r w:rsidRPr="00016E52">
              <w:t>а</w:t>
            </w:r>
            <w:r w:rsidRPr="00016E52">
              <w:t>метры</w:t>
            </w:r>
          </w:p>
        </w:tc>
        <w:tc>
          <w:tcPr>
            <w:tcW w:w="1984" w:type="dxa"/>
            <w:shd w:val="clear" w:color="auto" w:fill="auto"/>
          </w:tcPr>
          <w:p w:rsidR="00A3586F" w:rsidRPr="00DE158C" w:rsidRDefault="0002174F" w:rsidP="0042752C">
            <w:pPr>
              <w:suppressAutoHyphens w:val="0"/>
              <w:ind w:firstLine="0"/>
              <w:jc w:val="center"/>
              <w:rPr>
                <w:bCs/>
                <w:lang w:val="en-US"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 w:rsidR="0042752C">
              <w:rPr>
                <w:bCs/>
                <w:lang w:eastAsia="ru-RU"/>
              </w:rPr>
              <w:t>.1, ПК-2.1</w:t>
            </w:r>
            <w:r w:rsidR="00DE158C">
              <w:rPr>
                <w:bCs/>
                <w:lang w:val="en-US" w:eastAsia="ru-RU"/>
              </w:rPr>
              <w:t xml:space="preserve">, </w:t>
            </w:r>
            <w:r w:rsidR="00DE158C" w:rsidRPr="00016E52">
              <w:rPr>
                <w:bCs/>
                <w:lang w:eastAsia="ru-RU"/>
              </w:rPr>
              <w:t>ПК-</w:t>
            </w:r>
            <w:r w:rsidR="00DE158C"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016E52" w:rsidRDefault="00016E52" w:rsidP="00016E52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зачет</w:t>
            </w:r>
          </w:p>
        </w:tc>
      </w:tr>
      <w:tr w:rsidR="00DE158C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DE158C" w:rsidRPr="00016E52" w:rsidRDefault="00DE158C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DE158C" w:rsidRPr="00016E52" w:rsidRDefault="00DE158C" w:rsidP="00ED6009">
            <w:pPr>
              <w:suppressAutoHyphens w:val="0"/>
              <w:ind w:firstLine="0"/>
            </w:pPr>
            <w:r>
              <w:t>Обобщенная структура УОИ</w:t>
            </w:r>
          </w:p>
        </w:tc>
        <w:tc>
          <w:tcPr>
            <w:tcW w:w="1984" w:type="dxa"/>
            <w:shd w:val="clear" w:color="auto" w:fill="auto"/>
          </w:tcPr>
          <w:p w:rsidR="00DE158C" w:rsidRPr="00016E52" w:rsidRDefault="00DE158C" w:rsidP="0042752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E158C" w:rsidRDefault="00DE158C" w:rsidP="00DE158C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ответы на тестовые задания, зачет</w:t>
            </w:r>
          </w:p>
        </w:tc>
      </w:tr>
      <w:tr w:rsidR="00A3586F" w:rsidRPr="00ED6009" w:rsidTr="00ED6009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A3586F" w:rsidRPr="00016E52" w:rsidRDefault="00A3586F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2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A3586F" w:rsidRPr="00016E52" w:rsidRDefault="00016E52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016E52">
              <w:t>Катодолюминесцентные индикаторы и УОИ</w:t>
            </w:r>
          </w:p>
        </w:tc>
        <w:tc>
          <w:tcPr>
            <w:tcW w:w="1984" w:type="dxa"/>
            <w:shd w:val="clear" w:color="auto" w:fill="auto"/>
          </w:tcPr>
          <w:p w:rsidR="00A3586F" w:rsidRPr="00016E52" w:rsidRDefault="00DE158C" w:rsidP="00D447C0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586F" w:rsidRPr="00016E52" w:rsidRDefault="00DE158C" w:rsidP="00016E52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отчеты по лабораторным работам, ответы на тестовые задания, 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rPr>
                <w:bCs/>
                <w:lang w:eastAsia="ru-RU"/>
              </w:rPr>
            </w:pPr>
            <w:r w:rsidRPr="00016E52">
              <w:t>Жидкокристаллические индик</w:t>
            </w:r>
            <w:r w:rsidRPr="00016E52">
              <w:t>а</w:t>
            </w:r>
            <w:r w:rsidRPr="00016E52">
              <w:t>торы и УОИ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016E52" w:rsidP="00D447C0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</w:t>
            </w:r>
            <w:r w:rsidR="0042752C">
              <w:rPr>
                <w:bCs/>
                <w:lang w:eastAsia="ru-RU"/>
              </w:rPr>
              <w:t>1.1</w:t>
            </w:r>
          </w:p>
        </w:tc>
        <w:tc>
          <w:tcPr>
            <w:tcW w:w="1985" w:type="dxa"/>
            <w:shd w:val="clear" w:color="auto" w:fill="auto"/>
          </w:tcPr>
          <w:p w:rsidR="00016E52" w:rsidRDefault="00016E52" w:rsidP="00016E52">
            <w:pPr>
              <w:ind w:firstLine="0"/>
              <w:jc w:val="center"/>
            </w:pPr>
            <w:r w:rsidRPr="00246BFD">
              <w:rPr>
                <w:bCs/>
                <w:lang w:eastAsia="ru-RU"/>
              </w:rPr>
              <w:t>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4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ind w:firstLine="0"/>
            </w:pPr>
            <w:r w:rsidRPr="00016E52">
              <w:t>Газоразрядные индикаторы и УОИ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DE158C" w:rsidP="00D447C0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016E52" w:rsidRDefault="00DE158C" w:rsidP="00016E52">
            <w:pPr>
              <w:ind w:firstLine="0"/>
              <w:jc w:val="center"/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отчеты по лабораторным работам, ответы на тестовые задания, 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5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ind w:firstLine="0"/>
            </w:pPr>
            <w:r w:rsidRPr="00016E52">
              <w:t>Электролюминесцентные индик</w:t>
            </w:r>
            <w:r w:rsidRPr="00016E52">
              <w:t>а</w:t>
            </w:r>
            <w:r w:rsidRPr="00016E52">
              <w:t>торы и УОИ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DE158C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016E52" w:rsidRDefault="00DE158C" w:rsidP="00016E52">
            <w:pPr>
              <w:ind w:firstLine="0"/>
              <w:jc w:val="center"/>
            </w:pPr>
            <w:r w:rsidRPr="009E4B0D">
              <w:rPr>
                <w:lang w:eastAsia="ru-RU"/>
              </w:rPr>
              <w:t>Результаты решения задач</w:t>
            </w:r>
            <w:r>
              <w:rPr>
                <w:lang w:eastAsia="ru-RU"/>
              </w:rPr>
              <w:t xml:space="preserve">, </w:t>
            </w:r>
            <w:r w:rsidRPr="00306596">
              <w:rPr>
                <w:lang w:eastAsia="ru-RU"/>
              </w:rPr>
              <w:t>отчеты по лабораторным работам, ответы на тестовые задания, 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6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ind w:firstLine="0"/>
            </w:pPr>
            <w:r w:rsidRPr="00016E52">
              <w:t>Дисплеи с пространственным п</w:t>
            </w:r>
            <w:r w:rsidRPr="00016E52">
              <w:t>е</w:t>
            </w:r>
            <w:r w:rsidRPr="00016E52">
              <w:t>ремещением элементов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DE158C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016E52" w:rsidRDefault="00016E52" w:rsidP="00016E52">
            <w:pPr>
              <w:ind w:firstLine="0"/>
              <w:jc w:val="center"/>
            </w:pPr>
            <w:r w:rsidRPr="00246BFD">
              <w:rPr>
                <w:bCs/>
                <w:lang w:eastAsia="ru-RU"/>
              </w:rPr>
              <w:t>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7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ind w:firstLine="0"/>
            </w:pPr>
            <w:r w:rsidRPr="00016E52">
              <w:t>Устройства формирования изо</w:t>
            </w:r>
            <w:r w:rsidRPr="00016E52">
              <w:t>б</w:t>
            </w:r>
            <w:r w:rsidRPr="00016E52">
              <w:t>ражений больших размеров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DE158C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016E52" w:rsidRDefault="00016E52" w:rsidP="00016E52">
            <w:pPr>
              <w:ind w:firstLine="0"/>
              <w:jc w:val="center"/>
            </w:pPr>
            <w:r w:rsidRPr="00246BFD">
              <w:rPr>
                <w:bCs/>
                <w:lang w:eastAsia="ru-RU"/>
              </w:rPr>
              <w:t>зачет</w:t>
            </w:r>
          </w:p>
        </w:tc>
      </w:tr>
      <w:tr w:rsidR="00016E52" w:rsidRPr="00ED6009" w:rsidTr="00B55FE2">
        <w:trPr>
          <w:trHeight w:val="397"/>
        </w:trPr>
        <w:tc>
          <w:tcPr>
            <w:tcW w:w="540" w:type="dxa"/>
            <w:shd w:val="clear" w:color="auto" w:fill="auto"/>
            <w:vAlign w:val="center"/>
          </w:tcPr>
          <w:p w:rsidR="00016E52" w:rsidRPr="00016E52" w:rsidRDefault="00016E52" w:rsidP="00ED6009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8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016E52" w:rsidRPr="00016E52" w:rsidRDefault="00016E52" w:rsidP="00ED6009">
            <w:pPr>
              <w:ind w:firstLine="0"/>
            </w:pPr>
            <w:r w:rsidRPr="00016E52">
              <w:t>Дисплеи объемного изображения</w:t>
            </w:r>
          </w:p>
        </w:tc>
        <w:tc>
          <w:tcPr>
            <w:tcW w:w="1984" w:type="dxa"/>
            <w:shd w:val="clear" w:color="auto" w:fill="auto"/>
          </w:tcPr>
          <w:p w:rsidR="00016E52" w:rsidRPr="00016E52" w:rsidRDefault="00DE158C" w:rsidP="0002174F">
            <w:pPr>
              <w:suppressAutoHyphens w:val="0"/>
              <w:ind w:firstLine="0"/>
              <w:jc w:val="center"/>
              <w:rPr>
                <w:bCs/>
                <w:lang w:eastAsia="ru-RU"/>
              </w:rPr>
            </w:pPr>
            <w:r w:rsidRPr="00016E52">
              <w:rPr>
                <w:bCs/>
                <w:lang w:eastAsia="ru-RU"/>
              </w:rPr>
              <w:t>ПК-1</w:t>
            </w:r>
            <w:r>
              <w:rPr>
                <w:bCs/>
                <w:lang w:eastAsia="ru-RU"/>
              </w:rPr>
              <w:t>.1, ПК-2.1</w:t>
            </w:r>
            <w:r>
              <w:rPr>
                <w:bCs/>
                <w:lang w:val="en-US" w:eastAsia="ru-RU"/>
              </w:rPr>
              <w:t xml:space="preserve">, </w:t>
            </w:r>
            <w:r w:rsidRPr="00016E52">
              <w:rPr>
                <w:bCs/>
                <w:lang w:eastAsia="ru-RU"/>
              </w:rPr>
              <w:t>ПК-</w:t>
            </w:r>
            <w:r>
              <w:rPr>
                <w:bCs/>
                <w:lang w:eastAsia="ru-RU"/>
              </w:rPr>
              <w:t>2.2</w:t>
            </w:r>
          </w:p>
        </w:tc>
        <w:tc>
          <w:tcPr>
            <w:tcW w:w="1985" w:type="dxa"/>
            <w:shd w:val="clear" w:color="auto" w:fill="auto"/>
          </w:tcPr>
          <w:p w:rsidR="00016E52" w:rsidRDefault="00016E52" w:rsidP="00016E52">
            <w:pPr>
              <w:ind w:firstLine="0"/>
              <w:jc w:val="center"/>
            </w:pPr>
            <w:r w:rsidRPr="00246BFD">
              <w:rPr>
                <w:bCs/>
                <w:lang w:eastAsia="ru-RU"/>
              </w:rPr>
              <w:t>зачет</w:t>
            </w:r>
          </w:p>
        </w:tc>
      </w:tr>
    </w:tbl>
    <w:p w:rsidR="00A3586F" w:rsidRPr="002A2DCD" w:rsidRDefault="00A3586F" w:rsidP="00A3586F">
      <w:pPr>
        <w:suppressAutoHyphens w:val="0"/>
        <w:spacing w:after="200"/>
        <w:ind w:firstLine="0"/>
        <w:rPr>
          <w:bCs/>
          <w:lang w:eastAsia="ru-RU"/>
        </w:rPr>
      </w:pPr>
    </w:p>
    <w:p w:rsidR="00B93DF4" w:rsidRPr="00B93DF4" w:rsidRDefault="00B93DF4" w:rsidP="00B93DF4">
      <w:pPr>
        <w:widowControl w:val="0"/>
        <w:suppressAutoHyphens w:val="0"/>
        <w:spacing w:after="200" w:line="276" w:lineRule="auto"/>
        <w:ind w:firstLine="0"/>
        <w:contextualSpacing w:val="0"/>
        <w:jc w:val="center"/>
        <w:rPr>
          <w:b/>
          <w:snapToGrid w:val="0"/>
          <w:lang w:eastAsia="ru-RU"/>
        </w:rPr>
      </w:pPr>
      <w:r w:rsidRPr="00B93DF4">
        <w:rPr>
          <w:b/>
          <w:snapToGrid w:val="0"/>
          <w:lang w:eastAsia="ru-RU"/>
        </w:rPr>
        <w:t>Шкала оценки сформированности компетенций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b/>
          <w:bCs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>В процессе оценки сформированности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зачтено»: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snapToGrid w:val="0"/>
          <w:color w:val="000000"/>
          <w:lang w:eastAsia="ru-RU"/>
        </w:rPr>
      </w:pPr>
      <w:r w:rsidRPr="00B93DF4">
        <w:rPr>
          <w:b/>
          <w:bCs/>
          <w:snapToGrid w:val="0"/>
          <w:color w:val="000000"/>
          <w:lang w:eastAsia="ru-RU"/>
        </w:rPr>
        <w:t xml:space="preserve">Оценка «зачтено» </w:t>
      </w:r>
      <w:r w:rsidRPr="00B93DF4">
        <w:rPr>
          <w:snapToGrid w:val="0"/>
          <w:color w:val="000000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b/>
          <w:snapToGrid w:val="0"/>
          <w:color w:val="000000"/>
          <w:lang w:eastAsia="ru-RU"/>
        </w:rPr>
      </w:pPr>
      <w:r w:rsidRPr="00B93DF4">
        <w:rPr>
          <w:snapToGrid w:val="0"/>
          <w:color w:val="000000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работы.</w:t>
      </w:r>
    </w:p>
    <w:p w:rsidR="00B93DF4" w:rsidRPr="00B93DF4" w:rsidRDefault="00B93DF4" w:rsidP="00B93DF4">
      <w:pPr>
        <w:widowControl w:val="0"/>
        <w:suppressAutoHyphens w:val="0"/>
        <w:ind w:firstLine="567"/>
        <w:contextualSpacing w:val="0"/>
        <w:rPr>
          <w:snapToGrid w:val="0"/>
          <w:color w:val="000000"/>
          <w:lang w:eastAsia="ru-RU"/>
        </w:rPr>
      </w:pPr>
      <w:r w:rsidRPr="00B93DF4">
        <w:rPr>
          <w:b/>
          <w:snapToGrid w:val="0"/>
          <w:color w:val="000000"/>
          <w:lang w:eastAsia="ru-RU"/>
        </w:rPr>
        <w:t>Оценка «не зачтено»</w:t>
      </w:r>
      <w:r w:rsidRPr="00B93DF4">
        <w:rPr>
          <w:snapToGrid w:val="0"/>
          <w:color w:val="000000"/>
          <w:lang w:eastAsia="ru-RU"/>
        </w:rPr>
        <w:t xml:space="preserve"> выставляется обучающемуся, который не справился с 50% вопросов и заданий при прохождении тестирования,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 Оценивается качество устной и письменной речи, как и при выставлении положительной оценки.</w:t>
      </w:r>
    </w:p>
    <w:p w:rsidR="00116BF0" w:rsidRDefault="00116BF0" w:rsidP="00B93DF4">
      <w:pPr>
        <w:suppressAutoHyphens w:val="0"/>
        <w:spacing w:after="200" w:line="276" w:lineRule="auto"/>
        <w:ind w:firstLine="0"/>
        <w:contextualSpacing w:val="0"/>
        <w:rPr>
          <w:b/>
        </w:rPr>
      </w:pPr>
    </w:p>
    <w:p w:rsidR="004808A9" w:rsidRPr="00116BF0" w:rsidRDefault="004808A9" w:rsidP="004808A9">
      <w:pPr>
        <w:suppressAutoHyphens w:val="0"/>
        <w:spacing w:after="200" w:line="276" w:lineRule="auto"/>
        <w:ind w:firstLine="0"/>
        <w:contextualSpacing w:val="0"/>
        <w:jc w:val="center"/>
        <w:rPr>
          <w:b/>
          <w:i/>
        </w:rPr>
      </w:pPr>
      <w:r>
        <w:rPr>
          <w:b/>
          <w:i/>
        </w:rPr>
        <w:t>Типовые контрольные задания или иные материалы</w:t>
      </w:r>
    </w:p>
    <w:p w:rsidR="00E83CB3" w:rsidRPr="004808A9" w:rsidRDefault="004808A9" w:rsidP="003E1B07">
      <w:pPr>
        <w:suppressAutoHyphens w:val="0"/>
        <w:ind w:firstLine="0"/>
        <w:contextualSpacing w:val="0"/>
        <w:jc w:val="center"/>
        <w:rPr>
          <w:b/>
          <w:bCs/>
          <w:i/>
          <w:lang w:eastAsia="ru-RU"/>
        </w:rPr>
      </w:pPr>
      <w:r w:rsidRPr="004808A9">
        <w:rPr>
          <w:b/>
          <w:bCs/>
          <w:i/>
          <w:lang w:eastAsia="ru-RU"/>
        </w:rPr>
        <w:t>Примеры к</w:t>
      </w:r>
      <w:r w:rsidR="00E83CB3" w:rsidRPr="004808A9">
        <w:rPr>
          <w:b/>
          <w:bCs/>
          <w:i/>
          <w:lang w:eastAsia="ru-RU"/>
        </w:rPr>
        <w:t>онтрольны</w:t>
      </w:r>
      <w:r w:rsidRPr="004808A9">
        <w:rPr>
          <w:b/>
          <w:bCs/>
          <w:i/>
          <w:lang w:eastAsia="ru-RU"/>
        </w:rPr>
        <w:t>х</w:t>
      </w:r>
      <w:r w:rsidR="00E83CB3" w:rsidRPr="004808A9">
        <w:rPr>
          <w:b/>
          <w:bCs/>
          <w:i/>
          <w:lang w:eastAsia="ru-RU"/>
        </w:rPr>
        <w:t xml:space="preserve"> вопрос</w:t>
      </w:r>
      <w:r w:rsidRPr="004808A9">
        <w:rPr>
          <w:b/>
          <w:bCs/>
          <w:i/>
          <w:lang w:eastAsia="ru-RU"/>
        </w:rPr>
        <w:t>ов к лабораторным занятиям по дисциплине</w:t>
      </w:r>
    </w:p>
    <w:p w:rsidR="00E83CB3" w:rsidRPr="004808A9" w:rsidRDefault="00304DF9" w:rsidP="00420DC1">
      <w:pPr>
        <w:widowControl w:val="0"/>
        <w:suppressAutoHyphens w:val="0"/>
        <w:ind w:firstLine="567"/>
        <w:jc w:val="left"/>
        <w:rPr>
          <w:bCs/>
          <w:lang w:eastAsia="ru-RU"/>
        </w:rPr>
      </w:pPr>
      <w:r w:rsidRPr="00304DF9">
        <w:rPr>
          <w:i/>
        </w:rPr>
        <w:t>Исследование характеристик ячейки</w:t>
      </w:r>
      <w:r>
        <w:rPr>
          <w:i/>
        </w:rPr>
        <w:t xml:space="preserve"> г</w:t>
      </w:r>
      <w:r w:rsidRPr="00304DF9">
        <w:rPr>
          <w:i/>
        </w:rPr>
        <w:t>азоразрядной панели постоянного тока</w:t>
      </w:r>
      <w:r w:rsidR="004808A9">
        <w:rPr>
          <w:bCs/>
          <w:lang w:eastAsia="ru-RU"/>
        </w:rPr>
        <w:t>: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Как и почему на яркость ячейки ГИП влияет величина ограничител</w:t>
      </w:r>
      <w:r w:rsidRPr="00402835">
        <w:rPr>
          <w:rFonts w:ascii="Times New Roman" w:hAnsi="Times New Roman"/>
          <w:sz w:val="24"/>
          <w:szCs w:val="24"/>
        </w:rPr>
        <w:t>ь</w:t>
      </w:r>
      <w:r w:rsidRPr="00402835">
        <w:rPr>
          <w:rFonts w:ascii="Times New Roman" w:hAnsi="Times New Roman"/>
          <w:sz w:val="24"/>
          <w:szCs w:val="24"/>
        </w:rPr>
        <w:t xml:space="preserve">ного сопротивления?            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Какому виду разряда соответствует полученная ВАХ ГИП?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Как влияет на яркость ГИП частота следования импульсов? 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lastRenderedPageBreak/>
        <w:t>Какие основные параметры ГИП характеризуют ее качество?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При каких условиях достигается максимальная яркость ГИП? 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Чем ограничена величина максимально достижимой яркости ГИП?</w:t>
      </w:r>
    </w:p>
    <w:p w:rsidR="00402835" w:rsidRPr="00402835" w:rsidRDefault="00402835" w:rsidP="00402835">
      <w:pPr>
        <w:pStyle w:val="aff1"/>
        <w:numPr>
          <w:ilvl w:val="0"/>
          <w:numId w:val="17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От чего зависит светоо</w:t>
      </w:r>
      <w:r w:rsidRPr="00402835">
        <w:rPr>
          <w:rFonts w:ascii="Times New Roman" w:hAnsi="Times New Roman"/>
          <w:sz w:val="24"/>
          <w:szCs w:val="24"/>
        </w:rPr>
        <w:t>т</w:t>
      </w:r>
      <w:r w:rsidRPr="00402835">
        <w:rPr>
          <w:rFonts w:ascii="Times New Roman" w:hAnsi="Times New Roman"/>
          <w:sz w:val="24"/>
          <w:szCs w:val="24"/>
        </w:rPr>
        <w:t xml:space="preserve">дача ГИП? </w:t>
      </w:r>
    </w:p>
    <w:p w:rsidR="00402835" w:rsidRPr="00402835" w:rsidRDefault="00402835" w:rsidP="00402835">
      <w:pPr>
        <w:pStyle w:val="aff1"/>
        <w:numPr>
          <w:ilvl w:val="0"/>
          <w:numId w:val="15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Что влияет на квантовый и энергетический  выход ФЛФ?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>От чего зависит скорость нарастания тока разряда?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 За счет чего можно уменьшить реактивный ток ячейки?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 Каковы основные недостатки ГИП?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 Почему ГИП не находят широкого применения?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 Каковы основные преимущества ГИП?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 Как изменяется форма импульса напряжения на ячейке ГИП при ув</w:t>
      </w:r>
      <w:r w:rsidRPr="00402835">
        <w:rPr>
          <w:rFonts w:ascii="Times New Roman" w:hAnsi="Times New Roman"/>
          <w:sz w:val="24"/>
          <w:szCs w:val="24"/>
        </w:rPr>
        <w:t>е</w:t>
      </w:r>
      <w:r w:rsidRPr="00402835">
        <w:rPr>
          <w:rFonts w:ascii="Times New Roman" w:hAnsi="Times New Roman"/>
          <w:sz w:val="24"/>
          <w:szCs w:val="24"/>
        </w:rPr>
        <w:t xml:space="preserve">личении </w:t>
      </w:r>
      <w:r w:rsidRPr="00402835">
        <w:rPr>
          <w:rFonts w:ascii="Times New Roman" w:hAnsi="Times New Roman"/>
          <w:sz w:val="24"/>
          <w:szCs w:val="24"/>
          <w:lang w:val="en-US"/>
        </w:rPr>
        <w:t>R</w:t>
      </w:r>
      <w:r w:rsidRPr="00402835">
        <w:rPr>
          <w:rFonts w:ascii="Times New Roman" w:hAnsi="Times New Roman"/>
          <w:sz w:val="24"/>
          <w:szCs w:val="24"/>
          <w:vertAlign w:val="subscript"/>
        </w:rPr>
        <w:t>огр</w:t>
      </w:r>
      <w:r w:rsidRPr="00402835">
        <w:rPr>
          <w:rFonts w:ascii="Times New Roman" w:hAnsi="Times New Roman"/>
          <w:sz w:val="24"/>
          <w:szCs w:val="24"/>
        </w:rPr>
        <w:t>?</w:t>
      </w:r>
    </w:p>
    <w:p w:rsidR="00402835" w:rsidRPr="00402835" w:rsidRDefault="00402835" w:rsidP="00402835">
      <w:pPr>
        <w:pStyle w:val="aff1"/>
        <w:numPr>
          <w:ilvl w:val="0"/>
          <w:numId w:val="16"/>
        </w:numPr>
        <w:tabs>
          <w:tab w:val="left" w:pos="400"/>
        </w:tabs>
        <w:ind w:left="400"/>
        <w:jc w:val="both"/>
        <w:rPr>
          <w:rFonts w:ascii="Times New Roman" w:hAnsi="Times New Roman"/>
          <w:sz w:val="24"/>
          <w:szCs w:val="24"/>
        </w:rPr>
      </w:pPr>
      <w:r w:rsidRPr="00402835">
        <w:rPr>
          <w:rFonts w:ascii="Times New Roman" w:hAnsi="Times New Roman"/>
          <w:sz w:val="24"/>
          <w:szCs w:val="24"/>
        </w:rPr>
        <w:t xml:space="preserve">От чего зависит эффективность ГИП? </w:t>
      </w:r>
    </w:p>
    <w:p w:rsidR="004808A9" w:rsidRDefault="004808A9" w:rsidP="00E83CB3">
      <w:pPr>
        <w:suppressAutoHyphens w:val="0"/>
        <w:contextualSpacing w:val="0"/>
        <w:rPr>
          <w:lang w:eastAsia="ru-RU"/>
        </w:rPr>
      </w:pPr>
    </w:p>
    <w:p w:rsidR="004808A9" w:rsidRPr="0069636B" w:rsidRDefault="00491425" w:rsidP="00420DC1">
      <w:pPr>
        <w:suppressAutoHyphens w:val="0"/>
        <w:ind w:firstLine="567"/>
        <w:contextualSpacing w:val="0"/>
        <w:rPr>
          <w:lang w:eastAsia="ru-RU"/>
        </w:rPr>
      </w:pPr>
      <w:r>
        <w:rPr>
          <w:i/>
          <w:lang w:eastAsia="ru-RU"/>
        </w:rPr>
        <w:t>Электролюминесцентные индикаторы</w:t>
      </w:r>
      <w:r w:rsidR="004B2343">
        <w:rPr>
          <w:lang w:eastAsia="ru-RU"/>
        </w:rPr>
        <w:t>: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В чем сущность процесса предпробойной электролюминесце</w:t>
      </w:r>
      <w:r w:rsidRPr="00491425">
        <w:rPr>
          <w:rFonts w:ascii="Times New Roman" w:hAnsi="Times New Roman"/>
          <w:sz w:val="24"/>
          <w:szCs w:val="24"/>
        </w:rPr>
        <w:t>н</w:t>
      </w:r>
      <w:r w:rsidRPr="00491425">
        <w:rPr>
          <w:rFonts w:ascii="Times New Roman" w:hAnsi="Times New Roman"/>
          <w:sz w:val="24"/>
          <w:szCs w:val="24"/>
        </w:rPr>
        <w:t xml:space="preserve">ции?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В чем сущность процесса инжекционной электролюминесце</w:t>
      </w:r>
      <w:r w:rsidRPr="00491425">
        <w:rPr>
          <w:rFonts w:ascii="Times New Roman" w:hAnsi="Times New Roman"/>
          <w:sz w:val="24"/>
          <w:szCs w:val="24"/>
        </w:rPr>
        <w:t>н</w:t>
      </w:r>
      <w:r w:rsidRPr="00491425">
        <w:rPr>
          <w:rFonts w:ascii="Times New Roman" w:hAnsi="Times New Roman"/>
          <w:sz w:val="24"/>
          <w:szCs w:val="24"/>
        </w:rPr>
        <w:t xml:space="preserve">ции?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От чего зависит яркость светодиодов?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 xml:space="preserve">Каково угловое распределение излучения светодиодов?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 xml:space="preserve">От чего зависит диапазон длин волн генерируемого излучения при инжекционной электролюминесценции?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От чего зависит и какова величина эффективности светодиодов?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Какой участок ВАХ перехода наиболее предпочтителен при раб</w:t>
      </w:r>
      <w:r w:rsidRPr="00491425">
        <w:rPr>
          <w:rFonts w:ascii="Times New Roman" w:hAnsi="Times New Roman"/>
          <w:sz w:val="24"/>
          <w:szCs w:val="24"/>
        </w:rPr>
        <w:t>о</w:t>
      </w:r>
      <w:r w:rsidRPr="00491425">
        <w:rPr>
          <w:rFonts w:ascii="Times New Roman" w:hAnsi="Times New Roman"/>
          <w:sz w:val="24"/>
          <w:szCs w:val="24"/>
        </w:rPr>
        <w:t xml:space="preserve">те в условиях "дефицита яркости", "дефицита энергии"?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Какие материалы используются при изготовлении современных свет</w:t>
      </w:r>
      <w:r w:rsidRPr="00491425">
        <w:rPr>
          <w:rFonts w:ascii="Times New Roman" w:hAnsi="Times New Roman"/>
          <w:sz w:val="24"/>
          <w:szCs w:val="24"/>
        </w:rPr>
        <w:t>о</w:t>
      </w:r>
      <w:r w:rsidRPr="00491425">
        <w:rPr>
          <w:rFonts w:ascii="Times New Roman" w:hAnsi="Times New Roman"/>
          <w:sz w:val="24"/>
          <w:szCs w:val="24"/>
        </w:rPr>
        <w:t xml:space="preserve">диодов?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Какие составляющие токов протекают через p-n переход при инжекц</w:t>
      </w:r>
      <w:r w:rsidRPr="00491425">
        <w:rPr>
          <w:rFonts w:ascii="Times New Roman" w:hAnsi="Times New Roman"/>
          <w:sz w:val="24"/>
          <w:szCs w:val="24"/>
        </w:rPr>
        <w:t>и</w:t>
      </w:r>
      <w:r w:rsidRPr="00491425">
        <w:rPr>
          <w:rFonts w:ascii="Times New Roman" w:hAnsi="Times New Roman"/>
          <w:sz w:val="24"/>
          <w:szCs w:val="24"/>
        </w:rPr>
        <w:t>онной электролюминесценции?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При каких условиях достигается наибольшая светоотдача сегме</w:t>
      </w:r>
      <w:r w:rsidRPr="00491425">
        <w:rPr>
          <w:rFonts w:ascii="Times New Roman" w:hAnsi="Times New Roman"/>
          <w:sz w:val="24"/>
          <w:szCs w:val="24"/>
        </w:rPr>
        <w:t>н</w:t>
      </w:r>
      <w:r w:rsidRPr="00491425">
        <w:rPr>
          <w:rFonts w:ascii="Times New Roman" w:hAnsi="Times New Roman"/>
          <w:sz w:val="24"/>
          <w:szCs w:val="24"/>
        </w:rPr>
        <w:t xml:space="preserve">тов? 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В чем особенности конструкции индикаторов на порошковом люм</w:t>
      </w:r>
      <w:r w:rsidRPr="00491425">
        <w:rPr>
          <w:rFonts w:ascii="Times New Roman" w:hAnsi="Times New Roman"/>
          <w:sz w:val="24"/>
          <w:szCs w:val="24"/>
        </w:rPr>
        <w:t>и</w:t>
      </w:r>
      <w:r w:rsidRPr="00491425">
        <w:rPr>
          <w:rFonts w:ascii="Times New Roman" w:hAnsi="Times New Roman"/>
          <w:sz w:val="24"/>
          <w:szCs w:val="24"/>
        </w:rPr>
        <w:t>нофоре?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>В чем особенности конструкции тонкопленочных электронных инд</w:t>
      </w:r>
      <w:r w:rsidRPr="00491425">
        <w:rPr>
          <w:rFonts w:ascii="Times New Roman" w:hAnsi="Times New Roman"/>
          <w:sz w:val="24"/>
          <w:szCs w:val="24"/>
        </w:rPr>
        <w:t>и</w:t>
      </w:r>
      <w:r w:rsidRPr="00491425">
        <w:rPr>
          <w:rFonts w:ascii="Times New Roman" w:hAnsi="Times New Roman"/>
          <w:sz w:val="24"/>
          <w:szCs w:val="24"/>
        </w:rPr>
        <w:t>каторов?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 xml:space="preserve">Как устроены </w:t>
      </w:r>
      <w:r w:rsidRPr="00491425">
        <w:rPr>
          <w:rFonts w:ascii="Times New Roman" w:hAnsi="Times New Roman"/>
          <w:sz w:val="24"/>
          <w:szCs w:val="24"/>
          <w:lang w:val="en-US"/>
        </w:rPr>
        <w:t>OLED</w:t>
      </w:r>
      <w:r w:rsidRPr="00491425">
        <w:rPr>
          <w:rFonts w:ascii="Times New Roman" w:hAnsi="Times New Roman"/>
          <w:sz w:val="24"/>
          <w:szCs w:val="24"/>
        </w:rPr>
        <w:t>?</w:t>
      </w:r>
    </w:p>
    <w:p w:rsidR="00491425" w:rsidRPr="00491425" w:rsidRDefault="00491425" w:rsidP="00491425">
      <w:pPr>
        <w:pStyle w:val="aff1"/>
        <w:numPr>
          <w:ilvl w:val="0"/>
          <w:numId w:val="18"/>
        </w:numPr>
        <w:ind w:left="400"/>
        <w:jc w:val="both"/>
        <w:rPr>
          <w:rFonts w:ascii="Times New Roman" w:hAnsi="Times New Roman"/>
          <w:sz w:val="24"/>
          <w:szCs w:val="24"/>
        </w:rPr>
      </w:pPr>
      <w:r w:rsidRPr="00491425">
        <w:rPr>
          <w:rFonts w:ascii="Times New Roman" w:hAnsi="Times New Roman"/>
          <w:sz w:val="24"/>
          <w:szCs w:val="24"/>
        </w:rPr>
        <w:t xml:space="preserve">Как работают </w:t>
      </w:r>
      <w:r w:rsidRPr="00491425">
        <w:rPr>
          <w:rFonts w:ascii="Times New Roman" w:hAnsi="Times New Roman"/>
          <w:sz w:val="24"/>
          <w:szCs w:val="24"/>
          <w:lang w:val="en-US"/>
        </w:rPr>
        <w:t>OLED</w:t>
      </w:r>
      <w:r w:rsidRPr="00491425">
        <w:rPr>
          <w:rFonts w:ascii="Times New Roman" w:hAnsi="Times New Roman"/>
          <w:sz w:val="24"/>
          <w:szCs w:val="24"/>
        </w:rPr>
        <w:t xml:space="preserve"> на квантовых точках?</w:t>
      </w:r>
    </w:p>
    <w:p w:rsidR="004B2343" w:rsidRDefault="004B2343" w:rsidP="00E83CB3">
      <w:pPr>
        <w:suppressAutoHyphens w:val="0"/>
        <w:spacing w:line="264" w:lineRule="auto"/>
        <w:ind w:right="57" w:firstLine="567"/>
        <w:contextualSpacing w:val="0"/>
        <w:rPr>
          <w:lang w:eastAsia="ru-RU"/>
        </w:rPr>
      </w:pPr>
    </w:p>
    <w:p w:rsidR="004B2343" w:rsidRPr="004B2343" w:rsidRDefault="004005C0" w:rsidP="00E83CB3">
      <w:pPr>
        <w:suppressAutoHyphens w:val="0"/>
        <w:spacing w:line="264" w:lineRule="auto"/>
        <w:ind w:right="57" w:firstLine="567"/>
        <w:contextualSpacing w:val="0"/>
        <w:rPr>
          <w:i/>
          <w:lang w:eastAsia="ru-RU"/>
        </w:rPr>
      </w:pPr>
      <w:r>
        <w:rPr>
          <w:i/>
          <w:lang w:eastAsia="ru-RU"/>
        </w:rPr>
        <w:t>Катодолюминесцентные индикаторы</w:t>
      </w:r>
      <w:r w:rsidR="004B2343" w:rsidRPr="004B2343">
        <w:rPr>
          <w:i/>
          <w:lang w:eastAsia="ru-RU"/>
        </w:rPr>
        <w:t>: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>Чем ограничивается предельная яркость индикатора?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Что представляет собой зонная схема катодолюминофора?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От чего зависит эффективность ВЛИ?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Какими способами можно наносить катодолюминофор?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Чем ограничены предельные размеры ВЛИ?</w:t>
      </w:r>
    </w:p>
    <w:p w:rsidR="004005C0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</w:t>
      </w:r>
      <w:r>
        <w:t>Каковы основные преимущества ВЛИ?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Какие типы ВЛИ </w:t>
      </w:r>
      <w:r>
        <w:t>в</w:t>
      </w:r>
      <w:r w:rsidRPr="00174751">
        <w:t>ы знаете?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От чего зависит долговечность ВЛИ?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В чем особенности современных кинескопов типа </w:t>
      </w:r>
      <w:r>
        <w:t>Trinitron</w:t>
      </w:r>
      <w:r w:rsidRPr="00174751">
        <w:t>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В чем основные отличия ВВК и НВК?</w:t>
      </w:r>
    </w:p>
    <w:p w:rsidR="004005C0" w:rsidRPr="00174751" w:rsidRDefault="004005C0" w:rsidP="004005C0">
      <w:pPr>
        <w:pStyle w:val="ac"/>
        <w:numPr>
          <w:ilvl w:val="0"/>
          <w:numId w:val="19"/>
        </w:numPr>
        <w:tabs>
          <w:tab w:val="left" w:pos="400"/>
        </w:tabs>
        <w:suppressAutoHyphens w:val="0"/>
        <w:ind w:left="400" w:hanging="400"/>
        <w:contextualSpacing w:val="0"/>
      </w:pPr>
      <w:r w:rsidRPr="00174751">
        <w:t xml:space="preserve"> Каковы основные недостатки современных ВЛИ и кинескопов?</w:t>
      </w:r>
    </w:p>
    <w:p w:rsidR="00E83CB3" w:rsidRPr="0069636B" w:rsidRDefault="00E83CB3" w:rsidP="004005C0">
      <w:pPr>
        <w:tabs>
          <w:tab w:val="left" w:pos="400"/>
        </w:tabs>
        <w:suppressAutoHyphens w:val="0"/>
        <w:spacing w:line="264" w:lineRule="auto"/>
        <w:ind w:left="400" w:right="57" w:hanging="400"/>
        <w:contextualSpacing w:val="0"/>
        <w:rPr>
          <w:lang w:eastAsia="ru-RU"/>
        </w:rPr>
      </w:pPr>
    </w:p>
    <w:p w:rsidR="00BB6DAA" w:rsidRPr="004B2343" w:rsidRDefault="00BB6DAA" w:rsidP="004B2343">
      <w:pPr>
        <w:jc w:val="center"/>
        <w:rPr>
          <w:b/>
          <w:i/>
        </w:rPr>
      </w:pPr>
      <w:r w:rsidRPr="004B2343">
        <w:rPr>
          <w:b/>
          <w:i/>
        </w:rPr>
        <w:t xml:space="preserve">Список типовых контрольных вопросов </w:t>
      </w:r>
      <w:r w:rsidR="00992B9A">
        <w:rPr>
          <w:b/>
          <w:i/>
        </w:rPr>
        <w:t xml:space="preserve">к зачету </w:t>
      </w:r>
      <w:r w:rsidR="004B2343" w:rsidRPr="004B2343">
        <w:rPr>
          <w:b/>
          <w:i/>
        </w:rPr>
        <w:t>по</w:t>
      </w:r>
      <w:r w:rsidR="005B6055" w:rsidRPr="004B2343">
        <w:rPr>
          <w:b/>
          <w:i/>
        </w:rPr>
        <w:t xml:space="preserve"> дисциплин</w:t>
      </w:r>
      <w:r w:rsidR="004B2343" w:rsidRPr="004B2343">
        <w:rPr>
          <w:b/>
          <w:i/>
        </w:rPr>
        <w:t>е:</w:t>
      </w:r>
    </w:p>
    <w:p w:rsidR="00992B9A" w:rsidRPr="00992B9A" w:rsidRDefault="00E83CB3" w:rsidP="00992B9A">
      <w:pPr>
        <w:numPr>
          <w:ilvl w:val="0"/>
          <w:numId w:val="14"/>
        </w:numPr>
        <w:tabs>
          <w:tab w:val="left" w:pos="200"/>
        </w:tabs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color w:val="000000"/>
          <w:shd w:val="clear" w:color="auto" w:fill="FFFFFF"/>
          <w:lang w:eastAsia="ru-RU"/>
        </w:rPr>
        <w:tab/>
      </w:r>
      <w:r w:rsidR="00992B9A" w:rsidRPr="00992B9A">
        <w:rPr>
          <w:lang w:eastAsia="ru-RU"/>
        </w:rPr>
        <w:t>Общие понятия и определения. Информация, информационная модель (элементы, алфавит, виды ИМ и др.).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Знакомоделирующий, знакогенерирующий и знакосинтезирующий способы     формирования элементов ИМ. Полиграммы и сегменты.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lastRenderedPageBreak/>
        <w:t xml:space="preserve"> Способы формирования цветности. Координаты цветности. Методы смешения цветов. Триады и тетрады.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Кривая видности глаза человека. Особенности зрения человека.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Контрастность изображения.  Инерционность зрения и закон Тальбота.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Обобщенная структура УОИ. Назначение и функции устройств, входящих в структуру. Структура современного видеомонитора.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Основные эксплуатационные параметры УОИ.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Фотометрические  характеристики изображения, формируемого УОИ.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Разновидности УОИ. Типы современных индикаторов.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Катодолюминесцентные индикаторы. Особенности взаимодействия ускоренных электронов с веществом.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Высоковольтные катодолюминесцентные индикаторы. Плоские электронно-лучевые индикаторы и их разновидности.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Катодолюминесцентные индикаторы на автоэлектронной эмиссии. Низковольтные вакуумные люминесцентные индикаторы. Принцип работы. Схемы включения.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Жидкокристаллические индикаторы. Разновидности жидких кристаллов. Диэлектрическая и оптическая анизотропия. Электрооптические эффекты в ЖК.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Материалы ЖК. Конструкции ЖКИ. Способы адресации. ЖКИ с активной матрицей на тонкопленочных транзисторах.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Газоразрядные индикаторы. Преимущества газового разряда.   Развитие разряда в промежутке. Фотолюминофоры и их характеристики.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Дискретные знакомоделирующие, знакосинтезирующие и шкальные газоразрядные индикаторы. Газоразрядные индикаторные панели и их разновидности. Способы управления и режимы работы ГИП постоянного тока.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ГИП переменного тока. Принцип работы и характеристики “классических” ГИП с ортогональными электродами.  Перезарядная характеристика. Запись и стирание информации. Формы импульсов опорного напряжения, способы управления.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Трехэлектродные ГИП переменного тока с поверхностным разрядом. Конструкция и способы управления.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Электролюминесцентные индикаторы. Инжекционная электролюминесценция. Индикаторы на неорганических СИД.  Конструкции и способы управления. Кристалтрон.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Предпробойная электролюминесценция. Порошковые и тонкоплёночные индикаторы на предпробойной электролюминесценции. Конструкции, материалы, характеристики.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val="en-US" w:eastAsia="ru-RU"/>
        </w:rPr>
        <w:t>OLED</w:t>
      </w:r>
      <w:r w:rsidRPr="00992B9A">
        <w:rPr>
          <w:lang w:eastAsia="ru-RU"/>
        </w:rPr>
        <w:t>- индикаторы. Принцип работы, конструкции,материалы.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val="en-US" w:eastAsia="ru-RU"/>
        </w:rPr>
        <w:t>QLED</w:t>
      </w:r>
      <w:r w:rsidRPr="00992B9A">
        <w:rPr>
          <w:lang w:eastAsia="ru-RU"/>
        </w:rPr>
        <w:t xml:space="preserve"> и QLCD индикаторы. Принцип работы, конструкции,материалы.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 Накальные индикаторы. Распределение энергии в спектре излучения накаленного тела. Большие экраны на основе ламп накаливания.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Электромагнитные индикаторы. Электрохромные индикаторы на неорганических и органических материалах.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Электрофоретические индикаторы. Индикаторы на микрокапсулах, EWD-индикаторы.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Индикаторы «мирасол», на фотонных чернилах, не слепнущие на солнце LCD.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Проекционные системы отображения информации. Особенности экранов для систем РИР-проекции. Виды проекционных устройств.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Жидкокристаллические проекторы с одной тройной ЖК-панелью просветного типа и с тремя простыми панелями.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Проекционные УОИ на квантоскопах. Лазерные  проекционные устройства.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Проекторы с цифровой обработкой света на основе матриц микрозеркал (DLP-DMD проекторы) и на основе линейных модуляторов (МЕМС).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val="en-US" w:eastAsia="ru-RU"/>
        </w:rPr>
      </w:pPr>
      <w:r w:rsidRPr="00992B9A">
        <w:rPr>
          <w:lang w:eastAsia="ru-RU"/>
        </w:rPr>
        <w:t xml:space="preserve">Проекторы с модуляцией света за счет дифракции на масляной пленке. Устройство проектора </w:t>
      </w:r>
      <w:r w:rsidRPr="00992B9A">
        <w:rPr>
          <w:lang w:val="en-US" w:eastAsia="ru-RU"/>
        </w:rPr>
        <w:t>«</w:t>
      </w:r>
      <w:r w:rsidRPr="00992B9A">
        <w:rPr>
          <w:lang w:eastAsia="ru-RU"/>
        </w:rPr>
        <w:t>Эйдофор</w:t>
      </w:r>
      <w:r w:rsidRPr="00992B9A">
        <w:rPr>
          <w:lang w:val="en-US" w:eastAsia="ru-RU"/>
        </w:rPr>
        <w:t>».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 xml:space="preserve"> Проекционные устройства на основе кристаллов DKDP. Пикопроекторы.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val="en-US" w:eastAsia="ru-RU"/>
        </w:rPr>
        <w:t xml:space="preserve"> </w:t>
      </w:r>
      <w:r w:rsidRPr="00992B9A">
        <w:rPr>
          <w:lang w:eastAsia="ru-RU"/>
        </w:rPr>
        <w:t xml:space="preserve">Стереоскопические дисплеи. 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val="en-US" w:eastAsia="ru-RU"/>
        </w:rPr>
        <w:lastRenderedPageBreak/>
        <w:t xml:space="preserve"> </w:t>
      </w:r>
      <w:r w:rsidRPr="00992B9A">
        <w:rPr>
          <w:lang w:eastAsia="ru-RU"/>
        </w:rPr>
        <w:t>Голографические и волюметрические дисплеи.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Электронно-оптические преобразователи (ЭОП). Устройство, применение, материалы катодов.</w:t>
      </w:r>
    </w:p>
    <w:p w:rsidR="00992B9A" w:rsidRPr="00992B9A" w:rsidRDefault="00992B9A" w:rsidP="00992B9A">
      <w:pPr>
        <w:numPr>
          <w:ilvl w:val="0"/>
          <w:numId w:val="14"/>
        </w:numPr>
        <w:suppressAutoHyphens w:val="0"/>
        <w:autoSpaceDE w:val="0"/>
        <w:autoSpaceDN w:val="0"/>
        <w:adjustRightInd w:val="0"/>
        <w:ind w:left="397" w:hanging="397"/>
        <w:contextualSpacing w:val="0"/>
        <w:rPr>
          <w:lang w:eastAsia="ru-RU"/>
        </w:rPr>
      </w:pPr>
      <w:r w:rsidRPr="00992B9A">
        <w:rPr>
          <w:lang w:eastAsia="ru-RU"/>
        </w:rPr>
        <w:t>Поколения ЭОП с волоконно-оптическими шайбами и микроканальными пластинами.</w:t>
      </w:r>
    </w:p>
    <w:p w:rsidR="00BB6DAA" w:rsidRPr="0069636B" w:rsidRDefault="00BB6DAA" w:rsidP="00992B9A">
      <w:pPr>
        <w:widowControl w:val="0"/>
        <w:tabs>
          <w:tab w:val="left" w:pos="422"/>
        </w:tabs>
        <w:suppressAutoHyphens w:val="0"/>
        <w:ind w:firstLine="0"/>
        <w:contextualSpacing w:val="0"/>
      </w:pPr>
    </w:p>
    <w:p w:rsidR="000825B6" w:rsidRPr="0069636B" w:rsidRDefault="000825B6" w:rsidP="00372405"/>
    <w:sectPr w:rsidR="000825B6" w:rsidRPr="0069636B" w:rsidSect="00C1269C">
      <w:headerReference w:type="default" r:id="rId7"/>
      <w:pgSz w:w="11906" w:h="16838"/>
      <w:pgMar w:top="1134" w:right="851" w:bottom="1134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EAD" w:rsidRDefault="00C73EAD" w:rsidP="00734226">
      <w:r>
        <w:separator/>
      </w:r>
    </w:p>
  </w:endnote>
  <w:endnote w:type="continuationSeparator" w:id="1">
    <w:p w:rsidR="00C73EAD" w:rsidRDefault="00C73EAD" w:rsidP="00734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EAD" w:rsidRDefault="00C73EAD" w:rsidP="00734226">
      <w:r>
        <w:separator/>
      </w:r>
    </w:p>
  </w:footnote>
  <w:footnote w:type="continuationSeparator" w:id="1">
    <w:p w:rsidR="00C73EAD" w:rsidRDefault="00C73EAD" w:rsidP="007342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CB3" w:rsidRDefault="00E83CB3">
    <w:pPr>
      <w:pStyle w:val="a9"/>
      <w:jc w:val="right"/>
    </w:pPr>
    <w:fldSimple w:instr=" PAGE   \* MERGEFORMAT ">
      <w:r w:rsidR="00B508B2">
        <w:rPr>
          <w:noProof/>
        </w:rPr>
        <w:t>6</w:t>
      </w:r>
    </w:fldSimple>
  </w:p>
  <w:p w:rsidR="00E83CB3" w:rsidRDefault="00E83C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1AAF67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7A32B4E"/>
    <w:multiLevelType w:val="hybridMultilevel"/>
    <w:tmpl w:val="08D40314"/>
    <w:lvl w:ilvl="0" w:tplc="B930DB22">
      <w:start w:val="9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C608E6"/>
    <w:multiLevelType w:val="singleLevel"/>
    <w:tmpl w:val="A0F8F91A"/>
    <w:lvl w:ilvl="0">
      <w:start w:val="1"/>
      <w:numFmt w:val="decimal"/>
      <w:lvlText w:val="%1."/>
      <w:lvlJc w:val="left"/>
      <w:pPr>
        <w:tabs>
          <w:tab w:val="num" w:pos="1069"/>
        </w:tabs>
        <w:ind w:left="0" w:firstLine="709"/>
      </w:pPr>
    </w:lvl>
  </w:abstractNum>
  <w:abstractNum w:abstractNumId="7">
    <w:nsid w:val="15895486"/>
    <w:multiLevelType w:val="hybridMultilevel"/>
    <w:tmpl w:val="3670CD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046139"/>
    <w:multiLevelType w:val="hybridMultilevel"/>
    <w:tmpl w:val="1D06C2DA"/>
    <w:lvl w:ilvl="0" w:tplc="4672FDD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1C374E"/>
    <w:multiLevelType w:val="singleLevel"/>
    <w:tmpl w:val="921E0D16"/>
    <w:lvl w:ilvl="0">
      <w:start w:val="8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</w:abstractNum>
  <w:abstractNum w:abstractNumId="10">
    <w:nsid w:val="2BD661E3"/>
    <w:multiLevelType w:val="hybridMultilevel"/>
    <w:tmpl w:val="E19831FC"/>
    <w:lvl w:ilvl="0" w:tplc="D9202E34">
      <w:start w:val="1"/>
      <w:numFmt w:val="decimal"/>
      <w:lvlText w:val="%1."/>
      <w:lvlJc w:val="left"/>
      <w:pPr>
        <w:ind w:left="12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1">
    <w:nsid w:val="49A16DAD"/>
    <w:multiLevelType w:val="hybridMultilevel"/>
    <w:tmpl w:val="93989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03FC9"/>
    <w:multiLevelType w:val="multilevel"/>
    <w:tmpl w:val="0E8A10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>
    <w:nsid w:val="4EBC44D1"/>
    <w:multiLevelType w:val="hybridMultilevel"/>
    <w:tmpl w:val="50BCC6F8"/>
    <w:lvl w:ilvl="0" w:tplc="B7549BE2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-2906"/>
        </w:tabs>
        <w:ind w:left="-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2186"/>
        </w:tabs>
        <w:ind w:left="-21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466"/>
        </w:tabs>
        <w:ind w:left="-1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746"/>
        </w:tabs>
        <w:ind w:left="-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-26"/>
        </w:tabs>
        <w:ind w:left="-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hint="default"/>
      </w:rPr>
    </w:lvl>
  </w:abstractNum>
  <w:abstractNum w:abstractNumId="14">
    <w:nsid w:val="6015444A"/>
    <w:multiLevelType w:val="hybridMultilevel"/>
    <w:tmpl w:val="73367DE6"/>
    <w:lvl w:ilvl="0" w:tplc="9A9496BE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8E30B0D"/>
    <w:multiLevelType w:val="hybridMultilevel"/>
    <w:tmpl w:val="1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94B35"/>
    <w:multiLevelType w:val="multilevel"/>
    <w:tmpl w:val="A5EC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FA60BF"/>
    <w:multiLevelType w:val="multilevel"/>
    <w:tmpl w:val="1F9E4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3"/>
  </w:num>
  <w:num w:numId="5">
    <w:abstractNumId w:val="14"/>
  </w:num>
  <w:num w:numId="6">
    <w:abstractNumId w:val="5"/>
  </w:num>
  <w:num w:numId="7">
    <w:abstractNumId w:val="8"/>
  </w:num>
  <w:num w:numId="8">
    <w:abstractNumId w:val="17"/>
  </w:num>
  <w:num w:numId="9">
    <w:abstractNumId w:val="16"/>
  </w:num>
  <w:num w:numId="10">
    <w:abstractNumId w:val="12"/>
  </w:num>
  <w:num w:numId="11">
    <w:abstractNumId w:val="18"/>
  </w:num>
  <w:num w:numId="12">
    <w:abstractNumId w:val="7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11"/>
  </w:num>
  <w:num w:numId="15">
    <w:abstractNumId w:val="9"/>
  </w:num>
  <w:num w:numId="16">
    <w:abstractNumId w:val="4"/>
  </w:num>
  <w:num w:numId="17">
    <w:abstractNumId w:val="10"/>
  </w:num>
  <w:num w:numId="18">
    <w:abstractNumId w:val="15"/>
  </w:num>
  <w:num w:numId="19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0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1979"/>
    <w:rsid w:val="0000031F"/>
    <w:rsid w:val="000024F0"/>
    <w:rsid w:val="00005A6C"/>
    <w:rsid w:val="00016E52"/>
    <w:rsid w:val="00017E17"/>
    <w:rsid w:val="00021725"/>
    <w:rsid w:val="0002174F"/>
    <w:rsid w:val="00037D71"/>
    <w:rsid w:val="00040774"/>
    <w:rsid w:val="00060C97"/>
    <w:rsid w:val="00074173"/>
    <w:rsid w:val="000825B6"/>
    <w:rsid w:val="00083999"/>
    <w:rsid w:val="00083B19"/>
    <w:rsid w:val="000A1F7A"/>
    <w:rsid w:val="000B0EC3"/>
    <w:rsid w:val="000C24D4"/>
    <w:rsid w:val="000C3598"/>
    <w:rsid w:val="000C3F4B"/>
    <w:rsid w:val="000D0DB6"/>
    <w:rsid w:val="000D336B"/>
    <w:rsid w:val="000D7F54"/>
    <w:rsid w:val="000E3FC5"/>
    <w:rsid w:val="000E4D4E"/>
    <w:rsid w:val="000E762F"/>
    <w:rsid w:val="000F6846"/>
    <w:rsid w:val="00101FA4"/>
    <w:rsid w:val="00113148"/>
    <w:rsid w:val="00116BF0"/>
    <w:rsid w:val="00121771"/>
    <w:rsid w:val="00124313"/>
    <w:rsid w:val="00137B68"/>
    <w:rsid w:val="00137FFE"/>
    <w:rsid w:val="0014041F"/>
    <w:rsid w:val="0014573E"/>
    <w:rsid w:val="00150EB2"/>
    <w:rsid w:val="001517EE"/>
    <w:rsid w:val="001525B6"/>
    <w:rsid w:val="0015432A"/>
    <w:rsid w:val="00155B77"/>
    <w:rsid w:val="00171BBE"/>
    <w:rsid w:val="001832DF"/>
    <w:rsid w:val="00183691"/>
    <w:rsid w:val="001A0846"/>
    <w:rsid w:val="001A19DE"/>
    <w:rsid w:val="001B4555"/>
    <w:rsid w:val="001B6A80"/>
    <w:rsid w:val="001B7513"/>
    <w:rsid w:val="001C5E14"/>
    <w:rsid w:val="001E3922"/>
    <w:rsid w:val="001F3E8E"/>
    <w:rsid w:val="001F4FC2"/>
    <w:rsid w:val="001F6064"/>
    <w:rsid w:val="001F72FE"/>
    <w:rsid w:val="001F7FE9"/>
    <w:rsid w:val="00200E58"/>
    <w:rsid w:val="00206BD2"/>
    <w:rsid w:val="002073DE"/>
    <w:rsid w:val="00214486"/>
    <w:rsid w:val="002151D6"/>
    <w:rsid w:val="00233584"/>
    <w:rsid w:val="00243EF7"/>
    <w:rsid w:val="002443B7"/>
    <w:rsid w:val="00245F0A"/>
    <w:rsid w:val="00246949"/>
    <w:rsid w:val="00247E60"/>
    <w:rsid w:val="002503C5"/>
    <w:rsid w:val="00252474"/>
    <w:rsid w:val="00255034"/>
    <w:rsid w:val="00263A2B"/>
    <w:rsid w:val="00273BB5"/>
    <w:rsid w:val="0027545F"/>
    <w:rsid w:val="0027655A"/>
    <w:rsid w:val="00284F63"/>
    <w:rsid w:val="00293D94"/>
    <w:rsid w:val="002A020B"/>
    <w:rsid w:val="002A0810"/>
    <w:rsid w:val="002A2DCD"/>
    <w:rsid w:val="002B275C"/>
    <w:rsid w:val="002B57DD"/>
    <w:rsid w:val="002C1B8E"/>
    <w:rsid w:val="002C67AE"/>
    <w:rsid w:val="002D0351"/>
    <w:rsid w:val="002D535D"/>
    <w:rsid w:val="002D5F40"/>
    <w:rsid w:val="002E0C25"/>
    <w:rsid w:val="002F40C0"/>
    <w:rsid w:val="002F4C5E"/>
    <w:rsid w:val="003022C8"/>
    <w:rsid w:val="00304D4F"/>
    <w:rsid w:val="00304DF9"/>
    <w:rsid w:val="003073FE"/>
    <w:rsid w:val="003319B1"/>
    <w:rsid w:val="00332968"/>
    <w:rsid w:val="00337655"/>
    <w:rsid w:val="00343195"/>
    <w:rsid w:val="00350D26"/>
    <w:rsid w:val="00352DC6"/>
    <w:rsid w:val="003543AA"/>
    <w:rsid w:val="003547E6"/>
    <w:rsid w:val="00372405"/>
    <w:rsid w:val="00374009"/>
    <w:rsid w:val="0037619D"/>
    <w:rsid w:val="00377EC4"/>
    <w:rsid w:val="00381B04"/>
    <w:rsid w:val="003837A4"/>
    <w:rsid w:val="00385460"/>
    <w:rsid w:val="00385DF0"/>
    <w:rsid w:val="0039130C"/>
    <w:rsid w:val="00397D57"/>
    <w:rsid w:val="003A1BF5"/>
    <w:rsid w:val="003E09D8"/>
    <w:rsid w:val="003E1B07"/>
    <w:rsid w:val="003E5386"/>
    <w:rsid w:val="003F4747"/>
    <w:rsid w:val="004005C0"/>
    <w:rsid w:val="00400A05"/>
    <w:rsid w:val="004015C5"/>
    <w:rsid w:val="00402835"/>
    <w:rsid w:val="00405B03"/>
    <w:rsid w:val="0041349E"/>
    <w:rsid w:val="004156A9"/>
    <w:rsid w:val="004161B3"/>
    <w:rsid w:val="00416E92"/>
    <w:rsid w:val="00420DC1"/>
    <w:rsid w:val="004242C1"/>
    <w:rsid w:val="0042752C"/>
    <w:rsid w:val="0043125C"/>
    <w:rsid w:val="00433BA5"/>
    <w:rsid w:val="00443E36"/>
    <w:rsid w:val="0046014D"/>
    <w:rsid w:val="00473B52"/>
    <w:rsid w:val="004743B2"/>
    <w:rsid w:val="004808A9"/>
    <w:rsid w:val="004832AE"/>
    <w:rsid w:val="00491425"/>
    <w:rsid w:val="00495FA3"/>
    <w:rsid w:val="004A0173"/>
    <w:rsid w:val="004B2343"/>
    <w:rsid w:val="004C668E"/>
    <w:rsid w:val="004D605D"/>
    <w:rsid w:val="00501572"/>
    <w:rsid w:val="00502768"/>
    <w:rsid w:val="005114D5"/>
    <w:rsid w:val="005167C5"/>
    <w:rsid w:val="0053058A"/>
    <w:rsid w:val="00556AFD"/>
    <w:rsid w:val="00556FED"/>
    <w:rsid w:val="00565A88"/>
    <w:rsid w:val="005711DF"/>
    <w:rsid w:val="005A5542"/>
    <w:rsid w:val="005B06BA"/>
    <w:rsid w:val="005B2382"/>
    <w:rsid w:val="005B6055"/>
    <w:rsid w:val="005B67C2"/>
    <w:rsid w:val="005C0A1C"/>
    <w:rsid w:val="005C281A"/>
    <w:rsid w:val="005C372D"/>
    <w:rsid w:val="005F5C48"/>
    <w:rsid w:val="006018BF"/>
    <w:rsid w:val="00632BDB"/>
    <w:rsid w:val="00647BD6"/>
    <w:rsid w:val="0066287C"/>
    <w:rsid w:val="006707B2"/>
    <w:rsid w:val="00671DE6"/>
    <w:rsid w:val="0068206C"/>
    <w:rsid w:val="0069636B"/>
    <w:rsid w:val="006A5760"/>
    <w:rsid w:val="006B1E0E"/>
    <w:rsid w:val="006B43C9"/>
    <w:rsid w:val="006C7DF0"/>
    <w:rsid w:val="006D0169"/>
    <w:rsid w:val="006F267D"/>
    <w:rsid w:val="006F6FD0"/>
    <w:rsid w:val="006F706E"/>
    <w:rsid w:val="00711BC4"/>
    <w:rsid w:val="007120BB"/>
    <w:rsid w:val="00716043"/>
    <w:rsid w:val="00720BB7"/>
    <w:rsid w:val="00734226"/>
    <w:rsid w:val="00743E95"/>
    <w:rsid w:val="00752809"/>
    <w:rsid w:val="00772AF3"/>
    <w:rsid w:val="00776D2B"/>
    <w:rsid w:val="007816A1"/>
    <w:rsid w:val="00794A00"/>
    <w:rsid w:val="007A27F4"/>
    <w:rsid w:val="007B1E91"/>
    <w:rsid w:val="007B64ED"/>
    <w:rsid w:val="007D0210"/>
    <w:rsid w:val="007D1756"/>
    <w:rsid w:val="007D3F7F"/>
    <w:rsid w:val="007D491D"/>
    <w:rsid w:val="007D6BF5"/>
    <w:rsid w:val="007E3246"/>
    <w:rsid w:val="007F17EE"/>
    <w:rsid w:val="007F2376"/>
    <w:rsid w:val="008010B9"/>
    <w:rsid w:val="008054EB"/>
    <w:rsid w:val="00816ABC"/>
    <w:rsid w:val="00825F58"/>
    <w:rsid w:val="008266F2"/>
    <w:rsid w:val="008307D4"/>
    <w:rsid w:val="0084299B"/>
    <w:rsid w:val="00843281"/>
    <w:rsid w:val="00844370"/>
    <w:rsid w:val="00847BFD"/>
    <w:rsid w:val="008505A8"/>
    <w:rsid w:val="00850624"/>
    <w:rsid w:val="0086157F"/>
    <w:rsid w:val="00861A33"/>
    <w:rsid w:val="00866D68"/>
    <w:rsid w:val="00880609"/>
    <w:rsid w:val="0089216A"/>
    <w:rsid w:val="008A0BAE"/>
    <w:rsid w:val="008A1D9A"/>
    <w:rsid w:val="008A540F"/>
    <w:rsid w:val="008B3A68"/>
    <w:rsid w:val="008C18EC"/>
    <w:rsid w:val="008C2CD7"/>
    <w:rsid w:val="008C6099"/>
    <w:rsid w:val="008D6F54"/>
    <w:rsid w:val="008E077B"/>
    <w:rsid w:val="008E1087"/>
    <w:rsid w:val="008E58A6"/>
    <w:rsid w:val="00901365"/>
    <w:rsid w:val="00917907"/>
    <w:rsid w:val="009242BE"/>
    <w:rsid w:val="009503AB"/>
    <w:rsid w:val="00955967"/>
    <w:rsid w:val="00955F59"/>
    <w:rsid w:val="00965E31"/>
    <w:rsid w:val="00986136"/>
    <w:rsid w:val="00992B9A"/>
    <w:rsid w:val="00996319"/>
    <w:rsid w:val="009A062F"/>
    <w:rsid w:val="009A4F84"/>
    <w:rsid w:val="009A5C94"/>
    <w:rsid w:val="009B1C3D"/>
    <w:rsid w:val="009B63C8"/>
    <w:rsid w:val="009E0651"/>
    <w:rsid w:val="009E3399"/>
    <w:rsid w:val="009E6624"/>
    <w:rsid w:val="009F6F01"/>
    <w:rsid w:val="00A0016B"/>
    <w:rsid w:val="00A03E49"/>
    <w:rsid w:val="00A17C7D"/>
    <w:rsid w:val="00A3345C"/>
    <w:rsid w:val="00A3586F"/>
    <w:rsid w:val="00A43F3C"/>
    <w:rsid w:val="00A46FF3"/>
    <w:rsid w:val="00A83E9B"/>
    <w:rsid w:val="00A85AF2"/>
    <w:rsid w:val="00AA5FB7"/>
    <w:rsid w:val="00AD01E3"/>
    <w:rsid w:val="00AD1490"/>
    <w:rsid w:val="00AD35A4"/>
    <w:rsid w:val="00AE4B23"/>
    <w:rsid w:val="00AF0DA1"/>
    <w:rsid w:val="00AF2B33"/>
    <w:rsid w:val="00AF6189"/>
    <w:rsid w:val="00B10C62"/>
    <w:rsid w:val="00B12B23"/>
    <w:rsid w:val="00B351A9"/>
    <w:rsid w:val="00B508B2"/>
    <w:rsid w:val="00B5313B"/>
    <w:rsid w:val="00B531C5"/>
    <w:rsid w:val="00B540C5"/>
    <w:rsid w:val="00B55FE2"/>
    <w:rsid w:val="00B61291"/>
    <w:rsid w:val="00B61FD2"/>
    <w:rsid w:val="00B6582F"/>
    <w:rsid w:val="00B67C34"/>
    <w:rsid w:val="00B76EA8"/>
    <w:rsid w:val="00B845AB"/>
    <w:rsid w:val="00B8584C"/>
    <w:rsid w:val="00B87598"/>
    <w:rsid w:val="00B90A9C"/>
    <w:rsid w:val="00B9103B"/>
    <w:rsid w:val="00B93DF4"/>
    <w:rsid w:val="00BA3E5F"/>
    <w:rsid w:val="00BB02C1"/>
    <w:rsid w:val="00BB374A"/>
    <w:rsid w:val="00BB6DAA"/>
    <w:rsid w:val="00BC3CFF"/>
    <w:rsid w:val="00BD629D"/>
    <w:rsid w:val="00BF234B"/>
    <w:rsid w:val="00C00628"/>
    <w:rsid w:val="00C11206"/>
    <w:rsid w:val="00C1269C"/>
    <w:rsid w:val="00C45BE3"/>
    <w:rsid w:val="00C46246"/>
    <w:rsid w:val="00C52FE3"/>
    <w:rsid w:val="00C73EAD"/>
    <w:rsid w:val="00C775F2"/>
    <w:rsid w:val="00C84B94"/>
    <w:rsid w:val="00C84EEE"/>
    <w:rsid w:val="00C90432"/>
    <w:rsid w:val="00C92596"/>
    <w:rsid w:val="00C92655"/>
    <w:rsid w:val="00CA6609"/>
    <w:rsid w:val="00CA7763"/>
    <w:rsid w:val="00CB6464"/>
    <w:rsid w:val="00CB7311"/>
    <w:rsid w:val="00CC0F55"/>
    <w:rsid w:val="00CD0CCC"/>
    <w:rsid w:val="00CD243A"/>
    <w:rsid w:val="00CD393D"/>
    <w:rsid w:val="00CD6B30"/>
    <w:rsid w:val="00CE5F41"/>
    <w:rsid w:val="00CF173B"/>
    <w:rsid w:val="00CF1889"/>
    <w:rsid w:val="00CF2C09"/>
    <w:rsid w:val="00CF48E7"/>
    <w:rsid w:val="00D0552B"/>
    <w:rsid w:val="00D072FD"/>
    <w:rsid w:val="00D37C03"/>
    <w:rsid w:val="00D447C0"/>
    <w:rsid w:val="00D53DD2"/>
    <w:rsid w:val="00D5596C"/>
    <w:rsid w:val="00D63B46"/>
    <w:rsid w:val="00D647CB"/>
    <w:rsid w:val="00D66A6F"/>
    <w:rsid w:val="00D676D6"/>
    <w:rsid w:val="00D70A78"/>
    <w:rsid w:val="00D81DC8"/>
    <w:rsid w:val="00D84838"/>
    <w:rsid w:val="00D87529"/>
    <w:rsid w:val="00D91FC4"/>
    <w:rsid w:val="00D92A6C"/>
    <w:rsid w:val="00D93CE5"/>
    <w:rsid w:val="00D949C6"/>
    <w:rsid w:val="00DA1B85"/>
    <w:rsid w:val="00DA2DD4"/>
    <w:rsid w:val="00DA492B"/>
    <w:rsid w:val="00DB3FE7"/>
    <w:rsid w:val="00DB6266"/>
    <w:rsid w:val="00DD64C3"/>
    <w:rsid w:val="00DE158C"/>
    <w:rsid w:val="00DF1450"/>
    <w:rsid w:val="00DF302A"/>
    <w:rsid w:val="00E20575"/>
    <w:rsid w:val="00E320C5"/>
    <w:rsid w:val="00E4508C"/>
    <w:rsid w:val="00E46679"/>
    <w:rsid w:val="00E53421"/>
    <w:rsid w:val="00E5698A"/>
    <w:rsid w:val="00E61706"/>
    <w:rsid w:val="00E62129"/>
    <w:rsid w:val="00E767E4"/>
    <w:rsid w:val="00E81DEB"/>
    <w:rsid w:val="00E83CB3"/>
    <w:rsid w:val="00EA35DC"/>
    <w:rsid w:val="00ED1C59"/>
    <w:rsid w:val="00ED6009"/>
    <w:rsid w:val="00EE7A83"/>
    <w:rsid w:val="00F00F6D"/>
    <w:rsid w:val="00F22084"/>
    <w:rsid w:val="00F33B24"/>
    <w:rsid w:val="00F3572F"/>
    <w:rsid w:val="00F36C11"/>
    <w:rsid w:val="00F44E4B"/>
    <w:rsid w:val="00F50084"/>
    <w:rsid w:val="00F51979"/>
    <w:rsid w:val="00F71D50"/>
    <w:rsid w:val="00F72075"/>
    <w:rsid w:val="00F72715"/>
    <w:rsid w:val="00F7287A"/>
    <w:rsid w:val="00F730A9"/>
    <w:rsid w:val="00F75184"/>
    <w:rsid w:val="00F765AF"/>
    <w:rsid w:val="00F80E04"/>
    <w:rsid w:val="00F855DE"/>
    <w:rsid w:val="00F952F8"/>
    <w:rsid w:val="00F96964"/>
    <w:rsid w:val="00FB23B5"/>
    <w:rsid w:val="00FD7A8D"/>
    <w:rsid w:val="00FE54CC"/>
    <w:rsid w:val="00FF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0"/>
    <w:next w:val="a0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pPr>
      <w:keepNext/>
      <w:tabs>
        <w:tab w:val="left" w:pos="851"/>
      </w:tabs>
      <w:outlineLvl w:val="1"/>
    </w:pPr>
    <w:rPr>
      <w:b/>
      <w:szCs w:val="20"/>
      <w:lang/>
    </w:rPr>
  </w:style>
  <w:style w:type="paragraph" w:styleId="3">
    <w:name w:val="heading 3"/>
    <w:basedOn w:val="a0"/>
    <w:next w:val="a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0"/>
    <w:next w:val="a0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0"/>
    <w:next w:val="a0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0"/>
    <w:next w:val="a0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0"/>
    <w:next w:val="a0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0"/>
    <w:next w:val="a0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paragraph" w:styleId="9">
    <w:name w:val="heading 9"/>
    <w:basedOn w:val="a0"/>
    <w:next w:val="a0"/>
    <w:link w:val="90"/>
    <w:qFormat/>
    <w:rsid w:val="00E83CB3"/>
    <w:pPr>
      <w:keepNext/>
      <w:suppressAutoHyphens w:val="0"/>
      <w:ind w:firstLine="0"/>
      <w:contextualSpacing w:val="0"/>
      <w:jc w:val="left"/>
      <w:outlineLvl w:val="8"/>
    </w:pPr>
    <w:rPr>
      <w:b/>
      <w:bCs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0"/>
    <w:link w:val="a6"/>
    <w:pPr>
      <w:tabs>
        <w:tab w:val="left" w:pos="851"/>
      </w:tabs>
    </w:pPr>
    <w:rPr>
      <w:i/>
      <w:szCs w:val="20"/>
      <w:lang/>
    </w:rPr>
  </w:style>
  <w:style w:type="paragraph" w:styleId="a7">
    <w:name w:val="List"/>
    <w:basedOn w:val="a5"/>
    <w:rPr>
      <w:rFonts w:ascii="Arial" w:hAnsi="Arial" w:cs="Tahoma"/>
    </w:rPr>
  </w:style>
  <w:style w:type="paragraph" w:customStyle="1" w:styleId="Caption">
    <w:name w:val="Caption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0"/>
    <w:pPr>
      <w:suppressLineNumbers/>
    </w:pPr>
    <w:rPr>
      <w:rFonts w:cs="Mangal"/>
    </w:rPr>
  </w:style>
  <w:style w:type="paragraph" w:customStyle="1" w:styleId="a8">
    <w:name w:val="Заголовок"/>
    <w:basedOn w:val="a0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0"/>
    <w:pPr>
      <w:suppressLineNumbers/>
    </w:pPr>
    <w:rPr>
      <w:rFonts w:ascii="Arial" w:hAnsi="Arial" w:cs="Tahoma"/>
    </w:rPr>
  </w:style>
  <w:style w:type="paragraph" w:styleId="a9">
    <w:name w:val="header"/>
    <w:basedOn w:val="a0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customStyle="1" w:styleId="Textlist">
    <w:name w:val="Text list"/>
    <w:basedOn w:val="a0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0"/>
    <w:pPr>
      <w:tabs>
        <w:tab w:val="left" w:pos="709"/>
      </w:tabs>
    </w:pPr>
    <w:rPr>
      <w:szCs w:val="20"/>
    </w:rPr>
  </w:style>
  <w:style w:type="paragraph" w:customStyle="1" w:styleId="ab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c">
    <w:name w:val="Body Text Indent"/>
    <w:basedOn w:val="a0"/>
    <w:pPr>
      <w:ind w:firstLine="720"/>
    </w:pPr>
  </w:style>
  <w:style w:type="paragraph" w:customStyle="1" w:styleId="210">
    <w:name w:val="Основной текст 21"/>
    <w:basedOn w:val="a0"/>
  </w:style>
  <w:style w:type="paragraph" w:styleId="ad">
    <w:name w:val="footer"/>
    <w:basedOn w:val="a0"/>
    <w:pPr>
      <w:tabs>
        <w:tab w:val="center" w:pos="4677"/>
        <w:tab w:val="right" w:pos="9355"/>
      </w:tabs>
    </w:pPr>
  </w:style>
  <w:style w:type="paragraph" w:customStyle="1" w:styleId="ae">
    <w:name w:val="Мой формат"/>
    <w:basedOn w:val="a0"/>
    <w:pPr>
      <w:keepLines/>
      <w:spacing w:after="120"/>
    </w:pPr>
    <w:rPr>
      <w:szCs w:val="20"/>
      <w:lang w:val="en-US"/>
    </w:rPr>
  </w:style>
  <w:style w:type="paragraph" w:customStyle="1" w:styleId="af">
    <w:name w:val="Содержимое таблицы"/>
    <w:basedOn w:val="a0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5"/>
  </w:style>
  <w:style w:type="paragraph" w:customStyle="1" w:styleId="31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0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2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Default">
    <w:name w:val="Default"/>
    <w:rsid w:val="00433B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3">
    <w:name w:val="список с точками"/>
    <w:basedOn w:val="a0"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character" w:styleId="af4">
    <w:name w:val="Hyperlink"/>
    <w:rsid w:val="00F855DE"/>
    <w:rPr>
      <w:color w:val="0000FF"/>
      <w:u w:val="single"/>
    </w:rPr>
  </w:style>
  <w:style w:type="paragraph" w:customStyle="1" w:styleId="a">
    <w:name w:val="Нумеровный"/>
    <w:basedOn w:val="a0"/>
    <w:link w:val="af5"/>
    <w:rsid w:val="000F6846"/>
    <w:pPr>
      <w:numPr>
        <w:numId w:val="4"/>
      </w:numPr>
      <w:suppressAutoHyphens w:val="0"/>
      <w:contextualSpacing w:val="0"/>
    </w:pPr>
    <w:rPr>
      <w:szCs w:val="20"/>
      <w:lang/>
    </w:rPr>
  </w:style>
  <w:style w:type="character" w:customStyle="1" w:styleId="af5">
    <w:name w:val="Нумеровный Знак"/>
    <w:link w:val="a"/>
    <w:rsid w:val="000F6846"/>
    <w:rPr>
      <w:sz w:val="24"/>
    </w:rPr>
  </w:style>
  <w:style w:type="character" w:customStyle="1" w:styleId="aa">
    <w:name w:val="Верхний колонтитул Знак"/>
    <w:link w:val="a9"/>
    <w:uiPriority w:val="99"/>
    <w:rsid w:val="00734226"/>
    <w:rPr>
      <w:sz w:val="24"/>
      <w:szCs w:val="24"/>
      <w:lang w:eastAsia="ar-SA"/>
    </w:rPr>
  </w:style>
  <w:style w:type="paragraph" w:customStyle="1" w:styleId="ListParagraph">
    <w:name w:val="List Paragraph"/>
    <w:basedOn w:val="a0"/>
    <w:link w:val="ListParagraphChar"/>
    <w:rsid w:val="008C2CD7"/>
    <w:pPr>
      <w:suppressAutoHyphens w:val="0"/>
      <w:ind w:left="720"/>
    </w:pPr>
    <w:rPr>
      <w:sz w:val="28"/>
      <w:szCs w:val="22"/>
      <w:lang w:eastAsia="en-US"/>
    </w:rPr>
  </w:style>
  <w:style w:type="paragraph" w:styleId="13">
    <w:name w:val="toc 1"/>
    <w:basedOn w:val="a0"/>
    <w:next w:val="a0"/>
    <w:autoRedefine/>
    <w:semiHidden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character" w:customStyle="1" w:styleId="ListParagraphChar">
    <w:name w:val="List Paragraph Char"/>
    <w:link w:val="ListParagraph"/>
    <w:locked/>
    <w:rsid w:val="00263A2B"/>
    <w:rPr>
      <w:sz w:val="28"/>
      <w:szCs w:val="22"/>
      <w:lang w:val="ru-RU" w:eastAsia="en-US" w:bidi="ar-SA"/>
    </w:rPr>
  </w:style>
  <w:style w:type="paragraph" w:styleId="22">
    <w:name w:val="toc 2"/>
    <w:basedOn w:val="a0"/>
    <w:next w:val="a0"/>
    <w:autoRedefine/>
    <w:semiHidden/>
    <w:rsid w:val="000E762F"/>
    <w:pPr>
      <w:ind w:left="240"/>
    </w:pPr>
  </w:style>
  <w:style w:type="table" w:styleId="af6">
    <w:name w:val="Table Grid"/>
    <w:basedOn w:val="a2"/>
    <w:rsid w:val="009B1C3D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TOC Heading"/>
    <w:basedOn w:val="1"/>
    <w:next w:val="a0"/>
    <w:qFormat/>
    <w:rsid w:val="00CE5F41"/>
    <w:pPr>
      <w:keepLines/>
      <w:numPr>
        <w:numId w:val="0"/>
      </w:numPr>
      <w:tabs>
        <w:tab w:val="clear" w:pos="851"/>
      </w:tabs>
      <w:suppressAutoHyphens w:val="0"/>
      <w:spacing w:before="480" w:line="276" w:lineRule="auto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8">
    <w:name w:val="caption"/>
    <w:basedOn w:val="a0"/>
    <w:next w:val="a0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af9">
    <w:name w:val="для таблиц"/>
    <w:basedOn w:val="a0"/>
    <w:locked/>
    <w:rsid w:val="008D6F54"/>
    <w:pPr>
      <w:widowControl w:val="0"/>
      <w:autoSpaceDE w:val="0"/>
      <w:autoSpaceDN w:val="0"/>
      <w:adjustRightInd w:val="0"/>
      <w:spacing w:before="120" w:after="120" w:line="360" w:lineRule="auto"/>
      <w:ind w:firstLine="0"/>
      <w:contextualSpacing w:val="0"/>
    </w:pPr>
    <w:rPr>
      <w:rFonts w:eastAsia="Calibri"/>
      <w:color w:val="000000"/>
      <w:sz w:val="28"/>
      <w:szCs w:val="28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D66A6F"/>
    <w:rPr>
      <w:rFonts w:ascii="Segoe UI" w:hAnsi="Segoe UI"/>
      <w:sz w:val="18"/>
      <w:szCs w:val="18"/>
      <w:lang/>
    </w:rPr>
  </w:style>
  <w:style w:type="character" w:customStyle="1" w:styleId="afb">
    <w:name w:val="Текст выноски Знак"/>
    <w:link w:val="afa"/>
    <w:uiPriority w:val="99"/>
    <w:semiHidden/>
    <w:rsid w:val="00D66A6F"/>
    <w:rPr>
      <w:rFonts w:ascii="Segoe UI" w:hAnsi="Segoe UI" w:cs="Segoe UI"/>
      <w:sz w:val="18"/>
      <w:szCs w:val="18"/>
      <w:lang w:eastAsia="ar-SA"/>
    </w:rPr>
  </w:style>
  <w:style w:type="character" w:customStyle="1" w:styleId="20">
    <w:name w:val="Заголовок 2 Знак"/>
    <w:link w:val="2"/>
    <w:rsid w:val="00372405"/>
    <w:rPr>
      <w:b/>
      <w:sz w:val="24"/>
      <w:lang w:eastAsia="ar-SA"/>
    </w:rPr>
  </w:style>
  <w:style w:type="character" w:customStyle="1" w:styleId="a6">
    <w:name w:val="Основной текст Знак"/>
    <w:link w:val="a5"/>
    <w:rsid w:val="00372405"/>
    <w:rPr>
      <w:i/>
      <w:sz w:val="24"/>
      <w:lang w:eastAsia="ar-SA"/>
    </w:rPr>
  </w:style>
  <w:style w:type="paragraph" w:styleId="afc">
    <w:name w:val="No Spacing"/>
    <w:uiPriority w:val="1"/>
    <w:qFormat/>
    <w:rsid w:val="000825B6"/>
    <w:rPr>
      <w:rFonts w:ascii="Calibri" w:eastAsia="Calibri" w:hAnsi="Calibri"/>
      <w:sz w:val="22"/>
      <w:szCs w:val="22"/>
      <w:lang w:eastAsia="en-US"/>
    </w:rPr>
  </w:style>
  <w:style w:type="character" w:customStyle="1" w:styleId="90">
    <w:name w:val="Заголовок 9 Знак"/>
    <w:link w:val="9"/>
    <w:rsid w:val="00E83CB3"/>
    <w:rPr>
      <w:b/>
      <w:bCs/>
      <w:sz w:val="24"/>
      <w:szCs w:val="24"/>
      <w:lang w:val="en-US"/>
    </w:rPr>
  </w:style>
  <w:style w:type="numbering" w:customStyle="1" w:styleId="14">
    <w:name w:val="Нет списка1"/>
    <w:next w:val="a3"/>
    <w:uiPriority w:val="99"/>
    <w:semiHidden/>
    <w:unhideWhenUsed/>
    <w:rsid w:val="00E83CB3"/>
  </w:style>
  <w:style w:type="paragraph" w:styleId="afd">
    <w:name w:val="Document Map"/>
    <w:basedOn w:val="a0"/>
    <w:link w:val="afe"/>
    <w:semiHidden/>
    <w:rsid w:val="00E83CB3"/>
    <w:pPr>
      <w:shd w:val="clear" w:color="auto" w:fill="000080"/>
      <w:suppressAutoHyphens w:val="0"/>
      <w:ind w:firstLine="0"/>
      <w:contextualSpacing w:val="0"/>
      <w:jc w:val="left"/>
    </w:pPr>
    <w:rPr>
      <w:rFonts w:ascii="Tahoma" w:hAnsi="Tahoma"/>
      <w:lang/>
    </w:rPr>
  </w:style>
  <w:style w:type="character" w:customStyle="1" w:styleId="afe">
    <w:name w:val="Схема документа Знак"/>
    <w:link w:val="afd"/>
    <w:semiHidden/>
    <w:rsid w:val="00E83CB3"/>
    <w:rPr>
      <w:rFonts w:ascii="Tahoma" w:hAnsi="Tahoma" w:cs="Tahoma"/>
      <w:sz w:val="24"/>
      <w:szCs w:val="24"/>
      <w:shd w:val="clear" w:color="auto" w:fill="000080"/>
    </w:rPr>
  </w:style>
  <w:style w:type="paragraph" w:styleId="23">
    <w:name w:val="Body Text Indent 2"/>
    <w:basedOn w:val="a0"/>
    <w:link w:val="24"/>
    <w:semiHidden/>
    <w:rsid w:val="00E83CB3"/>
    <w:pPr>
      <w:suppressAutoHyphens w:val="0"/>
      <w:ind w:left="1080" w:firstLine="0"/>
      <w:contextualSpacing w:val="0"/>
      <w:jc w:val="left"/>
    </w:pPr>
    <w:rPr>
      <w:sz w:val="28"/>
      <w:szCs w:val="28"/>
      <w:lang/>
    </w:rPr>
  </w:style>
  <w:style w:type="character" w:customStyle="1" w:styleId="24">
    <w:name w:val="Основной текст с отступом 2 Знак"/>
    <w:link w:val="23"/>
    <w:semiHidden/>
    <w:rsid w:val="00E83CB3"/>
    <w:rPr>
      <w:sz w:val="28"/>
      <w:szCs w:val="28"/>
    </w:rPr>
  </w:style>
  <w:style w:type="paragraph" w:styleId="30">
    <w:name w:val="Body Text Indent 3"/>
    <w:basedOn w:val="a0"/>
    <w:link w:val="32"/>
    <w:semiHidden/>
    <w:rsid w:val="00E83CB3"/>
    <w:pPr>
      <w:suppressAutoHyphens w:val="0"/>
      <w:spacing w:line="288" w:lineRule="auto"/>
      <w:ind w:firstLine="567"/>
      <w:contextualSpacing w:val="0"/>
      <w:jc w:val="left"/>
    </w:pPr>
    <w:rPr>
      <w:lang/>
    </w:rPr>
  </w:style>
  <w:style w:type="character" w:customStyle="1" w:styleId="32">
    <w:name w:val="Основной текст с отступом 3 Знак"/>
    <w:link w:val="30"/>
    <w:semiHidden/>
    <w:rsid w:val="00E83CB3"/>
    <w:rPr>
      <w:sz w:val="24"/>
      <w:szCs w:val="24"/>
    </w:rPr>
  </w:style>
  <w:style w:type="paragraph" w:styleId="aff">
    <w:name w:val="Title"/>
    <w:basedOn w:val="a0"/>
    <w:link w:val="aff0"/>
    <w:qFormat/>
    <w:rsid w:val="00E83CB3"/>
    <w:pPr>
      <w:suppressAutoHyphens w:val="0"/>
      <w:ind w:firstLine="0"/>
      <w:contextualSpacing w:val="0"/>
      <w:jc w:val="center"/>
    </w:pPr>
    <w:rPr>
      <w:b/>
      <w:bCs/>
      <w:sz w:val="32"/>
      <w:szCs w:val="32"/>
      <w:lang/>
    </w:rPr>
  </w:style>
  <w:style w:type="character" w:customStyle="1" w:styleId="aff0">
    <w:name w:val="Название Знак"/>
    <w:link w:val="aff"/>
    <w:rsid w:val="00E83CB3"/>
    <w:rPr>
      <w:b/>
      <w:bCs/>
      <w:sz w:val="32"/>
      <w:szCs w:val="32"/>
    </w:rPr>
  </w:style>
  <w:style w:type="paragraph" w:styleId="33">
    <w:name w:val="Body Text 3"/>
    <w:basedOn w:val="a0"/>
    <w:link w:val="34"/>
    <w:semiHidden/>
    <w:rsid w:val="00E83CB3"/>
    <w:pPr>
      <w:suppressAutoHyphens w:val="0"/>
      <w:autoSpaceDE w:val="0"/>
      <w:autoSpaceDN w:val="0"/>
      <w:ind w:firstLine="0"/>
      <w:contextualSpacing w:val="0"/>
      <w:jc w:val="center"/>
    </w:pPr>
    <w:rPr>
      <w:b/>
      <w:bCs/>
      <w:sz w:val="28"/>
      <w:szCs w:val="28"/>
      <w:lang/>
    </w:rPr>
  </w:style>
  <w:style w:type="character" w:customStyle="1" w:styleId="34">
    <w:name w:val="Основной текст 3 Знак"/>
    <w:link w:val="33"/>
    <w:semiHidden/>
    <w:rsid w:val="00E83CB3"/>
    <w:rPr>
      <w:b/>
      <w:bCs/>
      <w:sz w:val="28"/>
      <w:szCs w:val="28"/>
    </w:rPr>
  </w:style>
  <w:style w:type="paragraph" w:styleId="aff1">
    <w:name w:val="Plain Text"/>
    <w:basedOn w:val="a0"/>
    <w:link w:val="aff2"/>
    <w:rsid w:val="00402835"/>
    <w:pPr>
      <w:suppressAutoHyphens w:val="0"/>
      <w:ind w:firstLine="0"/>
      <w:contextualSpacing w:val="0"/>
      <w:jc w:val="left"/>
    </w:pPr>
    <w:rPr>
      <w:rFonts w:ascii="Courier New" w:hAnsi="Courier New"/>
      <w:sz w:val="20"/>
      <w:szCs w:val="20"/>
      <w:lang/>
    </w:rPr>
  </w:style>
  <w:style w:type="character" w:customStyle="1" w:styleId="aff2">
    <w:name w:val="Текст Знак"/>
    <w:link w:val="aff1"/>
    <w:rsid w:val="00402835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4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Valera2</cp:lastModifiedBy>
  <cp:revision>2</cp:revision>
  <cp:lastPrinted>2017-05-10T07:26:00Z</cp:lastPrinted>
  <dcterms:created xsi:type="dcterms:W3CDTF">2023-09-28T16:54:00Z</dcterms:created>
  <dcterms:modified xsi:type="dcterms:W3CDTF">2023-09-28T16:54:00Z</dcterms:modified>
</cp:coreProperties>
</file>