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DD3633">
        <w:rPr>
          <w:caps/>
          <w:sz w:val="28"/>
          <w:szCs w:val="28"/>
        </w:rPr>
        <w:t>наУКИ И ВЫСШЕГО ОБРАЗОВАНИЯ</w:t>
      </w:r>
      <w:r w:rsidRPr="00D26D44">
        <w:rPr>
          <w:caps/>
          <w:sz w:val="28"/>
          <w:szCs w:val="28"/>
        </w:rPr>
        <w:t xml:space="preserve">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DD3633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DD3633" w:rsidRPr="00DD3633">
        <w:rPr>
          <w:b/>
          <w:sz w:val="28"/>
          <w:szCs w:val="28"/>
        </w:rPr>
        <w:t>Программируемые устройства радиоэлектронных систем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«Радиоэлектронные системы передачи информации»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D3633" w:rsidP="00DD3633">
      <w:pPr>
        <w:rPr>
          <w:b/>
          <w:bCs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kern w:val="1"/>
          <w:sz w:val="28"/>
          <w:szCs w:val="28"/>
        </w:rPr>
        <w:t>Рязань 202</w:t>
      </w:r>
      <w:r w:rsidR="00E2417D">
        <w:rPr>
          <w:kern w:val="1"/>
          <w:sz w:val="28"/>
          <w:szCs w:val="28"/>
        </w:rPr>
        <w:t>3</w:t>
      </w:r>
      <w:bookmarkStart w:id="0" w:name="_GoBack"/>
      <w:bookmarkEnd w:id="0"/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a"/>
          <w:b w:val="0"/>
          <w:i w:val="0"/>
          <w:sz w:val="24"/>
        </w:rPr>
        <w:t xml:space="preserve"> «</w:t>
      </w:r>
      <w:r w:rsidR="005743E2" w:rsidRPr="005743E2">
        <w:rPr>
          <w:rStyle w:val="aa"/>
          <w:b w:val="0"/>
          <w:i w:val="0"/>
          <w:sz w:val="24"/>
        </w:rPr>
        <w:t>Программируемые приемо-передающие устройства СПИ</w:t>
      </w:r>
      <w:r w:rsidR="00EF5902" w:rsidRPr="00EF5902">
        <w:rPr>
          <w:rStyle w:val="aa"/>
          <w:b w:val="0"/>
          <w:i w:val="0"/>
          <w:sz w:val="24"/>
        </w:rPr>
        <w:t xml:space="preserve">» </w:t>
      </w:r>
      <w:r w:rsidR="00AB1A7D" w:rsidRPr="00E46845">
        <w:rPr>
          <w:rStyle w:val="aa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E46845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a"/>
          <w:b w:val="0"/>
          <w:i w:val="0"/>
          <w:sz w:val="24"/>
        </w:rPr>
        <w:t>«</w:t>
      </w:r>
      <w:r w:rsidR="005743E2" w:rsidRPr="005743E2">
        <w:rPr>
          <w:rStyle w:val="aa"/>
          <w:b w:val="0"/>
          <w:i w:val="0"/>
          <w:sz w:val="24"/>
        </w:rPr>
        <w:t>Программируемые приемо-передающие устройства СПИ</w:t>
      </w:r>
      <w:r w:rsidR="001734DB" w:rsidRPr="001734DB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C26033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C26033">
            <w:r w:rsidRPr="004C2445">
              <w:t>Архитектура программно-конфигурируемого радио (</w:t>
            </w:r>
            <w:r>
              <w:t>ПКР)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П</w:t>
            </w:r>
            <w:r w:rsidR="00E5292C" w:rsidRPr="00711297">
              <w:rPr>
                <w:color w:val="000000"/>
                <w:szCs w:val="24"/>
              </w:rPr>
              <w:t>К-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166" w:type="pct"/>
          </w:tcPr>
          <w:p w:rsidR="00282D69" w:rsidRDefault="00E5292C" w:rsidP="00C26033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99293B" w:rsidRPr="00C8113B" w:rsidRDefault="0099293B" w:rsidP="0099293B">
            <w:pPr>
              <w:jc w:val="both"/>
            </w:pPr>
            <w:r w:rsidRPr="008E297F">
              <w:t>Приемник</w:t>
            </w:r>
            <w:r>
              <w:t>и</w:t>
            </w:r>
            <w:r w:rsidRPr="008E297F">
              <w:t xml:space="preserve"> </w:t>
            </w:r>
            <w:r w:rsidRPr="004C2445">
              <w:t>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4</w:t>
            </w:r>
          </w:p>
        </w:tc>
        <w:tc>
          <w:tcPr>
            <w:tcW w:w="2196" w:type="pct"/>
          </w:tcPr>
          <w:p w:rsidR="0099293B" w:rsidRPr="00C8113B" w:rsidRDefault="0099293B" w:rsidP="0099293B">
            <w:pPr>
              <w:jc w:val="both"/>
              <w:rPr>
                <w:lang w:val="en-US"/>
              </w:rPr>
            </w:pPr>
            <w:r w:rsidRPr="008E297F">
              <w:t>Передатчики</w:t>
            </w:r>
            <w:r w:rsidRPr="008E297F">
              <w:rPr>
                <w:lang w:val="en-US"/>
              </w:rPr>
              <w:t xml:space="preserve">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rPr>
          <w:trHeight w:val="136"/>
        </w:trPr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99293B" w:rsidRDefault="0099293B" w:rsidP="0099293B">
            <w:pPr>
              <w:jc w:val="both"/>
            </w:pPr>
            <w:r w:rsidRPr="008E297F">
              <w:t>Синтезатор частоты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rPr>
          <w:trHeight w:val="135"/>
        </w:trPr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lastRenderedPageBreak/>
              <w:t>6</w:t>
            </w:r>
          </w:p>
        </w:tc>
        <w:tc>
          <w:tcPr>
            <w:tcW w:w="2196" w:type="pct"/>
          </w:tcPr>
          <w:p w:rsidR="0099293B" w:rsidRPr="00415B86" w:rsidRDefault="0099293B" w:rsidP="0099293B">
            <w:pPr>
              <w:jc w:val="both"/>
            </w:pPr>
            <w:r w:rsidRPr="008E297F">
              <w:t>Антенно-фидерные устройства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99293B" w:rsidRPr="008E297F" w:rsidRDefault="0099293B" w:rsidP="0099293B">
            <w:r w:rsidRPr="008E297F">
              <w:t>Вычислители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9293B" w:rsidTr="00282D69"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9</w:t>
            </w:r>
          </w:p>
        </w:tc>
        <w:tc>
          <w:tcPr>
            <w:tcW w:w="2196" w:type="pct"/>
          </w:tcPr>
          <w:p w:rsidR="0099293B" w:rsidRPr="008E297F" w:rsidRDefault="0099293B" w:rsidP="0099293B">
            <w:r w:rsidRPr="00D71E30">
              <w:t>ARM контроллеры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9293B" w:rsidTr="00282D69"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11</w:t>
            </w:r>
          </w:p>
        </w:tc>
        <w:tc>
          <w:tcPr>
            <w:tcW w:w="2196" w:type="pct"/>
          </w:tcPr>
          <w:p w:rsidR="0099293B" w:rsidRPr="008E297F" w:rsidRDefault="0099293B" w:rsidP="0099293B">
            <w:r w:rsidRPr="00AE5C22">
              <w:t>Программируемые логические интегральные схемы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144649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144649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00B2">
        <w:lastRenderedPageBreak/>
        <w:t>Архитектура программно-конфигурируемого радио (ПКР)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Супергетеродинный приемник с ненулевой промежуточной частотой и двукратным преобразованием частоты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Супергетеродинный приемник с ненулевой промежуточной частотой и однократным преобразованием частоты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Оценка узкополосного приемника с ненулевой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Узкополосный приемник с низкой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Широкополосный приемник с низкой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Перенос спектра модулированного сигнала в петле ФАПЧ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выходным смесителем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нулевой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картезианской петлей автоматического регулирования.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выходным модулятором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Многоканальный передатчик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Оптимизация усилительного каскада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Линеаризация усилителя с использованием выходного смесителя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Линеаризация усилителя векторным суммированием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Линеаризованный усилитель со связью вперед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Линеаризованный усилитель с предыскажениями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Линеаризация усилителя в петле автоматического регулирования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Синтезатор на основе замкнутой петли ФАПЧ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Синтезатор частоты с широкой полосой пропускания</w:t>
      </w:r>
      <w:r>
        <w:t xml:space="preserve">. 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131B">
        <w:t>Синтезатор частоты с узкой полосой пропускания</w:t>
      </w:r>
      <w:r>
        <w:t>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Самосогласованные частотно-независимые антенны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Частотно-независимые антенны с согласованными вибраторами</w:t>
      </w:r>
      <w:r>
        <w:t xml:space="preserve">. 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131B">
        <w:t>Дуплексный фильтр (антенный коммутатор)</w:t>
      </w:r>
      <w:r>
        <w:t>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Цифровая обработка сигнала в трансивере</w:t>
      </w:r>
      <w:r>
        <w:t xml:space="preserve">. 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131B">
        <w:t>Программная поддержка трансивера</w:t>
      </w:r>
      <w:r>
        <w:t>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Структура микроконтроллера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Состав микроконтроллера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8E0DE9">
        <w:t>Применение микроконтроллеров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Состав ARM.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Сопроцессоры ARM.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Отладка ARM.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Регистры ARM.</w:t>
      </w:r>
    </w:p>
    <w:p w:rsidR="00D75919" w:rsidRPr="00D75919" w:rsidRDefault="00D75919" w:rsidP="00D75919">
      <w:pPr>
        <w:spacing w:after="0" w:line="240" w:lineRule="auto"/>
        <w:ind w:left="709"/>
        <w:jc w:val="both"/>
      </w:pPr>
      <w:r>
        <w:t>С</w:t>
      </w:r>
      <w:r w:rsidRPr="001B70EF">
        <w:t>емейство</w:t>
      </w:r>
      <w:r w:rsidRPr="00D75919">
        <w:t xml:space="preserve"> </w:t>
      </w:r>
      <w:r w:rsidRPr="00D75919">
        <w:rPr>
          <w:lang w:val="en-US"/>
        </w:rPr>
        <w:t>ARM</w:t>
      </w:r>
      <w:r w:rsidRPr="00D75919">
        <w:t xml:space="preserve"> </w:t>
      </w:r>
      <w:r w:rsidRPr="00D75919">
        <w:rPr>
          <w:lang w:val="en-US"/>
        </w:rPr>
        <w:t>Cortex</w:t>
      </w:r>
      <w:r w:rsidRPr="00D75919">
        <w:t>-</w:t>
      </w:r>
      <w:r w:rsidRPr="00D75919">
        <w:rPr>
          <w:lang w:val="en-US"/>
        </w:rPr>
        <w:t>A</w:t>
      </w:r>
      <w:r>
        <w:t>.</w:t>
      </w:r>
    </w:p>
    <w:p w:rsidR="00D75919" w:rsidRPr="00D75919" w:rsidRDefault="00D75919" w:rsidP="00D75919">
      <w:pPr>
        <w:spacing w:after="0" w:line="240" w:lineRule="auto"/>
        <w:ind w:left="709"/>
        <w:jc w:val="both"/>
      </w:pPr>
      <w:r>
        <w:t>С</w:t>
      </w:r>
      <w:r w:rsidRPr="001B70EF">
        <w:t>емейство</w:t>
      </w:r>
      <w:r w:rsidRPr="00D75919">
        <w:t xml:space="preserve"> </w:t>
      </w:r>
      <w:r w:rsidRPr="00D75919">
        <w:rPr>
          <w:lang w:val="en-US"/>
        </w:rPr>
        <w:t>ARM</w:t>
      </w:r>
      <w:r w:rsidRPr="00D75919">
        <w:t xml:space="preserve"> </w:t>
      </w:r>
      <w:r w:rsidRPr="00D75919">
        <w:rPr>
          <w:lang w:val="en-US"/>
        </w:rPr>
        <w:t>Cortex</w:t>
      </w:r>
      <w:r w:rsidRPr="00D75919">
        <w:t>-</w:t>
      </w:r>
      <w:r>
        <w:rPr>
          <w:lang w:val="en-US"/>
        </w:rPr>
        <w:t>M</w:t>
      </w:r>
      <w:r w:rsidRPr="00D75919">
        <w:t>.</w:t>
      </w:r>
    </w:p>
    <w:p w:rsidR="00D75919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>
        <w:t>Программирование ARM контроллеров</w:t>
      </w:r>
      <w:r w:rsidRPr="00D75919">
        <w:t>.</w:t>
      </w:r>
    </w:p>
    <w:p w:rsidR="00D75919" w:rsidRPr="00D75919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 w:rsidRPr="001B70EF">
        <w:t>ПЛИС Altera</w:t>
      </w:r>
      <w:r>
        <w:t>.</w:t>
      </w:r>
    </w:p>
    <w:p w:rsidR="00D75919" w:rsidRPr="00DD3633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 w:rsidRPr="00DD3633">
        <w:t xml:space="preserve">ПЛИС </w:t>
      </w:r>
      <w:r w:rsidRPr="001B70EF">
        <w:rPr>
          <w:lang w:val="en-US"/>
        </w:rPr>
        <w:t>Xilinx</w:t>
      </w:r>
      <w:r w:rsidRPr="00DD3633">
        <w:t>.</w:t>
      </w:r>
    </w:p>
    <w:p w:rsidR="00D75919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>
        <w:t>Программирование FPGA.</w:t>
      </w:r>
    </w:p>
    <w:p w:rsidR="00D9697B" w:rsidRPr="00D75919" w:rsidRDefault="00D9697B" w:rsidP="00DF4EAF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00B2">
        <w:t>Параметры радиостанции ПКР</w:t>
      </w:r>
      <w:r>
        <w:t xml:space="preserve">. </w:t>
      </w:r>
    </w:p>
    <w:p w:rsidR="00EB1180" w:rsidRPr="00BE00B2" w:rsidRDefault="00EB1180" w:rsidP="00EB1180">
      <w:pPr>
        <w:spacing w:after="0" w:line="240" w:lineRule="auto"/>
        <w:ind w:left="709"/>
        <w:jc w:val="both"/>
      </w:pPr>
      <w:r w:rsidRPr="00BE00B2">
        <w:t>Идеальная радиостанция ПКР</w:t>
      </w:r>
      <w:r>
        <w:t>.</w:t>
      </w:r>
    </w:p>
    <w:p w:rsidR="00EB1180" w:rsidRPr="00BE00B2" w:rsidRDefault="00EB1180" w:rsidP="00EB1180">
      <w:pPr>
        <w:spacing w:after="0" w:line="240" w:lineRule="auto"/>
        <w:ind w:left="709"/>
        <w:jc w:val="both"/>
      </w:pPr>
      <w:r w:rsidRPr="00BE00B2">
        <w:t>Сравнение основных функциональных схем приемников цифровых сигналов</w:t>
      </w:r>
      <w:r>
        <w:t>.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00B2">
        <w:t>Приемник с нулевой промежуточной частотой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Передатчик с ненулевой промежуточной частотой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Усилитель мощности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Широкополосный режим работы усилителей мощности</w:t>
      </w:r>
      <w:r>
        <w:t xml:space="preserve">. </w:t>
      </w:r>
    </w:p>
    <w:p w:rsidR="00EB1180" w:rsidRPr="00BE00B2" w:rsidRDefault="00EB1180" w:rsidP="00EB1180">
      <w:pPr>
        <w:spacing w:after="0" w:line="240" w:lineRule="auto"/>
        <w:ind w:left="709"/>
        <w:jc w:val="both"/>
      </w:pPr>
      <w:r w:rsidRPr="00BE131B">
        <w:t>Подавление внеполосного излучения усилителя мощности</w:t>
      </w:r>
      <w:r>
        <w:t>.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lastRenderedPageBreak/>
        <w:t>Синтезатор прямого синтеза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Широкополосное согласование антенн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Спиральные антенны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Общая классификация современных вычислителей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Особенности сигнальных процессоров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8E0DE9">
        <w:t>Классификация ПЛИС</w:t>
      </w:r>
      <w:r>
        <w:t>.</w:t>
      </w:r>
    </w:p>
    <w:p w:rsidR="00EB1180" w:rsidRDefault="00EB1180" w:rsidP="00EB1180">
      <w:pPr>
        <w:spacing w:after="0" w:line="240" w:lineRule="auto"/>
        <w:ind w:left="709"/>
        <w:jc w:val="both"/>
      </w:pPr>
      <w:r>
        <w:t>Архитектура ARM.</w:t>
      </w:r>
    </w:p>
    <w:p w:rsidR="00DB32F4" w:rsidRDefault="00DB32F4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137C4" w:rsidRPr="00EB118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E012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293B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1824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3633"/>
    <w:rsid w:val="00DD41BE"/>
    <w:rsid w:val="00DE1800"/>
    <w:rsid w:val="00DF33B0"/>
    <w:rsid w:val="00DF4EAF"/>
    <w:rsid w:val="00E14238"/>
    <w:rsid w:val="00E2417D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7BAB4"/>
  <w14:defaultImageDpi w14:val="0"/>
  <w15:docId w15:val="{01CB4986-FBAB-490F-AD7D-D5D5867E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4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3</cp:revision>
  <dcterms:created xsi:type="dcterms:W3CDTF">2022-12-09T11:30:00Z</dcterms:created>
  <dcterms:modified xsi:type="dcterms:W3CDTF">2023-07-04T07:19:00Z</dcterms:modified>
</cp:coreProperties>
</file>