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3153" w:rsidRDefault="006E01F5">
      <w:pPr>
        <w:spacing w:after="0" w:line="30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</w:rPr>
        <w:t>МИНИСТЕРСТВО НАУКИ И ВЫСШЕГО ОБРАЗОВАНИЯ РОССИЙСКОЙ ФЕДЕРАЦИИ</w:t>
      </w:r>
    </w:p>
    <w:p w:rsidR="00A53153" w:rsidRDefault="00A53153">
      <w:pPr>
        <w:spacing w:after="0" w:line="30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A53153" w:rsidRDefault="006E01F5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РЯЗАНСКИЙ ГОСУДАРСТВЕННЫЙ РАДИОТЕХНИЧЕСКИЙ УНИВЕРСИТЕТ им. В.Ф. УТКИНА</w:t>
      </w:r>
    </w:p>
    <w:p w:rsidR="00A53153" w:rsidRDefault="00A53153">
      <w:pPr>
        <w:spacing w:after="0" w:line="30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A53153" w:rsidRDefault="006E01F5">
      <w:pPr>
        <w:spacing w:after="0" w:line="300" w:lineRule="auto"/>
        <w:ind w:firstLine="567"/>
        <w:jc w:val="center"/>
        <w:rPr>
          <w:rFonts w:ascii="Times New Roman" w:eastAsia="Times New Roman" w:hAnsi="Times New Roman" w:cs="Times New Roman"/>
          <w:color w:val="FF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hd w:val="clear" w:color="auto" w:fill="FFFFFF"/>
        </w:rPr>
        <w:t>Кафедра «Информационно-измерительная и биомедицинская техника»</w:t>
      </w:r>
    </w:p>
    <w:p w:rsidR="00A53153" w:rsidRDefault="00A53153">
      <w:pPr>
        <w:spacing w:after="0" w:line="300" w:lineRule="auto"/>
        <w:ind w:firstLine="567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16"/>
        </w:rPr>
      </w:pPr>
    </w:p>
    <w:p w:rsidR="00A53153" w:rsidRDefault="00A5315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A53153" w:rsidRDefault="00A5315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A53153" w:rsidRDefault="00A5315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A53153" w:rsidRDefault="00A5315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A53153" w:rsidRDefault="006E01F5">
      <w:pPr>
        <w:spacing w:after="0" w:line="30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32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hd w:val="clear" w:color="auto" w:fill="FFFFFF"/>
        </w:rPr>
        <w:t>ОЦЕНОЧНЫЕ МАТЕРИАЛЫ ДИСЦИПЛИНЫ</w:t>
      </w:r>
    </w:p>
    <w:p w:rsidR="00A53153" w:rsidRDefault="00A5315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6E01F5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Б</w:t>
      </w:r>
      <w:proofErr w:type="gramStart"/>
      <w:r>
        <w:rPr>
          <w:rFonts w:ascii="Times New Roman" w:eastAsia="Times New Roman" w:hAnsi="Times New Roman" w:cs="Times New Roman"/>
          <w:sz w:val="28"/>
        </w:rPr>
        <w:t>1.В.ДВ</w:t>
      </w:r>
      <w:proofErr w:type="gramEnd"/>
      <w:r>
        <w:rPr>
          <w:rFonts w:ascii="Times New Roman" w:eastAsia="Times New Roman" w:hAnsi="Times New Roman" w:cs="Times New Roman"/>
          <w:sz w:val="28"/>
        </w:rPr>
        <w:t>.09.01 Методы локализации, позиционирования и навигации</w:t>
      </w: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A53153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A53153" w:rsidRDefault="006E01F5">
      <w:pPr>
        <w:spacing w:after="0" w:line="30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Рязань 2021 г.</w:t>
      </w:r>
    </w:p>
    <w:p w:rsidR="00A53153" w:rsidRDefault="006E01F5">
      <w:pPr>
        <w:pageBreakBefore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lastRenderedPageBreak/>
        <w:t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A53153" w:rsidRDefault="006E0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 xml:space="preserve">Цель – оценить соответствие знаний, умений и уровня </w:t>
      </w:r>
      <w:proofErr w:type="gramStart"/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>приобретенных компетенций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 xml:space="preserve">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:rsidR="00A53153" w:rsidRDefault="006E0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 xml:space="preserve">Основная задача – обеспечить оценку уровня </w:t>
      </w:r>
      <w:proofErr w:type="spellStart"/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>сформированности</w:t>
      </w:r>
      <w:proofErr w:type="spellEnd"/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 xml:space="preserve"> общекультурных, общепрофессиональных и профессиональных компетенций, приобретаемых обучающимся в соответствии с этими требованиями.</w:t>
      </w:r>
    </w:p>
    <w:p w:rsidR="00A53153" w:rsidRDefault="006E0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>Контроль знаний проводится в форме текущего контроля и промежуточной аттестации.</w:t>
      </w:r>
    </w:p>
    <w:p w:rsidR="00A53153" w:rsidRDefault="006E0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A53153" w:rsidRDefault="006E0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 xml:space="preserve">К контролю текущей успеваемости относятся проверка знаний, умений и навыков, приобретенных обучающимися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 – не зачтено». Количество лабораторных и практических работ и их тематика определена рабочей программой дисциплины, утвержденной заведующим кафедрой. </w:t>
      </w:r>
    </w:p>
    <w:p w:rsidR="00A53153" w:rsidRDefault="006E0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:rsidR="00A53153" w:rsidRDefault="006E0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 xml:space="preserve">Промежуточный контроль по дисциплине осуществляется проведением экзамена. </w:t>
      </w:r>
    </w:p>
    <w:p w:rsidR="00A53153" w:rsidRDefault="006E01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  <w:t>Форма проведения экзамена – письменный ответ по утвержденным экзаменационным билетам, сформулированным с учетом содержания учебной дисциплины. После выполнения письменной работы обучаемого производится ее оценка преподавателем и, при необходимости, проводится теоретическая беседа с обучаемым для уточнения экзаменационной оценки.</w:t>
      </w:r>
    </w:p>
    <w:p w:rsidR="00A53153" w:rsidRDefault="00A53153">
      <w:pPr>
        <w:numPr>
          <w:ilvl w:val="0"/>
          <w:numId w:val="1"/>
        </w:numPr>
        <w:tabs>
          <w:tab w:val="left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A53153">
      <w:pPr>
        <w:numPr>
          <w:ilvl w:val="0"/>
          <w:numId w:val="1"/>
        </w:numPr>
        <w:tabs>
          <w:tab w:val="left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A53153">
      <w:pPr>
        <w:numPr>
          <w:ilvl w:val="0"/>
          <w:numId w:val="1"/>
        </w:numPr>
        <w:tabs>
          <w:tab w:val="left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A53153" w:rsidRDefault="006E01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</w:rPr>
        <w:t>Паспорт оценочных материалов по дисциплине</w:t>
      </w:r>
    </w:p>
    <w:p w:rsidR="00A53153" w:rsidRDefault="00A53153">
      <w:pPr>
        <w:tabs>
          <w:tab w:val="left" w:pos="11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8"/>
        <w:gridCol w:w="4727"/>
        <w:gridCol w:w="2152"/>
        <w:gridCol w:w="1690"/>
      </w:tblGrid>
      <w:tr w:rsidR="00A53153">
        <w:trPr>
          <w:cantSplit/>
          <w:trHeight w:val="269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53153" w:rsidRDefault="006E01F5">
            <w:pPr>
              <w:suppressAutoHyphens/>
              <w:spacing w:after="0" w:line="240" w:lineRule="auto"/>
              <w:jc w:val="both"/>
            </w:pPr>
            <w:r>
              <w:rPr>
                <w:rFonts w:ascii="Segoe UI Symbol" w:eastAsia="Segoe UI Symbol" w:hAnsi="Segoe UI Symbol" w:cs="Segoe UI Symbol"/>
                <w:b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п/п</w:t>
            </w:r>
          </w:p>
        </w:tc>
        <w:tc>
          <w:tcPr>
            <w:tcW w:w="4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53153" w:rsidRDefault="006E0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3"/>
                <w:u w:val="single"/>
              </w:rPr>
              <w:t>Контролируемые разделы (темы) дисциплины</w:t>
            </w:r>
          </w:p>
          <w:p w:rsidR="00A53153" w:rsidRDefault="006E01F5">
            <w:pPr>
              <w:keepNext/>
              <w:tabs>
                <w:tab w:val="left" w:pos="576"/>
                <w:tab w:val="center" w:pos="1805"/>
                <w:tab w:val="left" w:pos="2655"/>
              </w:tabs>
              <w:suppressAutoHyphens/>
              <w:spacing w:after="0" w:line="240" w:lineRule="auto"/>
              <w:ind w:firstLine="760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3"/>
                <w:u w:val="single"/>
              </w:rPr>
              <w:t>(результаты по разделам)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53153" w:rsidRDefault="006E01F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3"/>
                <w:u w:val="single"/>
              </w:rPr>
              <w:t>Код контролируемой компетенции (или её части)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Вид, метод, форма оценочного мероприятия</w:t>
            </w:r>
          </w:p>
        </w:tc>
      </w:tr>
      <w:tr w:rsidR="00A53153">
        <w:trPr>
          <w:cantSplit/>
          <w:trHeight w:val="509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A53153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A53153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A53153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A53153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tabs>
                <w:tab w:val="left" w:pos="326"/>
              </w:tabs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Общие понятия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ПК-3.1-З ПК-3.1-У ПК-3.1-В ПК-3.2-З ПК-3.2-У ПК-3.2-В ПК-3.3-З ПК-3.3-У ПК-3.3-В ПК-6.1-З ПК-6.1-У ПК-6.1-В ПК-6.2-З ПК-6.2-У ПК-6.2-В ПК-7.1-З ПК-7.1-У ПК-7.1-В ПК-7.2-З ПК-7.2-У ПК-7.2-В ПК-7.3-З ПК-7.3-У ПК-7.3-В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Экзамен</w:t>
            </w: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История развития методов навигации как отдельной области и как элемента алгоритмов функционирования робототехнических комплексов.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ПК-3.1-З ПК-3.1-У ПК-3.1-В ПК-3.2-З ПК-3.2-У ПК-3.2-В ПК-3.3-З ПК-3.3-У ПК-3.3-В ПК-6.1-З ПК-6.1-У ПК-6.1-В ПК-6.2-З ПК-6.2-У ПК-6.2-В ПК-7.1-З ПК-7.1-У ПК-7.1-В ПК-7.2-З ПК-7.2-У ПК-7.2-В ПК-7.3-З ПК-7.3-У ПК-7.3-В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Экзамен</w:t>
            </w: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tabs>
                <w:tab w:val="left" w:pos="480"/>
              </w:tabs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Измерительные системы и комплексы, применяемые для оценки местоположения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ПК-3.1-З ПК-3.1-У ПК-3.1-В ПК-3.2-З ПК-3.2-У ПК-3.2-В ПК-3.3-З ПК-3.3-У ПК-3.3-В ПК-6.1-З ПК-6.1-У ПК-6.1-В ПК-6.2-З ПК-6.2-У ПК-6.2-В ПК-7.1-З ПК-7.1-У ПК-7.1-В ПК-7.2-З ПК-7.2-У ПК-7.2-В ПК-7.3-З ПК-7.3-У ПК-7.3-В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Экзамен</w:t>
            </w: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Представление пространства функционирования в робототехнике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ПК-3.1-З ПК-3.1-У ПК-3.1-В ПК-3.2-З ПК-3.2-У ПК-3.2-В ПК-3.3-З ПК-3.3-У ПК-3.3-В ПК-6.1-З </w:t>
            </w:r>
            <w:r>
              <w:rPr>
                <w:rFonts w:ascii="Calibri" w:eastAsia="Calibri" w:hAnsi="Calibri" w:cs="Calibri"/>
              </w:rPr>
              <w:lastRenderedPageBreak/>
              <w:t>ПК-6.1-У ПК-6.1-В ПК-6.2-З ПК-6.2-У ПК-6.2-В ПК-7.1-З ПК-7.1-У ПК-7.1-В ПК-7.2-З ПК-7.2-У ПК-7.2-В ПК-7.3-З ПК-7.3-У ПК-7.3-В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Экзамен</w:t>
            </w: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tabs>
                <w:tab w:val="left" w:pos="326"/>
              </w:tabs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Методы одновременной локализации и картографирования. Методы комплексирования измерительной информации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ПК-3.1-З ПК-3.1-У ПК-3.1-В ПК-3.2-З ПК-3.2-У ПК-3.2-В ПК-3.3-З ПК-3.3-У ПК-3.3-В ПК-6.1-З ПК-6.1-У ПК-6.1-В ПК-6.2-З ПК-6.2-У ПК-6.2-В ПК-7.1-З ПК-7.1-У ПК-7.1-В ПК-7.2-З ПК-7.2-У ПК-7.2-В ПК-7.3-З ПК-7.3-У ПК-7.3-В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Экзамен</w:t>
            </w: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tabs>
                <w:tab w:val="left" w:pos="326"/>
              </w:tabs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Алгоритмы обработки измерительной информации с навигационных систем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ПК-3.1-З ПК-3.1-У ПК-3.1-В ПК-3.2-З ПК-3.2-У ПК-3.2-В ПК-3.3-З ПК-3.3-У ПК-3.3-В ПК-6.1-З ПК-6.1-У ПК-6.1-В ПК-6.2-З ПК-6.2-У ПК-6.2-В ПК-7.1-З ПК-7.1-У ПК-7.1-В ПК-7.2-З ПК-7.2-У ПК-7.2-В ПК-7.3-З ПК-7.3-У ПК-7.3-В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Экзамен</w:t>
            </w: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tabs>
                <w:tab w:val="left" w:pos="326"/>
              </w:tabs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Спутниковые системы навигации. Инерциальные навигационные системы.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ПК-3.1-З ПК-3.1-У ПК-3.1-В ПК-3.2-З ПК-3.2-У ПК-3.2-В ПК-3.3-З ПК-3.3-У ПК-3.3-В ПК-6.1-З ПК-6.1-У ПК-6.1-В ПК-6.2-З ПК-6.2-У ПК-6.2-В ПК-7.1-З ПК-7.1-У ПК-7.1-В ПК-7.2-З ПК-7.2-У ПК-7.2-В ПК-7.3-З ПК-7.3-У ПК-7.3-В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Экзамен</w:t>
            </w:r>
          </w:p>
        </w:tc>
      </w:tr>
      <w:tr w:rsidR="00A53153">
        <w:trPr>
          <w:trHeight w:val="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tabs>
                <w:tab w:val="left" w:pos="326"/>
              </w:tabs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Методы и алгоритмы траекторного планирования и управления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ПК-3.1-З ПК-3.1-У ПК-3.1-В ПК-3.2-З ПК-3.2-У ПК-3.2-В ПК-3.3-З ПК-3.3-У ПК-3.3-В ПК-6.1-З ПК-6.1-У ПК-6.1-В ПК-6.2-З ПК-6.2-У ПК-6.2-В ПК-7.1-З ПК-7.1-У ПК-7.1-В ПК-7.2-З ПК-7.2-У </w:t>
            </w:r>
            <w:r>
              <w:rPr>
                <w:rFonts w:ascii="Calibri" w:eastAsia="Calibri" w:hAnsi="Calibri" w:cs="Calibri"/>
              </w:rPr>
              <w:lastRenderedPageBreak/>
              <w:t>ПК-7.2-В ПК-7.3-З ПК-7.3-У ПК-7.3-В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53153" w:rsidRDefault="006E01F5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Экзамен</w:t>
            </w:r>
          </w:p>
        </w:tc>
      </w:tr>
    </w:tbl>
    <w:p w:rsidR="00A53153" w:rsidRDefault="00A53153">
      <w:pPr>
        <w:tabs>
          <w:tab w:val="left" w:pos="11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hd w:val="clear" w:color="auto" w:fill="FFFF00"/>
        </w:rPr>
      </w:pPr>
    </w:p>
    <w:p w:rsidR="00A53153" w:rsidRDefault="006E01F5">
      <w:pPr>
        <w:spacing w:after="0" w:line="240" w:lineRule="auto"/>
        <w:ind w:firstLine="760"/>
        <w:jc w:val="center"/>
        <w:rPr>
          <w:rFonts w:ascii="Times New Roman" w:eastAsia="Times New Roman" w:hAnsi="Times New Roman" w:cs="Times New Roman"/>
          <w:b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u w:val="single"/>
        </w:rPr>
        <w:t>Критерии оценивания компетенций (результатов)</w:t>
      </w:r>
    </w:p>
    <w:p w:rsidR="00A53153" w:rsidRDefault="00A53153">
      <w:pPr>
        <w:spacing w:after="0" w:line="240" w:lineRule="auto"/>
        <w:ind w:firstLine="760"/>
        <w:jc w:val="center"/>
        <w:rPr>
          <w:rFonts w:ascii="Times New Roman" w:eastAsia="Times New Roman" w:hAnsi="Times New Roman" w:cs="Times New Roman"/>
          <w:b/>
          <w:color w:val="000000"/>
          <w:sz w:val="28"/>
          <w:u w:val="single"/>
        </w:rPr>
      </w:pPr>
    </w:p>
    <w:p w:rsidR="00A53153" w:rsidRDefault="006E01F5">
      <w:pPr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1). Уровень усвоения материала, предусмотренного программой.</w:t>
      </w:r>
    </w:p>
    <w:p w:rsidR="00A53153" w:rsidRDefault="006E01F5">
      <w:pPr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2). Умение анализировать материал, устанавливать причинно-следственные связи.</w:t>
      </w:r>
    </w:p>
    <w:p w:rsidR="00A53153" w:rsidRDefault="006E01F5">
      <w:pPr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3). Ответы на вопросы: полнота, аргументированность, убежденность, умение</w:t>
      </w:r>
    </w:p>
    <w:p w:rsidR="00A53153" w:rsidRDefault="006E01F5">
      <w:pPr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4). Качество ответа (его общая композиция, логичность, убежденность, общая эрудиция)</w:t>
      </w:r>
    </w:p>
    <w:p w:rsidR="00A53153" w:rsidRDefault="006E01F5">
      <w:pPr>
        <w:spacing w:after="0" w:line="240" w:lineRule="auto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u w:val="single"/>
        </w:rPr>
        <w:t>5). Использование дополнительной литературы при подготовке ответов.</w:t>
      </w:r>
    </w:p>
    <w:p w:rsidR="00A53153" w:rsidRDefault="00A531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</w:p>
    <w:p w:rsidR="00A53153" w:rsidRDefault="006E0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Уровень освоения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сформированности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знаний, умений и навыков по дисциплине оценивается в форме бальной отметки:</w:t>
      </w:r>
    </w:p>
    <w:p w:rsidR="00A53153" w:rsidRDefault="006E0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«Отлично» </w:t>
      </w:r>
      <w:r>
        <w:rPr>
          <w:rFonts w:ascii="Times New Roman" w:eastAsia="Times New Roman" w:hAnsi="Times New Roman" w:cs="Times New Roman"/>
          <w:color w:val="000000"/>
          <w:sz w:val="28"/>
        </w:rPr>
        <w:t>заслуживает студент,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основную и знакомый с дополнительной литературой, рекомендованной программой. Как правило, оценка «отлично» выставляется студентам,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A53153" w:rsidRDefault="006E0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«Хорошо» </w:t>
      </w:r>
      <w:r>
        <w:rPr>
          <w:rFonts w:ascii="Times New Roman" w:eastAsia="Times New Roman" w:hAnsi="Times New Roman" w:cs="Times New Roman"/>
          <w:color w:val="000000"/>
          <w:sz w:val="28"/>
        </w:rPr>
        <w:t>заслуживает студент,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студентам,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A53153" w:rsidRDefault="006E0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«Удовлетворительно» </w:t>
      </w:r>
      <w:r>
        <w:rPr>
          <w:rFonts w:ascii="Times New Roman" w:eastAsia="Times New Roman" w:hAnsi="Times New Roman" w:cs="Times New Roman"/>
          <w:color w:val="000000"/>
          <w:sz w:val="28"/>
        </w:rPr>
        <w:t>заслуживает студент,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A53153" w:rsidRDefault="006E01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«Неудовлетворительно»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выставляется студенту,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деятельности по окончании вуза без дополнительных занятий по соответствующей дисциплине.</w:t>
      </w: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</w:p>
    <w:p w:rsidR="00A53153" w:rsidRDefault="00A531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hd w:val="clear" w:color="auto" w:fill="FFFFFF"/>
        </w:rPr>
      </w:pPr>
    </w:p>
    <w:p w:rsidR="00A53153" w:rsidRDefault="006E01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Типовые контрольные задания или иные материалы</w:t>
      </w:r>
    </w:p>
    <w:p w:rsidR="00A53153" w:rsidRDefault="00A53153">
      <w:pPr>
        <w:tabs>
          <w:tab w:val="left" w:pos="11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A53153" w:rsidRDefault="006E01F5">
      <w:pPr>
        <w:tabs>
          <w:tab w:val="left" w:pos="11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Вопросы к экзамену по дисциплине</w:t>
      </w:r>
    </w:p>
    <w:p w:rsidR="00A53153" w:rsidRDefault="00A53153">
      <w:pPr>
        <w:tabs>
          <w:tab w:val="left" w:pos="11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Понятие навигации. Понятие локализации. Понятие позиционирования. Задачи навигации.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История развития методов навигации как отдельной области и как элемента алгоритмов функционирования робототехнических комплексов.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Измерительные системы и комплексы, применяемые для оценки местоположения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Задачи измерительных систем. </w:t>
      </w:r>
      <w:proofErr w:type="spellStart"/>
      <w:r>
        <w:rPr>
          <w:rFonts w:ascii="Times New Roman" w:eastAsia="Times New Roman" w:hAnsi="Times New Roman" w:cs="Times New Roman"/>
          <w:sz w:val="28"/>
        </w:rPr>
        <w:t>Одометрия</w:t>
      </w:r>
      <w:proofErr w:type="spellEnd"/>
      <w:r>
        <w:rPr>
          <w:rFonts w:ascii="Times New Roman" w:eastAsia="Times New Roman" w:hAnsi="Times New Roman" w:cs="Times New Roman"/>
          <w:sz w:val="28"/>
        </w:rPr>
        <w:t>.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Картография. Картографические проекции 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Специализированные карты. Облака точек. Карты проходимости. </w:t>
      </w:r>
      <w:proofErr w:type="spellStart"/>
      <w:r>
        <w:rPr>
          <w:rFonts w:ascii="Times New Roman" w:eastAsia="Times New Roman" w:hAnsi="Times New Roman" w:cs="Times New Roman"/>
          <w:sz w:val="28"/>
        </w:rPr>
        <w:t>Воксельные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сетки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Формирование локальной карты проходимости на основе пространственной картины области функционирования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Методы одновременной локализации и картографирования. Методы комплексирования измерительной информации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Методы фильтрации данных с навигационных систем. Фильтр </w:t>
      </w:r>
      <w:proofErr w:type="spellStart"/>
      <w:r>
        <w:rPr>
          <w:rFonts w:ascii="Times New Roman" w:eastAsia="Times New Roman" w:hAnsi="Times New Roman" w:cs="Times New Roman"/>
          <w:sz w:val="28"/>
        </w:rPr>
        <w:t>Калмана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. Расширенный фильтр </w:t>
      </w:r>
      <w:proofErr w:type="spellStart"/>
      <w:r>
        <w:rPr>
          <w:rFonts w:ascii="Times New Roman" w:eastAsia="Times New Roman" w:hAnsi="Times New Roman" w:cs="Times New Roman"/>
          <w:sz w:val="28"/>
        </w:rPr>
        <w:t>Калмана</w:t>
      </w:r>
      <w:proofErr w:type="spellEnd"/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Спутниковые системы навигации. Инерциальные навигационные системы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Задачи траекторного управления. Особенности реализации траекторного управления с использованием различных типов навигационных систем.</w:t>
      </w:r>
    </w:p>
    <w:p w:rsidR="00A53153" w:rsidRDefault="006E01F5">
      <w:pPr>
        <w:numPr>
          <w:ilvl w:val="0"/>
          <w:numId w:val="2"/>
        </w:numPr>
        <w:tabs>
          <w:tab w:val="left" w:pos="1138"/>
        </w:tabs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Алгоритмы локального траекторного планирования. Алгоритмы глобального траекторного планирования.</w:t>
      </w:r>
    </w:p>
    <w:p w:rsidR="00A53153" w:rsidRDefault="00A53153">
      <w:pPr>
        <w:tabs>
          <w:tab w:val="left" w:pos="113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sectPr w:rsidR="00A53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73E6C"/>
    <w:multiLevelType w:val="multilevel"/>
    <w:tmpl w:val="DD36EE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2454D5A"/>
    <w:multiLevelType w:val="multilevel"/>
    <w:tmpl w:val="65B06A18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153"/>
    <w:rsid w:val="006E01F5"/>
    <w:rsid w:val="008309CB"/>
    <w:rsid w:val="00A53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14CBE5-B0B0-42BF-B449-131E5C334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1298</Words>
  <Characters>7403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sotr</dc:creator>
  <cp:lastModifiedBy>sotr</cp:lastModifiedBy>
  <cp:revision>2</cp:revision>
  <dcterms:created xsi:type="dcterms:W3CDTF">2023-04-07T07:26:00Z</dcterms:created>
  <dcterms:modified xsi:type="dcterms:W3CDTF">2023-04-07T07:26:00Z</dcterms:modified>
</cp:coreProperties>
</file>