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243F61" w:rsidP="00AE4482">
      <w:pPr>
        <w:ind w:firstLine="567"/>
        <w:jc w:val="center"/>
        <w:rPr>
          <w:i/>
          <w:sz w:val="28"/>
          <w:szCs w:val="28"/>
        </w:rPr>
      </w:pPr>
      <w:r w:rsidRPr="00AE4482">
        <w:rPr>
          <w:b/>
          <w:bCs/>
          <w:i/>
          <w:iCs/>
          <w:sz w:val="40"/>
          <w:szCs w:val="40"/>
        </w:rPr>
        <w:t>Б</w:t>
      </w:r>
      <w:proofErr w:type="gramStart"/>
      <w:r w:rsidRPr="00AE4482">
        <w:rPr>
          <w:b/>
          <w:bCs/>
          <w:i/>
          <w:iCs/>
          <w:sz w:val="40"/>
          <w:szCs w:val="40"/>
        </w:rPr>
        <w:t>1</w:t>
      </w:r>
      <w:proofErr w:type="gramEnd"/>
      <w:r w:rsidRPr="00AE4482">
        <w:rPr>
          <w:b/>
          <w:bCs/>
          <w:i/>
          <w:iCs/>
          <w:sz w:val="40"/>
          <w:szCs w:val="40"/>
        </w:rPr>
        <w:t>.</w:t>
      </w:r>
      <w:r w:rsidR="00AE4482" w:rsidRPr="00AE4482">
        <w:rPr>
          <w:b/>
          <w:bCs/>
          <w:i/>
          <w:iCs/>
          <w:sz w:val="40"/>
          <w:szCs w:val="40"/>
        </w:rPr>
        <w:t>В</w:t>
      </w:r>
      <w:r w:rsidRPr="00AE4482">
        <w:rPr>
          <w:b/>
          <w:bCs/>
          <w:i/>
          <w:iCs/>
          <w:sz w:val="40"/>
          <w:szCs w:val="40"/>
        </w:rPr>
        <w:t>.</w:t>
      </w:r>
      <w:r w:rsidR="00AE4482" w:rsidRPr="00AE4482">
        <w:rPr>
          <w:b/>
          <w:bCs/>
          <w:i/>
          <w:iCs/>
          <w:sz w:val="40"/>
          <w:szCs w:val="40"/>
        </w:rPr>
        <w:t>ДВ.01.01</w:t>
      </w:r>
      <w:r w:rsidRPr="00AE4482">
        <w:rPr>
          <w:b/>
          <w:bCs/>
          <w:i/>
          <w:iCs/>
          <w:sz w:val="40"/>
          <w:szCs w:val="40"/>
        </w:rPr>
        <w:tab/>
      </w:r>
      <w:r w:rsidR="00AE4482" w:rsidRPr="00AE4482">
        <w:rPr>
          <w:b/>
          <w:bCs/>
          <w:i/>
          <w:iCs/>
          <w:sz w:val="40"/>
          <w:szCs w:val="40"/>
        </w:rPr>
        <w:t>Управление рисками</w:t>
      </w:r>
    </w:p>
    <w:p w:rsidR="00362D3C" w:rsidRDefault="00362D3C" w:rsidP="00AE4482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AE4482" w:rsidRDefault="00AE4482" w:rsidP="00AA0B8F">
      <w:pPr>
        <w:ind w:firstLine="567"/>
        <w:jc w:val="center"/>
        <w:rPr>
          <w:sz w:val="28"/>
          <w:szCs w:val="28"/>
        </w:rPr>
      </w:pPr>
    </w:p>
    <w:p w:rsidR="00AE4482" w:rsidRDefault="00AE4482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546B3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7D42C8" w:rsidRDefault="00B737CF" w:rsidP="00AE4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  <w:r w:rsidR="007D42C8" w:rsidRPr="00736334">
        <w:rPr>
          <w:sz w:val="28"/>
          <w:szCs w:val="28"/>
        </w:rPr>
        <w:t xml:space="preserve"> 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AE448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AE4482">
        <w:rPr>
          <w:sz w:val="28"/>
          <w:szCs w:val="28"/>
        </w:rPr>
        <w:t xml:space="preserve">1. </w:t>
      </w:r>
      <w:r w:rsidR="00AE4482" w:rsidRPr="00AE4482">
        <w:rPr>
          <w:sz w:val="28"/>
          <w:szCs w:val="28"/>
        </w:rPr>
        <w:t>Концептуальные основы управления рисками</w:t>
      </w:r>
      <w:r w:rsidRPr="00AE4482">
        <w:rPr>
          <w:sz w:val="28"/>
          <w:szCs w:val="28"/>
        </w:rPr>
        <w:t>.</w:t>
      </w:r>
    </w:p>
    <w:p w:rsidR="00DA7969" w:rsidRPr="00AE448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AE4482">
        <w:rPr>
          <w:sz w:val="28"/>
          <w:szCs w:val="28"/>
        </w:rPr>
        <w:t xml:space="preserve">2. </w:t>
      </w:r>
      <w:r w:rsidR="00AE4482" w:rsidRPr="00AE4482">
        <w:rPr>
          <w:sz w:val="28"/>
          <w:szCs w:val="28"/>
        </w:rPr>
        <w:t>Методы управления, оценки и снижения степени риска</w:t>
      </w:r>
      <w:r w:rsidRPr="00AE4482">
        <w:rPr>
          <w:sz w:val="28"/>
          <w:szCs w:val="28"/>
        </w:rPr>
        <w:t>.</w:t>
      </w:r>
    </w:p>
    <w:p w:rsidR="00DA7969" w:rsidRPr="00AE4482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AE4482">
        <w:rPr>
          <w:sz w:val="28"/>
          <w:szCs w:val="28"/>
          <w:lang w:val="ru-RU"/>
        </w:rPr>
        <w:t xml:space="preserve">3. </w:t>
      </w:r>
      <w:r w:rsidR="00AE4482" w:rsidRPr="00AE4482">
        <w:rPr>
          <w:sz w:val="28"/>
          <w:szCs w:val="28"/>
          <w:lang w:val="ru-RU"/>
        </w:rPr>
        <w:t>Стандарты управления рисками</w:t>
      </w:r>
      <w:r w:rsidRPr="00AE4482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E448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E4482">
        <w:rPr>
          <w:sz w:val="28"/>
          <w:szCs w:val="28"/>
          <w:lang w:val="ru-RU"/>
        </w:rPr>
        <w:t xml:space="preserve">1. </w:t>
      </w:r>
      <w:r w:rsidR="00AE4482" w:rsidRPr="00AE4482">
        <w:rPr>
          <w:sz w:val="28"/>
          <w:szCs w:val="28"/>
          <w:lang w:val="ru-RU"/>
        </w:rPr>
        <w:t xml:space="preserve">Алексеенко В. Б., </w:t>
      </w:r>
      <w:proofErr w:type="spellStart"/>
      <w:r w:rsidR="00AE4482" w:rsidRPr="00AE4482">
        <w:rPr>
          <w:sz w:val="28"/>
          <w:szCs w:val="28"/>
          <w:lang w:val="ru-RU"/>
        </w:rPr>
        <w:t>Кутлыева</w:t>
      </w:r>
      <w:proofErr w:type="spellEnd"/>
      <w:r w:rsidR="00AE4482" w:rsidRPr="00AE4482">
        <w:rPr>
          <w:sz w:val="28"/>
          <w:szCs w:val="28"/>
          <w:lang w:val="ru-RU"/>
        </w:rPr>
        <w:t xml:space="preserve"> Г. М., Мочалова Ю. И. Управление рисками в производственно-хозяйственной деятельности предприятия: учебно-методическое пособие</w:t>
      </w:r>
      <w:r w:rsidR="00AE4482">
        <w:rPr>
          <w:sz w:val="28"/>
          <w:szCs w:val="28"/>
          <w:lang w:val="ru-RU"/>
        </w:rPr>
        <w:t xml:space="preserve"> /</w:t>
      </w:r>
      <w:r w:rsidR="00AE4482" w:rsidRPr="00AE4482">
        <w:rPr>
          <w:sz w:val="28"/>
          <w:szCs w:val="28"/>
          <w:lang w:val="ru-RU"/>
        </w:rPr>
        <w:t xml:space="preserve"> Москва: Российский университет дружбы народов, 2013, 88 с.</w:t>
      </w:r>
    </w:p>
    <w:p w:rsidR="00AE4482" w:rsidRDefault="00AA0B8F" w:rsidP="00AE4482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AE4482">
        <w:rPr>
          <w:sz w:val="28"/>
          <w:szCs w:val="28"/>
          <w:lang w:val="ru-RU"/>
        </w:rPr>
        <w:t xml:space="preserve">2. </w:t>
      </w:r>
      <w:r w:rsidR="00AE4482" w:rsidRPr="00AE4482">
        <w:rPr>
          <w:sz w:val="28"/>
          <w:szCs w:val="20"/>
          <w:lang w:val="ru-RU"/>
        </w:rPr>
        <w:t>Рахимова Н. Н.</w:t>
      </w:r>
      <w:r w:rsidR="00AE4482">
        <w:rPr>
          <w:sz w:val="28"/>
          <w:szCs w:val="20"/>
          <w:lang w:val="ru-RU"/>
        </w:rPr>
        <w:t xml:space="preserve"> </w:t>
      </w:r>
      <w:r w:rsidR="00AE4482" w:rsidRPr="00AE4482">
        <w:rPr>
          <w:sz w:val="28"/>
          <w:szCs w:val="20"/>
          <w:lang w:val="ru-RU"/>
        </w:rPr>
        <w:t>Управление рисками, системный анализ и моделирование: учебное пособие</w:t>
      </w:r>
      <w:r w:rsidR="00AE4482">
        <w:rPr>
          <w:sz w:val="28"/>
          <w:szCs w:val="20"/>
          <w:lang w:val="ru-RU"/>
        </w:rPr>
        <w:t xml:space="preserve"> /</w:t>
      </w:r>
      <w:r w:rsidR="00AE4482" w:rsidRPr="00AE4482">
        <w:rPr>
          <w:sz w:val="28"/>
          <w:szCs w:val="20"/>
          <w:lang w:val="ru-RU"/>
        </w:rPr>
        <w:t xml:space="preserve"> Оренбург: Оренбургский государственный университет, ЭБС АСВ, 2016, 191 с.</w:t>
      </w:r>
    </w:p>
    <w:p w:rsidR="00E538B3" w:rsidRPr="00E538B3" w:rsidRDefault="00921DDE" w:rsidP="00E538B3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3.</w:t>
      </w:r>
      <w:r w:rsidR="00E538B3">
        <w:rPr>
          <w:sz w:val="28"/>
          <w:szCs w:val="20"/>
          <w:lang w:val="ru-RU"/>
        </w:rPr>
        <w:t xml:space="preserve"> </w:t>
      </w:r>
      <w:r w:rsidR="00E538B3" w:rsidRPr="00E538B3">
        <w:rPr>
          <w:sz w:val="28"/>
          <w:szCs w:val="20"/>
          <w:lang w:val="ru-RU"/>
        </w:rPr>
        <w:t>Марченко Б. И. Анализ риска: основы управления рисками: учебное пособие</w:t>
      </w:r>
      <w:r w:rsidR="00E538B3">
        <w:rPr>
          <w:sz w:val="28"/>
          <w:szCs w:val="20"/>
          <w:lang w:val="ru-RU"/>
        </w:rPr>
        <w:t xml:space="preserve"> /</w:t>
      </w:r>
      <w:r w:rsidR="00E538B3" w:rsidRPr="00E538B3">
        <w:rPr>
          <w:sz w:val="28"/>
          <w:szCs w:val="20"/>
          <w:lang w:val="ru-RU"/>
        </w:rPr>
        <w:t xml:space="preserve"> Ростов-на-Дону, Таганрог: Издательство Южного федерального университета, 2019, 122 с.</w:t>
      </w:r>
    </w:p>
    <w:p w:rsidR="00E538B3" w:rsidRPr="00E538B3" w:rsidRDefault="00E538B3" w:rsidP="00E538B3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4. </w:t>
      </w:r>
      <w:r w:rsidRPr="00E538B3">
        <w:rPr>
          <w:sz w:val="28"/>
          <w:szCs w:val="20"/>
          <w:lang w:val="ru-RU"/>
        </w:rPr>
        <w:t>Касаткин, Б. П. Концепция и методология управления рисками промышленных предприятий</w:t>
      </w:r>
      <w:r>
        <w:rPr>
          <w:sz w:val="28"/>
          <w:szCs w:val="20"/>
          <w:lang w:val="ru-RU"/>
        </w:rPr>
        <w:t xml:space="preserve"> /</w:t>
      </w:r>
      <w:r w:rsidRPr="00E538B3">
        <w:rPr>
          <w:sz w:val="28"/>
          <w:szCs w:val="20"/>
          <w:lang w:val="ru-RU"/>
        </w:rPr>
        <w:t xml:space="preserve"> Санкт- Петербург: Санкт- Петербургский государственный университет промышленных технологий и дизайна, 2017, 107 с.</w:t>
      </w:r>
    </w:p>
    <w:p w:rsidR="00E538B3" w:rsidRPr="00E538B3" w:rsidRDefault="00E538B3" w:rsidP="00E538B3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5. </w:t>
      </w:r>
      <w:r w:rsidRPr="00E538B3">
        <w:rPr>
          <w:sz w:val="28"/>
          <w:szCs w:val="20"/>
          <w:lang w:val="ru-RU"/>
        </w:rPr>
        <w:t>Фирсова О. А. Управление рисками организаций: учебно-методическое пособие</w:t>
      </w:r>
      <w:r>
        <w:rPr>
          <w:sz w:val="28"/>
          <w:szCs w:val="20"/>
          <w:lang w:val="ru-RU"/>
        </w:rPr>
        <w:t xml:space="preserve"> /</w:t>
      </w:r>
      <w:r w:rsidRPr="00E538B3">
        <w:rPr>
          <w:sz w:val="28"/>
          <w:szCs w:val="20"/>
          <w:lang w:val="ru-RU"/>
        </w:rPr>
        <w:t xml:space="preserve"> Орел: Межрегиональная Академия безопасности и выживания (МАБИВ), 2014, 82 с.</w:t>
      </w:r>
    </w:p>
    <w:p w:rsidR="00E538B3" w:rsidRPr="00E538B3" w:rsidRDefault="00E538B3" w:rsidP="00E538B3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6. </w:t>
      </w:r>
      <w:r w:rsidRPr="00E538B3">
        <w:rPr>
          <w:sz w:val="28"/>
          <w:szCs w:val="20"/>
          <w:lang w:val="ru-RU"/>
        </w:rPr>
        <w:t>Кулешова Е. В. Управление рисками проектов: учебное пособие</w:t>
      </w:r>
      <w:r>
        <w:rPr>
          <w:sz w:val="28"/>
          <w:szCs w:val="20"/>
          <w:lang w:val="ru-RU"/>
        </w:rPr>
        <w:t xml:space="preserve"> /</w:t>
      </w:r>
      <w:r w:rsidRPr="00E538B3">
        <w:rPr>
          <w:sz w:val="28"/>
          <w:szCs w:val="20"/>
          <w:lang w:val="ru-RU"/>
        </w:rPr>
        <w:t xml:space="preserve"> Томск: Томский государственный университет систем управления и радиоэлектроники, Эль Контент, 2015, 188 с.</w:t>
      </w:r>
    </w:p>
    <w:p w:rsidR="00E538B3" w:rsidRPr="00E538B3" w:rsidRDefault="00E538B3" w:rsidP="00E538B3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7. </w:t>
      </w:r>
      <w:proofErr w:type="spellStart"/>
      <w:r w:rsidRPr="00E538B3">
        <w:rPr>
          <w:sz w:val="28"/>
          <w:szCs w:val="20"/>
          <w:lang w:val="ru-RU"/>
        </w:rPr>
        <w:t>Панягина</w:t>
      </w:r>
      <w:proofErr w:type="spellEnd"/>
      <w:r w:rsidRPr="00E538B3">
        <w:rPr>
          <w:sz w:val="28"/>
          <w:szCs w:val="20"/>
          <w:lang w:val="ru-RU"/>
        </w:rPr>
        <w:t xml:space="preserve"> А. Е., Свистунов А. В. Управление рисками на предприятии: теория и практика: учебное пособие</w:t>
      </w:r>
      <w:r>
        <w:rPr>
          <w:sz w:val="28"/>
          <w:szCs w:val="20"/>
          <w:lang w:val="ru-RU"/>
        </w:rPr>
        <w:t xml:space="preserve"> /</w:t>
      </w:r>
      <w:r w:rsidRPr="00E538B3">
        <w:rPr>
          <w:sz w:val="28"/>
          <w:szCs w:val="20"/>
          <w:lang w:val="ru-RU"/>
        </w:rPr>
        <w:t xml:space="preserve"> Москва: Ай Пи Ар Медиа, 2020, 284 с.</w:t>
      </w:r>
    </w:p>
    <w:p w:rsidR="00E538B3" w:rsidRPr="00E538B3" w:rsidRDefault="00E538B3" w:rsidP="00E538B3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8. </w:t>
      </w:r>
      <w:r w:rsidRPr="00E538B3">
        <w:rPr>
          <w:sz w:val="28"/>
          <w:szCs w:val="20"/>
          <w:lang w:val="ru-RU"/>
        </w:rPr>
        <w:t xml:space="preserve">Губарев А.В., </w:t>
      </w:r>
      <w:proofErr w:type="spellStart"/>
      <w:r w:rsidRPr="00E538B3">
        <w:rPr>
          <w:sz w:val="28"/>
          <w:szCs w:val="20"/>
          <w:lang w:val="ru-RU"/>
        </w:rPr>
        <w:t>Фатькин</w:t>
      </w:r>
      <w:proofErr w:type="spellEnd"/>
      <w:r w:rsidRPr="00E538B3">
        <w:rPr>
          <w:sz w:val="28"/>
          <w:szCs w:val="20"/>
          <w:lang w:val="ru-RU"/>
        </w:rPr>
        <w:t xml:space="preserve"> В.А. Управление рисками: Учебное пособие</w:t>
      </w:r>
      <w:r>
        <w:rPr>
          <w:sz w:val="28"/>
          <w:szCs w:val="20"/>
          <w:lang w:val="ru-RU"/>
        </w:rPr>
        <w:t xml:space="preserve"> /</w:t>
      </w:r>
      <w:bookmarkStart w:id="0" w:name="_GoBack"/>
      <w:bookmarkEnd w:id="0"/>
      <w:r w:rsidRPr="00E538B3">
        <w:rPr>
          <w:sz w:val="28"/>
          <w:szCs w:val="20"/>
          <w:lang w:val="ru-RU"/>
        </w:rPr>
        <w:t xml:space="preserve"> Рязань: РИЦ РГРТУ, 2013,</w:t>
      </w:r>
    </w:p>
    <w:p w:rsidR="00921DDE" w:rsidRPr="00AE4482" w:rsidRDefault="00921DDE" w:rsidP="00AE4482">
      <w:pPr>
        <w:pStyle w:val="Default"/>
        <w:ind w:firstLine="567"/>
        <w:jc w:val="both"/>
        <w:rPr>
          <w:sz w:val="28"/>
          <w:szCs w:val="20"/>
          <w:lang w:val="ru-RU"/>
        </w:rPr>
      </w:pPr>
    </w:p>
    <w:sectPr w:rsidR="00921DDE" w:rsidRPr="00AE448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0A" w:rsidRDefault="00527E0A" w:rsidP="00350A5F">
      <w:r>
        <w:separator/>
      </w:r>
    </w:p>
  </w:endnote>
  <w:endnote w:type="continuationSeparator" w:id="0">
    <w:p w:rsidR="00527E0A" w:rsidRDefault="00527E0A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0A" w:rsidRDefault="00527E0A" w:rsidP="00350A5F">
      <w:r>
        <w:separator/>
      </w:r>
    </w:p>
  </w:footnote>
  <w:footnote w:type="continuationSeparator" w:id="0">
    <w:p w:rsidR="00527E0A" w:rsidRDefault="00527E0A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921DDE" w:rsidRDefault="00EB148E">
        <w:pPr>
          <w:pStyle w:val="a8"/>
          <w:jc w:val="center"/>
        </w:pPr>
        <w:r>
          <w:fldChar w:fldCharType="begin"/>
        </w:r>
        <w:r w:rsidR="00921DDE">
          <w:instrText>PAGE   \* MERGEFORMAT</w:instrText>
        </w:r>
        <w:r>
          <w:fldChar w:fldCharType="separate"/>
        </w:r>
        <w:r w:rsidR="000546B3">
          <w:rPr>
            <w:noProof/>
          </w:rPr>
          <w:t>11</w:t>
        </w:r>
        <w:r>
          <w:fldChar w:fldCharType="end"/>
        </w:r>
      </w:p>
    </w:sdtContent>
  </w:sdt>
  <w:p w:rsidR="00921DDE" w:rsidRDefault="00921D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921DDE" w:rsidRDefault="00EB148E">
        <w:pPr>
          <w:pStyle w:val="a8"/>
          <w:jc w:val="center"/>
        </w:pPr>
        <w:r>
          <w:fldChar w:fldCharType="begin"/>
        </w:r>
        <w:r w:rsidR="00921DDE">
          <w:instrText>PAGE   \* MERGEFORMAT</w:instrText>
        </w:r>
        <w:r>
          <w:fldChar w:fldCharType="separate"/>
        </w:r>
        <w:r w:rsidR="000546B3">
          <w:rPr>
            <w:noProof/>
          </w:rPr>
          <w:t>1</w:t>
        </w:r>
        <w:r>
          <w:fldChar w:fldCharType="end"/>
        </w:r>
      </w:p>
    </w:sdtContent>
  </w:sdt>
  <w:p w:rsidR="00921DDE" w:rsidRDefault="00921D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546B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27E0A"/>
    <w:rsid w:val="005309D8"/>
    <w:rsid w:val="005607A4"/>
    <w:rsid w:val="005A5CA4"/>
    <w:rsid w:val="005B72C8"/>
    <w:rsid w:val="005E4AEA"/>
    <w:rsid w:val="006150BF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6540A"/>
    <w:rsid w:val="0089112D"/>
    <w:rsid w:val="008D30D1"/>
    <w:rsid w:val="008F214D"/>
    <w:rsid w:val="00900501"/>
    <w:rsid w:val="00902498"/>
    <w:rsid w:val="00904BB2"/>
    <w:rsid w:val="00921DDE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E4482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538B3"/>
    <w:rsid w:val="00E608AF"/>
    <w:rsid w:val="00E73AF6"/>
    <w:rsid w:val="00EB148E"/>
    <w:rsid w:val="00EE3AEF"/>
    <w:rsid w:val="00EF6DE8"/>
    <w:rsid w:val="00F11503"/>
    <w:rsid w:val="00F56196"/>
    <w:rsid w:val="00F76647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2021-12-04T17:54:00Z</dcterms:created>
  <dcterms:modified xsi:type="dcterms:W3CDTF">2023-07-31T08:33:00Z</dcterms:modified>
</cp:coreProperties>
</file>