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19" w:rsidRPr="005F7039" w:rsidRDefault="00064B9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7039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CD2AE5" w:rsidRDefault="00CD2AE5" w:rsidP="00CD2A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64B95" w:rsidRPr="005F7039">
        <w:rPr>
          <w:rFonts w:ascii="Times New Roman" w:eastAsia="Times New Roman" w:hAnsi="Times New Roman" w:cs="Times New Roman"/>
          <w:sz w:val="24"/>
          <w:szCs w:val="24"/>
        </w:rPr>
        <w:t>К рабочей программе дисциплина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CD2AE5" w:rsidRDefault="00CD2AE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64B95" w:rsidRPr="005F7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64B95" w:rsidRPr="005F7039">
        <w:rPr>
          <w:rFonts w:ascii="Times New Roman" w:eastAsia="Times New Roman" w:hAnsi="Times New Roman" w:cs="Times New Roman"/>
          <w:sz w:val="24"/>
          <w:szCs w:val="24"/>
        </w:rPr>
        <w:t xml:space="preserve">Б1.О.20 </w:t>
      </w:r>
      <w:r w:rsidR="00064B95" w:rsidRPr="005F7039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064B95" w:rsidRPr="005F7039">
        <w:rPr>
          <w:rFonts w:ascii="Times New Roman" w:eastAsia="Times New Roman" w:hAnsi="Times New Roman" w:cs="Times New Roman"/>
          <w:sz w:val="24"/>
          <w:szCs w:val="24"/>
        </w:rPr>
        <w:t>Основы информационной</w:t>
      </w:r>
    </w:p>
    <w:p w:rsidR="00D35319" w:rsidRDefault="00064B9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039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</w:t>
      </w:r>
      <w:r w:rsidRPr="005F703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D2AE5" w:rsidRPr="005F7039" w:rsidRDefault="00CD2AE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5319" w:rsidRDefault="00064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МИНИСТЕРСТВО НАУКИ И ВЫСШЕГО ОБРАЗОВАНИЯ </w:t>
      </w:r>
    </w:p>
    <w:p w:rsidR="00D35319" w:rsidRDefault="00064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</w:t>
      </w:r>
    </w:p>
    <w:p w:rsidR="00D35319" w:rsidRDefault="00064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D35319" w:rsidRDefault="00064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«РЯЗАНСКИЙ ГОСУДАРСТВЕННЫЙ РАДИОТЕХНИЧЕСКИЙ УНИВЕРСИТЕТ ИМЕНИ В.Ф. УТКИНА»</w:t>
      </w:r>
    </w:p>
    <w:p w:rsidR="00D35319" w:rsidRDefault="00D35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319" w:rsidRDefault="00064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Факультет Вычислительной техники</w:t>
      </w:r>
    </w:p>
    <w:p w:rsidR="00D35319" w:rsidRDefault="00D35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319" w:rsidRDefault="00064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Кафедра «Информационная безопасность»</w:t>
      </w: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319" w:rsidRDefault="00064B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</w:p>
    <w:p w:rsidR="00D35319" w:rsidRDefault="00064B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дисциплине</w:t>
      </w:r>
    </w:p>
    <w:p w:rsidR="00D35319" w:rsidRDefault="00064B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Б1.О.20 «Основы информационной безопасности»</w:t>
      </w: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319" w:rsidRPr="005F7039" w:rsidRDefault="00064B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– 10.05.03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Информационная безопасность</w:t>
      </w:r>
      <w:r w:rsidR="005F7039" w:rsidRPr="005F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039">
        <w:rPr>
          <w:rFonts w:ascii="Times New Roman" w:eastAsia="Times New Roman" w:hAnsi="Times New Roman" w:cs="Times New Roman"/>
          <w:sz w:val="28"/>
          <w:szCs w:val="28"/>
        </w:rPr>
        <w:t>автоматизированных систем</w:t>
      </w: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064B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Специализация №8 «Разработка автоматизированных</w:t>
      </w:r>
      <w:r w:rsidR="005F7039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защищенном исполнении»</w:t>
      </w: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064B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Квалификация выпускника – специалист по защите информации</w:t>
      </w: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064B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 – очная </w:t>
      </w: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D3531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064B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Рязань 2021 </w:t>
      </w:r>
    </w:p>
    <w:p w:rsidR="00D35319" w:rsidRDefault="00064B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вопросов и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й программы.</w:t>
      </w:r>
    </w:p>
    <w:p w:rsidR="00D35319" w:rsidRDefault="00064B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– оценить соответствие знаний, умений и навыков, характеризующих уровень приобретенных компетенций обучающихся, целям и требованиям основной профессиональной образовательной программы </w:t>
      </w:r>
      <w:r w:rsidR="005F703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ОПОП</w:t>
      </w:r>
      <w:r w:rsidR="005F703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ходе проведения текущего контроля</w:t>
      </w:r>
      <w:r w:rsidR="005F7039">
        <w:rPr>
          <w:rFonts w:ascii="Times New Roman" w:eastAsia="Times New Roman" w:hAnsi="Times New Roman" w:cs="Times New Roman"/>
          <w:sz w:val="24"/>
          <w:szCs w:val="24"/>
        </w:rPr>
        <w:t xml:space="preserve"> знаний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промежуточн</w:t>
      </w:r>
      <w:r>
        <w:rPr>
          <w:rFonts w:ascii="Times New Roman" w:eastAsia="Times New Roman" w:hAnsi="Times New Roman" w:cs="Times New Roman"/>
          <w:sz w:val="24"/>
          <w:szCs w:val="24"/>
        </w:rPr>
        <w:t>ой аттестации.</w:t>
      </w:r>
    </w:p>
    <w:p w:rsidR="00D35319" w:rsidRDefault="00064B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задача – обеспечить объективную оценку уровня сформированности общепрофессиональной компетенции у обучающихся и его соответствия требованиям ОПОП.</w:t>
      </w:r>
    </w:p>
    <w:p w:rsidR="00D35319" w:rsidRDefault="00064B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D35319" w:rsidRDefault="00064B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</w:t>
      </w:r>
      <w:r>
        <w:rPr>
          <w:rFonts w:ascii="Times New Roman" w:eastAsia="Times New Roman" w:hAnsi="Times New Roman" w:cs="Times New Roman"/>
          <w:sz w:val="24"/>
          <w:szCs w:val="24"/>
        </w:rPr>
        <w:t>плины (модуля), организации работ обучающихся в ходе учебных занятий и указания им индивидуальной помощи.</w:t>
      </w:r>
    </w:p>
    <w:p w:rsidR="00D35319" w:rsidRDefault="00064B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</w:t>
      </w:r>
      <w:r>
        <w:rPr>
          <w:rFonts w:ascii="Times New Roman" w:eastAsia="Times New Roman" w:hAnsi="Times New Roman" w:cs="Times New Roman"/>
          <w:sz w:val="24"/>
          <w:szCs w:val="24"/>
        </w:rPr>
        <w:t>актических занятиях. При оценивании результатов освоения практических занятий применяется шкала оценки «зачтено – не зачтено». Количество практических работ и их тематика определена рабочей программой дисциплины.</w:t>
      </w:r>
    </w:p>
    <w:p w:rsidR="00D35319" w:rsidRDefault="00064B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Промежуточный контроль по дисциплине осущес</w:t>
      </w:r>
      <w:r>
        <w:rPr>
          <w:rFonts w:ascii="Times New Roman" w:eastAsia="Times New Roman" w:hAnsi="Times New Roman" w:cs="Times New Roman"/>
          <w:sz w:val="24"/>
          <w:szCs w:val="24"/>
        </w:rPr>
        <w:t>твляется проведением экзамена.</w:t>
      </w:r>
    </w:p>
    <w:p w:rsidR="00D35319" w:rsidRDefault="00D353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319" w:rsidRDefault="00064B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 фонда оценочных средств по дисциплине</w:t>
      </w:r>
    </w:p>
    <w:p w:rsidR="00D35319" w:rsidRDefault="00064B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Возможны две формы проведения экзамена: письменный ответ обучающегося на вопросы утвержденного в установленном в РГРТУ порядке экзаменационного билета (далее – Экзамен по билетам</w:t>
      </w:r>
      <w:r>
        <w:rPr>
          <w:rFonts w:ascii="Times New Roman" w:eastAsia="Times New Roman" w:hAnsi="Times New Roman" w:cs="Times New Roman"/>
          <w:sz w:val="24"/>
          <w:szCs w:val="24"/>
        </w:rPr>
        <w:t>) и контроль и оценка знаний обучающегося с помощью автоматизированной обучающей системы по дисциплине.</w:t>
      </w:r>
    </w:p>
    <w:p w:rsidR="00D35319" w:rsidRDefault="00064B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 фонда оценочных средств по дисциплине приведен в таблице 1.</w:t>
      </w:r>
    </w:p>
    <w:p w:rsidR="00D35319" w:rsidRDefault="00D353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319" w:rsidRDefault="00064B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1. Паспорт фонда оценочных средств</w:t>
      </w:r>
    </w:p>
    <w:tbl>
      <w:tblPr>
        <w:tblStyle w:val="a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2977"/>
        <w:gridCol w:w="2375"/>
      </w:tblGrid>
      <w:tr w:rsidR="00D35319">
        <w:tc>
          <w:tcPr>
            <w:tcW w:w="4219" w:type="dxa"/>
          </w:tcPr>
          <w:p w:rsidR="00D35319" w:rsidRDefault="00064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разделы дисциплины</w:t>
            </w:r>
          </w:p>
        </w:tc>
        <w:tc>
          <w:tcPr>
            <w:tcW w:w="2977" w:type="dxa"/>
          </w:tcPr>
          <w:p w:rsidR="00D35319" w:rsidRDefault="00064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контролируемого </w:t>
            </w:r>
          </w:p>
          <w:p w:rsidR="00D35319" w:rsidRDefault="0006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индикатора достижения компетенции</w:t>
            </w:r>
          </w:p>
        </w:tc>
        <w:tc>
          <w:tcPr>
            <w:tcW w:w="2375" w:type="dxa"/>
          </w:tcPr>
          <w:p w:rsidR="00D35319" w:rsidRDefault="00064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Вид, метод, форма оценочного </w:t>
            </w:r>
          </w:p>
          <w:p w:rsidR="00D35319" w:rsidRDefault="00064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D35319">
        <w:trPr>
          <w:trHeight w:val="613"/>
        </w:trPr>
        <w:tc>
          <w:tcPr>
            <w:tcW w:w="4219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дисциплину.</w:t>
            </w:r>
          </w:p>
        </w:tc>
        <w:tc>
          <w:tcPr>
            <w:tcW w:w="2977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ОПК-1.1</w:t>
            </w:r>
          </w:p>
        </w:tc>
        <w:tc>
          <w:tcPr>
            <w:tcW w:w="2375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35319">
        <w:trPr>
          <w:trHeight w:val="565"/>
        </w:trPr>
        <w:tc>
          <w:tcPr>
            <w:tcW w:w="4219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национальной безопасности.</w:t>
            </w:r>
          </w:p>
        </w:tc>
        <w:tc>
          <w:tcPr>
            <w:tcW w:w="2977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ОПК-1.1</w:t>
            </w:r>
          </w:p>
        </w:tc>
        <w:tc>
          <w:tcPr>
            <w:tcW w:w="2375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35319">
        <w:tc>
          <w:tcPr>
            <w:tcW w:w="4219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национальной безопасности Российской Федерации.</w:t>
            </w:r>
          </w:p>
        </w:tc>
        <w:tc>
          <w:tcPr>
            <w:tcW w:w="2977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ОПК-1.1</w:t>
            </w:r>
          </w:p>
        </w:tc>
        <w:tc>
          <w:tcPr>
            <w:tcW w:w="2375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35319">
        <w:tc>
          <w:tcPr>
            <w:tcW w:w="4219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без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 как состояние защищенности национальных интересов в информационной сфере.</w:t>
            </w:r>
          </w:p>
        </w:tc>
        <w:tc>
          <w:tcPr>
            <w:tcW w:w="2977" w:type="dxa"/>
            <w:vAlign w:val="center"/>
          </w:tcPr>
          <w:p w:rsidR="00CE0128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ОПК-1.1</w:t>
            </w:r>
          </w:p>
          <w:p w:rsidR="00CE0128" w:rsidRDefault="00CE0128" w:rsidP="00CE0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319" w:rsidRPr="00CE0128" w:rsidRDefault="00D35319" w:rsidP="00CE0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35319">
        <w:tc>
          <w:tcPr>
            <w:tcW w:w="4219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Угрозы информационной безопасности Российской Федерации.</w:t>
            </w:r>
          </w:p>
        </w:tc>
        <w:tc>
          <w:tcPr>
            <w:tcW w:w="2977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ОПК-1.3</w:t>
            </w:r>
          </w:p>
        </w:tc>
        <w:tc>
          <w:tcPr>
            <w:tcW w:w="2375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35319">
        <w:tc>
          <w:tcPr>
            <w:tcW w:w="4219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Принципы и приоритетные направления государственной политики обеспечения информационной безопасности.</w:t>
            </w:r>
          </w:p>
        </w:tc>
        <w:tc>
          <w:tcPr>
            <w:tcW w:w="2977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ОПК-1.2</w:t>
            </w:r>
          </w:p>
        </w:tc>
        <w:tc>
          <w:tcPr>
            <w:tcW w:w="2375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</w:t>
            </w:r>
          </w:p>
        </w:tc>
      </w:tr>
      <w:tr w:rsidR="00D35319">
        <w:tc>
          <w:tcPr>
            <w:tcW w:w="4219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Государственная информационная политика Российской Федерации.</w:t>
            </w:r>
          </w:p>
        </w:tc>
        <w:tc>
          <w:tcPr>
            <w:tcW w:w="2977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ОПК-1.2</w:t>
            </w:r>
          </w:p>
        </w:tc>
        <w:tc>
          <w:tcPr>
            <w:tcW w:w="2375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</w:t>
            </w:r>
          </w:p>
        </w:tc>
      </w:tr>
      <w:tr w:rsidR="00D35319">
        <w:tc>
          <w:tcPr>
            <w:tcW w:w="4219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Система обеспечения информационной безопасности Российской Федерации.</w:t>
            </w:r>
          </w:p>
        </w:tc>
        <w:tc>
          <w:tcPr>
            <w:tcW w:w="2977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ОПК-1.2</w:t>
            </w:r>
          </w:p>
        </w:tc>
        <w:tc>
          <w:tcPr>
            <w:tcW w:w="2375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</w:t>
            </w:r>
          </w:p>
        </w:tc>
      </w:tr>
      <w:tr w:rsidR="00D35319">
        <w:tc>
          <w:tcPr>
            <w:tcW w:w="4219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Защита информации, ее составляющие и виды.</w:t>
            </w:r>
          </w:p>
        </w:tc>
        <w:tc>
          <w:tcPr>
            <w:tcW w:w="2977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ОПК-1.4</w:t>
            </w:r>
          </w:p>
        </w:tc>
        <w:tc>
          <w:tcPr>
            <w:tcW w:w="2375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</w:t>
            </w:r>
          </w:p>
        </w:tc>
      </w:tr>
      <w:tr w:rsidR="00D35319">
        <w:tc>
          <w:tcPr>
            <w:tcW w:w="4219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Цели, направления защиты и объекты защиты информации.</w:t>
            </w:r>
          </w:p>
        </w:tc>
        <w:tc>
          <w:tcPr>
            <w:tcW w:w="2977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ОПК-1.4</w:t>
            </w:r>
          </w:p>
        </w:tc>
        <w:tc>
          <w:tcPr>
            <w:tcW w:w="2375" w:type="dxa"/>
            <w:vAlign w:val="center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</w:t>
            </w:r>
          </w:p>
        </w:tc>
      </w:tr>
    </w:tbl>
    <w:p w:rsidR="00D35319" w:rsidRDefault="00D353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319" w:rsidRDefault="00064B9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Показатели и критерии обобщенных результатов обучения.</w:t>
      </w:r>
    </w:p>
    <w:tbl>
      <w:tblPr>
        <w:tblStyle w:val="a6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D35319">
        <w:tc>
          <w:tcPr>
            <w:tcW w:w="3190" w:type="dxa"/>
            <w:vAlign w:val="center"/>
          </w:tcPr>
          <w:p w:rsidR="00D35319" w:rsidRDefault="00064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и 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3190" w:type="dxa"/>
            <w:vAlign w:val="center"/>
          </w:tcPr>
          <w:p w:rsidR="00D35319" w:rsidRDefault="00064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и 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индикатора достижения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3191" w:type="dxa"/>
            <w:vAlign w:val="center"/>
          </w:tcPr>
          <w:p w:rsidR="00D35319" w:rsidRDefault="00064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Знания, умения и навыки, формируемые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обучающегося</w:t>
            </w:r>
          </w:p>
        </w:tc>
      </w:tr>
      <w:tr w:rsidR="00D35319">
        <w:tc>
          <w:tcPr>
            <w:tcW w:w="3190" w:type="dxa"/>
            <w:vMerge w:val="restart"/>
          </w:tcPr>
          <w:p w:rsidR="00D35319" w:rsidRDefault="00064B95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 Способен оценивать роль информации, информационных технологий и информационной безопасности в современном обществе, их значение для обеспечения объективных потребностей личности, общества и государства</w:t>
            </w:r>
          </w:p>
        </w:tc>
        <w:tc>
          <w:tcPr>
            <w:tcW w:w="3190" w:type="dxa"/>
          </w:tcPr>
          <w:p w:rsidR="00D35319" w:rsidRDefault="00064B95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ОПК-1.1. Понимает роль и значение информации,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нформационных технологий, национальной безопасности, информационной безопасности в современном обществе для обеспечения объективных потребностей личности, общества и государства и использует это понимание в своей профессиональной деятельности</w:t>
            </w:r>
          </w:p>
          <w:p w:rsidR="00D35319" w:rsidRDefault="00D35319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35319" w:rsidRDefault="00064B95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сущно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сть, понятие и значение информации, информационной безопасности и защиты информации.</w:t>
            </w:r>
          </w:p>
          <w:p w:rsidR="00D35319" w:rsidRDefault="00064B95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применять достижения информационных технологий для поиска в глобальных компьютерных сетях и иных источниках информацию в области обеспечения информационной 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ости.</w:t>
            </w:r>
          </w:p>
          <w:p w:rsidR="00D35319" w:rsidRDefault="00064B95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Владеть: навыками поиска научно – технической литературы, нормативных правовых и методических документов в области информационной безопасности.</w:t>
            </w:r>
          </w:p>
          <w:p w:rsidR="00D35319" w:rsidRDefault="00D35319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319">
        <w:tc>
          <w:tcPr>
            <w:tcW w:w="3190" w:type="dxa"/>
            <w:vMerge/>
          </w:tcPr>
          <w:p w:rsidR="00D35319" w:rsidRDefault="00064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ОПК-1.2</w:t>
            </w:r>
          </w:p>
        </w:tc>
        <w:tc>
          <w:tcPr>
            <w:tcW w:w="3190" w:type="dxa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ОПК-1.2. Использует  знание государственной информационной политики и законодательства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 в области безопасности</w:t>
            </w:r>
          </w:p>
        </w:tc>
        <w:tc>
          <w:tcPr>
            <w:tcW w:w="3191" w:type="dxa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интересы личности, общества и государства, в том числе в информационной сфере, место информационной безопасности в национальной 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ости.</w:t>
            </w:r>
          </w:p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понимать социальную значимость обеспечения информационной безопасности.</w:t>
            </w:r>
          </w:p>
          <w:p w:rsidR="00D35319" w:rsidRDefault="00D35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319">
        <w:tc>
          <w:tcPr>
            <w:tcW w:w="3190" w:type="dxa"/>
            <w:vMerge/>
          </w:tcPr>
          <w:p w:rsidR="00D35319" w:rsidRDefault="00064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ОПК-1.3</w:t>
            </w:r>
          </w:p>
        </w:tc>
        <w:tc>
          <w:tcPr>
            <w:tcW w:w="3190" w:type="dxa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ОПК-1.3. Анализирует и определяет угрозы информационной безопасности</w:t>
            </w:r>
          </w:p>
          <w:p w:rsidR="00D35319" w:rsidRDefault="00D35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319" w:rsidRDefault="00D35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319" w:rsidRDefault="00D35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319" w:rsidRDefault="00D35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основные угрозы информационной безопасности РФ.</w:t>
            </w:r>
          </w:p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анализировать угрозы информационной безопасности различных субъектов информационной сферы.</w:t>
            </w:r>
          </w:p>
          <w:p w:rsidR="00D35319" w:rsidRDefault="00D35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319">
        <w:tc>
          <w:tcPr>
            <w:tcW w:w="3190" w:type="dxa"/>
            <w:vMerge/>
          </w:tcPr>
          <w:p w:rsidR="00D35319" w:rsidRDefault="00064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ОПК-1.4</w:t>
            </w:r>
          </w:p>
        </w:tc>
        <w:tc>
          <w:tcPr>
            <w:tcW w:w="3190" w:type="dxa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ОПК-1.4. Понимает роль и место защиты информации при обеспечении безопасности личности, общества и государства и использует это понимание в своей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офессиональной деятельности</w:t>
            </w:r>
          </w:p>
        </w:tc>
        <w:tc>
          <w:tcPr>
            <w:tcW w:w="3191" w:type="dxa"/>
          </w:tcPr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виды и направления защиты информации.</w:t>
            </w:r>
          </w:p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определять возможные результаты вредоносных воздействий на объекты информационной инфраструктуры.</w:t>
            </w:r>
          </w:p>
          <w:p w:rsidR="00D35319" w:rsidRDefault="0006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Владеть: навыками выявления возможных вредоносных воздействий.</w:t>
            </w:r>
          </w:p>
        </w:tc>
      </w:tr>
    </w:tbl>
    <w:p w:rsidR="00D35319" w:rsidRDefault="00D353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319" w:rsidRDefault="0006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Шкала оценки сформированных компетенций</w:t>
      </w:r>
    </w:p>
    <w:p w:rsidR="00D35319" w:rsidRDefault="0006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оценки сформированных знаний, умений и навыков обучающегося по дисциплине, производимой н этапе промежуточной аттестации в форме экзамена, используется пятибалльная оценочная шкала:</w:t>
      </w:r>
    </w:p>
    <w:p w:rsidR="00D35319" w:rsidRDefault="0006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«Отлично» </w:t>
      </w:r>
      <w:r>
        <w:rPr>
          <w:rFonts w:ascii="Times New Roman" w:eastAsia="Times New Roman" w:hAnsi="Times New Roman" w:cs="Times New Roman"/>
          <w:sz w:val="24"/>
          <w:szCs w:val="24"/>
        </w:rPr>
        <w:t>заслуживает о</w:t>
      </w:r>
      <w:r>
        <w:rPr>
          <w:rFonts w:ascii="Times New Roman" w:eastAsia="Times New Roman" w:hAnsi="Times New Roman" w:cs="Times New Roman"/>
          <w:sz w:val="24"/>
          <w:szCs w:val="24"/>
        </w:rPr>
        <w:t>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</w:t>
      </w:r>
      <w:r>
        <w:rPr>
          <w:rFonts w:ascii="Times New Roman" w:eastAsia="Times New Roman" w:hAnsi="Times New Roman" w:cs="Times New Roman"/>
          <w:sz w:val="24"/>
          <w:szCs w:val="24"/>
        </w:rPr>
        <w:t>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творческими способности в понимании, изложении и использовании учебно-программного материала;</w:t>
      </w:r>
    </w:p>
    <w:p w:rsidR="00D35319" w:rsidRDefault="0006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рошо»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</w:t>
      </w:r>
      <w:r>
        <w:rPr>
          <w:rFonts w:ascii="Times New Roman" w:eastAsia="Times New Roman" w:hAnsi="Times New Roman" w:cs="Times New Roman"/>
          <w:sz w:val="24"/>
          <w:szCs w:val="24"/>
        </w:rPr>
        <w:t>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работы;</w:t>
      </w:r>
    </w:p>
    <w:p w:rsidR="00D35319" w:rsidRDefault="0006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«Удовлетворительно» </w:t>
      </w:r>
      <w:r>
        <w:rPr>
          <w:rFonts w:ascii="Times New Roman" w:eastAsia="Times New Roman" w:hAnsi="Times New Roman" w:cs="Times New Roman"/>
          <w:sz w:val="24"/>
          <w:szCs w:val="24"/>
        </w:rPr>
        <w:t>заслуживает обучающийся, обнаруживший знания основного учебно-программного материа</w:t>
      </w:r>
      <w:r>
        <w:rPr>
          <w:rFonts w:ascii="Times New Roman" w:eastAsia="Times New Roman" w:hAnsi="Times New Roman" w:cs="Times New Roman"/>
          <w:sz w:val="24"/>
          <w:szCs w:val="24"/>
        </w:rPr>
        <w:t>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</w:t>
      </w:r>
      <w:r>
        <w:rPr>
          <w:rFonts w:ascii="Times New Roman" w:eastAsia="Times New Roman" w:hAnsi="Times New Roman" w:cs="Times New Roman"/>
          <w:sz w:val="24"/>
          <w:szCs w:val="24"/>
        </w:rPr>
        <w:t>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преподавателя;</w:t>
      </w:r>
    </w:p>
    <w:p w:rsidR="00D35319" w:rsidRDefault="00064B9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обучающемуся, обнаружившем</w:t>
      </w:r>
      <w:r>
        <w:rPr>
          <w:rFonts w:ascii="Times New Roman" w:eastAsia="Times New Roman" w:hAnsi="Times New Roman" w:cs="Times New Roman"/>
          <w:sz w:val="24"/>
          <w:szCs w:val="24"/>
        </w:rPr>
        <w:t>у пробелы в знаниях основного учебно-программного материала, допустившему принципиальные ошибки в</w:t>
      </w:r>
      <w:r w:rsidR="00AE5581">
        <w:rPr>
          <w:rFonts w:ascii="Times New Roman" w:eastAsia="Times New Roman" w:hAnsi="Times New Roman" w:cs="Times New Roman"/>
          <w:sz w:val="24"/>
          <w:szCs w:val="24"/>
        </w:rPr>
        <w:t xml:space="preserve"> ответе и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выполнении п</w:t>
      </w:r>
      <w:r w:rsidR="00AE5581">
        <w:rPr>
          <w:rFonts w:ascii="Times New Roman" w:eastAsia="Times New Roman" w:hAnsi="Times New Roman" w:cs="Times New Roman"/>
          <w:sz w:val="24"/>
          <w:szCs w:val="24"/>
        </w:rPr>
        <w:t>редусмотренных программой заданий</w:t>
      </w:r>
      <w:r>
        <w:rPr>
          <w:rFonts w:ascii="Times New Roman" w:eastAsia="Times New Roman" w:hAnsi="Times New Roman" w:cs="Times New Roman"/>
          <w:sz w:val="24"/>
          <w:szCs w:val="24"/>
        </w:rPr>
        <w:t>. Как правило, оценка «неудовлет</w:t>
      </w:r>
      <w:r w:rsidR="00AE5581">
        <w:rPr>
          <w:rFonts w:ascii="Times New Roman" w:eastAsia="Times New Roman" w:hAnsi="Times New Roman" w:cs="Times New Roman"/>
          <w:sz w:val="24"/>
          <w:szCs w:val="24"/>
        </w:rPr>
        <w:t>ворительно» ставится обучающемуся, который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581">
        <w:rPr>
          <w:rFonts w:ascii="Times New Roman" w:eastAsia="Times New Roman" w:hAnsi="Times New Roman" w:cs="Times New Roman"/>
          <w:sz w:val="24"/>
          <w:szCs w:val="24"/>
        </w:rPr>
        <w:t xml:space="preserve">не обладает необходимыми знаниями для устранения </w:t>
      </w:r>
      <w:r w:rsidR="00405222">
        <w:rPr>
          <w:rFonts w:ascii="Times New Roman" w:eastAsia="Times New Roman" w:hAnsi="Times New Roman" w:cs="Times New Roman"/>
          <w:sz w:val="24"/>
          <w:szCs w:val="24"/>
        </w:rPr>
        <w:t xml:space="preserve">допущенных ошибок </w:t>
      </w:r>
      <w:r w:rsidR="00AE5581">
        <w:rPr>
          <w:rFonts w:ascii="Times New Roman" w:eastAsia="Times New Roman" w:hAnsi="Times New Roman" w:cs="Times New Roman"/>
          <w:sz w:val="24"/>
          <w:szCs w:val="24"/>
        </w:rPr>
        <w:t xml:space="preserve">под руководством </w:t>
      </w:r>
      <w:r w:rsidR="00405222">
        <w:rPr>
          <w:rFonts w:ascii="Times New Roman" w:eastAsia="Times New Roman" w:hAnsi="Times New Roman" w:cs="Times New Roman"/>
          <w:sz w:val="24"/>
          <w:szCs w:val="24"/>
        </w:rPr>
        <w:t>препода</w:t>
      </w:r>
      <w:r w:rsidR="00AE5581">
        <w:rPr>
          <w:rFonts w:ascii="Times New Roman" w:eastAsia="Times New Roman" w:hAnsi="Times New Roman" w:cs="Times New Roman"/>
          <w:sz w:val="24"/>
          <w:szCs w:val="24"/>
        </w:rPr>
        <w:t>вателя</w:t>
      </w:r>
      <w:r w:rsidR="004052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5319" w:rsidRDefault="00064B9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Типовые 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нтрольные вопросы, задания и иные материалы к экзамену по дисциплине.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понятия в области обеспечения национальной безопасности.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Взаимосвязь основных понятий в о</w:t>
      </w:r>
      <w:r w:rsidR="008E747F">
        <w:rPr>
          <w:rFonts w:ascii="Times New Roman" w:eastAsia="Times New Roman" w:hAnsi="Times New Roman" w:cs="Times New Roman"/>
          <w:sz w:val="24"/>
          <w:szCs w:val="24"/>
        </w:rPr>
        <w:t xml:space="preserve">бласти обеспечения национальной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безопасности. 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Документы, устанавливающие законодательны</w:t>
      </w:r>
      <w:r>
        <w:rPr>
          <w:rFonts w:ascii="Times New Roman" w:eastAsia="Times New Roman" w:hAnsi="Times New Roman" w:cs="Times New Roman"/>
          <w:sz w:val="24"/>
          <w:szCs w:val="24"/>
        </w:rPr>
        <w:t>е основы обеспечения безопасности в Российской Федерации.</w:t>
      </w:r>
    </w:p>
    <w:p w:rsidR="00D35319" w:rsidRDefault="000A718D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Первый законодательный акт Российской федерации</w:t>
      </w:r>
      <w:r w:rsidR="00064B95">
        <w:rPr>
          <w:rFonts w:ascii="Times New Roman" w:eastAsia="Times New Roman" w:hAnsi="Times New Roman" w:cs="Times New Roman"/>
          <w:sz w:val="24"/>
          <w:szCs w:val="24"/>
        </w:rPr>
        <w:t xml:space="preserve">, непосредственно посвященный вопросам обеспечения безопасности. 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Концепция национальной безопасности Российской Федерации.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Стратегия национальной безопасности Российско</w:t>
      </w:r>
      <w:r>
        <w:rPr>
          <w:rFonts w:ascii="Times New Roman" w:eastAsia="Times New Roman" w:hAnsi="Times New Roman" w:cs="Times New Roman"/>
          <w:sz w:val="24"/>
          <w:szCs w:val="24"/>
        </w:rPr>
        <w:t>й Федерации до 2020 года.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«О безопасности».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Стратегия национальной безопасности Российской Федерации, утвержденная Президентом Российской Федерации.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Схема развития законодательства </w:t>
      </w:r>
      <w:r w:rsidR="000A718D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области обеспечения национальной </w:t>
      </w:r>
      <w:r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Стратегия национальной безопасности Российской Федерации, утвержденная Президентом Российской Федерации в 2021 году.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Национальные интересы Российской Федерации и стратегические национальные приоритеты.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Полномочия высшего должностного лица государства, федеральных органов государственной власти, функции органов государственной власти субъектов Российской Федерации и органов местного самоуправления в области обеспечения безопасности.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безопасности Рос</w:t>
      </w:r>
      <w:r>
        <w:rPr>
          <w:rFonts w:ascii="Times New Roman" w:eastAsia="Times New Roman" w:hAnsi="Times New Roman" w:cs="Times New Roman"/>
          <w:sz w:val="24"/>
          <w:szCs w:val="24"/>
        </w:rPr>
        <w:t>сийской Федерации, его задачи и функции, состав.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 государственной политики в сфере обеспечения национальной безопасности. 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Угрозы национальной безопасности Российской Федерации.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сфер жизнедеятельности общества и государства.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н</w:t>
      </w:r>
      <w:r>
        <w:rPr>
          <w:rFonts w:ascii="Times New Roman" w:eastAsia="Times New Roman" w:hAnsi="Times New Roman" w:cs="Times New Roman"/>
          <w:sz w:val="24"/>
          <w:szCs w:val="24"/>
        </w:rPr>
        <w:t>ациональной безопасности в международной сфере.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национальной безопасности во внутриполитической сфере.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национальной безопасности в экономической сфере.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национальной безопасности в социальной сфере.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национальной безопасности в сфере науки, технологий и образования.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национальной безопасности в духовной сфере.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национальной безопасности в военной сфере.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национальной безопасности в экологической сфере.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sz w:val="24"/>
          <w:szCs w:val="24"/>
        </w:rPr>
        <w:t>вляющие национальной безопасности.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Организационные основы и механизмы реализации Стратегии национальной безопасности Российской Федерации.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Роль информационной безопасности в обеспечении национальной безопасности Российской Федерации.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Информационная безопас</w:t>
      </w:r>
      <w:r>
        <w:rPr>
          <w:rFonts w:ascii="Times New Roman" w:eastAsia="Times New Roman" w:hAnsi="Times New Roman" w:cs="Times New Roman"/>
          <w:sz w:val="24"/>
          <w:szCs w:val="24"/>
        </w:rPr>
        <w:t>ность Российской Федерации: определение и сущность этого понятия.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Информационная сфера: определение и составляющие.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Определения понятий, приведенных в пункте 2 Доктрины информационной безопасности Российский Федерации.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информационной сферы.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</w:t>
      </w:r>
      <w:r>
        <w:rPr>
          <w:rFonts w:ascii="Times New Roman" w:eastAsia="Times New Roman" w:hAnsi="Times New Roman" w:cs="Times New Roman"/>
          <w:sz w:val="24"/>
          <w:szCs w:val="24"/>
        </w:rPr>
        <w:t>освязь основных понятий в области обеспечения информационной безопасности.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Национальные интересы Российской Федерации в информационной сфере.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Угрозы информационной безопасности Российской Федерации.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Угрозы информационной безопасности Российской Федерации п</w:t>
      </w:r>
      <w:r>
        <w:rPr>
          <w:rFonts w:ascii="Times New Roman" w:eastAsia="Times New Roman" w:hAnsi="Times New Roman" w:cs="Times New Roman"/>
          <w:sz w:val="24"/>
          <w:szCs w:val="24"/>
        </w:rPr>
        <w:t>ервого вида.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Угрозы информационной безопасности Российской Федерации второго вида.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Угрозы информационной безопасности Российской Федерации третьего вида.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Угрозы информационной безопасности Российской Федерации четвертого и пятого видов.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Источники угроз инф</w:t>
      </w:r>
      <w:r>
        <w:rPr>
          <w:rFonts w:ascii="Times New Roman" w:eastAsia="Times New Roman" w:hAnsi="Times New Roman" w:cs="Times New Roman"/>
          <w:sz w:val="24"/>
          <w:szCs w:val="24"/>
        </w:rPr>
        <w:t>ормационной безопасности Российской Федерации.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информационной безопасности в различных сферах жизнедеятельности общества и государства.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Принципы обеспечения информационной безопасности Российской Федерации. 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Стратегические цели и основные направл</w:t>
      </w:r>
      <w:r>
        <w:rPr>
          <w:rFonts w:ascii="Times New Roman" w:eastAsia="Times New Roman" w:hAnsi="Times New Roman" w:cs="Times New Roman"/>
          <w:sz w:val="24"/>
          <w:szCs w:val="24"/>
        </w:rPr>
        <w:t>ения обеспечения информационной безопасности в международной сфере и во внутриполитической сфере.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Стратегические цели и основные направления обеспечения информационной безопасности в экономической сфере, сфере науки, технологий и образования, в оборонной с</w:t>
      </w:r>
      <w:r>
        <w:rPr>
          <w:rFonts w:ascii="Times New Roman" w:eastAsia="Times New Roman" w:hAnsi="Times New Roman" w:cs="Times New Roman"/>
          <w:sz w:val="24"/>
          <w:szCs w:val="24"/>
        </w:rPr>
        <w:t>фере.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Деятельность государства по обеспечению информационной безопасности Российской Федерации.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Правовая основа государственной информационной политики Российской Федерации.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понятия, используемые в Стратегии развития информационного общества в Российской Федерации на 2017 – 2030 годы, и их определения.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и принципы государственной информационной политики Российской Федерации.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Национальные интересы при развитии инфо</w:t>
      </w:r>
      <w:r w:rsidR="002421B9">
        <w:rPr>
          <w:rFonts w:ascii="Times New Roman" w:eastAsia="Times New Roman" w:hAnsi="Times New Roman" w:cs="Times New Roman"/>
          <w:sz w:val="24"/>
          <w:szCs w:val="24"/>
        </w:rPr>
        <w:t>рмационного общества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их обеспечение.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Цели, пути и мероприятия формирования информационного пространства Российской Федерации.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Цель, пути и мероприятия развития информационной и коммуникационной инфраструктуры Российской Федерации.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и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создания и направления развития отечественных информационных и коммуникационных технологий.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и основные задачи формирования новой технологической основы для развития экономики и социальной сферы.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национальных интересов в области цифровой э</w:t>
      </w:r>
      <w:r>
        <w:rPr>
          <w:rFonts w:ascii="Times New Roman" w:eastAsia="Times New Roman" w:hAnsi="Times New Roman" w:cs="Times New Roman"/>
          <w:sz w:val="24"/>
          <w:szCs w:val="24"/>
        </w:rPr>
        <w:t>кономики.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Организационные основы обеспечения информационной безопасности Российской Федерации.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информационной безопасности субъектов Российской Федерации.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Сущность международной информационной безопасности и государственная политика Российской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 в области ее обеспечения.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и задачи государственной политики Российской Федерации в области обеспечения международной информационной безопасности.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Группы основных направлений реализации государственной политики в области международной информационной безопасности.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направления реализации государственной политики в области международной информационной безопасности первой группы.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направ</w:t>
      </w:r>
      <w:r>
        <w:rPr>
          <w:rFonts w:ascii="Times New Roman" w:eastAsia="Times New Roman" w:hAnsi="Times New Roman" w:cs="Times New Roman"/>
          <w:sz w:val="24"/>
          <w:szCs w:val="24"/>
        </w:rPr>
        <w:t>ления реализации государственной политики в области международной информационной безопасности второй группы.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направления реализации государственной политики в области международной информационной безопасности третьей и четвертой групп.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на</w:t>
      </w:r>
      <w:r>
        <w:rPr>
          <w:rFonts w:ascii="Times New Roman" w:eastAsia="Times New Roman" w:hAnsi="Times New Roman" w:cs="Times New Roman"/>
          <w:sz w:val="24"/>
          <w:szCs w:val="24"/>
        </w:rPr>
        <w:t>правления реализации государственной политики в области международной информационной безопасности пятой, шестой и седьмой групп.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Механизмы реализации государственной политики в области международной информационной безопасности.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Сущность и определение понят</w:t>
      </w:r>
      <w:r>
        <w:rPr>
          <w:rFonts w:ascii="Times New Roman" w:eastAsia="Times New Roman" w:hAnsi="Times New Roman" w:cs="Times New Roman"/>
          <w:sz w:val="24"/>
          <w:szCs w:val="24"/>
        </w:rPr>
        <w:t>ия «информация».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Свойства информации как объективного явления.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как объект правовых отношений.</w:t>
      </w:r>
    </w:p>
    <w:p w:rsidR="00D35319" w:rsidRDefault="00064B9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Защита информации и информационная среда.</w:t>
      </w:r>
    </w:p>
    <w:p w:rsidR="00D35319" w:rsidRDefault="00D35319" w:rsidP="008E747F">
      <w:pPr>
        <w:ind w:left="284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319" w:rsidRDefault="00D353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319" w:rsidRDefault="00D353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319" w:rsidRDefault="00064B95" w:rsidP="008E747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Разработал:</w:t>
      </w:r>
    </w:p>
    <w:p w:rsidR="00D35319" w:rsidRDefault="008E747F" w:rsidP="008E747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064B95">
        <w:rPr>
          <w:rFonts w:ascii="Times New Roman" w:eastAsia="Times New Roman" w:hAnsi="Times New Roman" w:cs="Times New Roman"/>
          <w:sz w:val="24"/>
          <w:szCs w:val="24"/>
        </w:rPr>
        <w:t xml:space="preserve">аведующий кафедрой </w:t>
      </w:r>
      <w:r w:rsidR="00064B95">
        <w:rPr>
          <w:rFonts w:ascii="Times New Roman" w:eastAsia="Times New Roman" w:hAnsi="Times New Roman" w:cs="Times New Roman"/>
          <w:sz w:val="24"/>
          <w:szCs w:val="24"/>
        </w:rPr>
        <w:tab/>
      </w:r>
      <w:r w:rsidR="00064B95">
        <w:rPr>
          <w:rFonts w:ascii="Times New Roman" w:eastAsia="Times New Roman" w:hAnsi="Times New Roman" w:cs="Times New Roman"/>
          <w:sz w:val="24"/>
          <w:szCs w:val="24"/>
        </w:rPr>
        <w:tab/>
      </w:r>
      <w:r w:rsidR="00064B95">
        <w:rPr>
          <w:rFonts w:ascii="Times New Roman" w:eastAsia="Times New Roman" w:hAnsi="Times New Roman" w:cs="Times New Roman"/>
          <w:sz w:val="24"/>
          <w:szCs w:val="24"/>
        </w:rPr>
        <w:tab/>
      </w:r>
      <w:r w:rsidR="00064B95">
        <w:rPr>
          <w:rFonts w:ascii="Times New Roman" w:eastAsia="Times New Roman" w:hAnsi="Times New Roman" w:cs="Times New Roman"/>
          <w:sz w:val="24"/>
          <w:szCs w:val="24"/>
        </w:rPr>
        <w:tab/>
      </w:r>
      <w:r w:rsidR="00064B95">
        <w:rPr>
          <w:rFonts w:ascii="Times New Roman" w:eastAsia="Times New Roman" w:hAnsi="Times New Roman" w:cs="Times New Roman"/>
          <w:sz w:val="24"/>
          <w:szCs w:val="24"/>
        </w:rPr>
        <w:tab/>
      </w:r>
      <w:r w:rsidR="00064B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35319" w:rsidRDefault="00064B95" w:rsidP="008E747F">
      <w:pPr>
        <w:spacing w:after="0"/>
        <w:ind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«Информационная безопасность»</w:t>
      </w:r>
      <w:r w:rsidR="008E747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747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В.Н. Пржегорлинский</w:t>
      </w:r>
    </w:p>
    <w:p w:rsidR="00D35319" w:rsidRDefault="00D35319">
      <w:pPr>
        <w:ind w:firstLine="709"/>
        <w:jc w:val="both"/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jc w:val="right"/>
        <w:rPr>
          <w:sz w:val="28"/>
          <w:szCs w:val="28"/>
        </w:rPr>
      </w:pPr>
    </w:p>
    <w:sectPr w:rsidR="00D3531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B95" w:rsidRDefault="00064B95">
      <w:pPr>
        <w:spacing w:after="0" w:line="240" w:lineRule="auto"/>
      </w:pPr>
      <w:r>
        <w:separator/>
      </w:r>
    </w:p>
  </w:endnote>
  <w:endnote w:type="continuationSeparator" w:id="0">
    <w:p w:rsidR="00064B95" w:rsidRDefault="0006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319" w:rsidRDefault="00D353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95" w:rsidRDefault="00064B95">
      <w:pPr>
        <w:spacing w:after="0" w:line="240" w:lineRule="auto"/>
      </w:pPr>
      <w:r>
        <w:separator/>
      </w:r>
    </w:p>
  </w:footnote>
  <w:footnote w:type="continuationSeparator" w:id="0">
    <w:p w:rsidR="00064B95" w:rsidRDefault="0006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144982"/>
      <w:docPartObj>
        <w:docPartGallery w:val="Page Numbers (Top of Page)"/>
        <w:docPartUnique/>
      </w:docPartObj>
    </w:sdtPr>
    <w:sdtContent>
      <w:p w:rsidR="00CD2AE5" w:rsidRDefault="00CD2AE5" w:rsidP="00CD2A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128">
          <w:rPr>
            <w:noProof/>
          </w:rPr>
          <w:t>2</w:t>
        </w:r>
        <w:r>
          <w:fldChar w:fldCharType="end"/>
        </w:r>
      </w:p>
    </w:sdtContent>
  </w:sdt>
  <w:p w:rsidR="00CD2AE5" w:rsidRDefault="00CD2A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93DC2"/>
    <w:multiLevelType w:val="multilevel"/>
    <w:tmpl w:val="E1B45E9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19"/>
    <w:rsid w:val="00064B95"/>
    <w:rsid w:val="000A718D"/>
    <w:rsid w:val="002421B9"/>
    <w:rsid w:val="00405222"/>
    <w:rsid w:val="005F7039"/>
    <w:rsid w:val="008E747F"/>
    <w:rsid w:val="00AE5581"/>
    <w:rsid w:val="00CD2AE5"/>
    <w:rsid w:val="00CE0128"/>
    <w:rsid w:val="00D35319"/>
    <w:rsid w:val="00F5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5DF2"/>
  <w15:docId w15:val="{7D3C8502-D5D7-4C9A-8562-A94A791D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2AE5"/>
  </w:style>
  <w:style w:type="paragraph" w:styleId="a9">
    <w:name w:val="footer"/>
    <w:basedOn w:val="a"/>
    <w:link w:val="aa"/>
    <w:uiPriority w:val="99"/>
    <w:unhideWhenUsed/>
    <w:rsid w:val="00CD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58"/>
    <w:rsid w:val="00780384"/>
    <w:rsid w:val="0091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897D27B1834E0DB5E59E1A326CB981">
    <w:name w:val="A4897D27B1834E0DB5E59E1A326CB981"/>
    <w:rsid w:val="00910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2023-03-02T15:23:00Z</dcterms:created>
  <dcterms:modified xsi:type="dcterms:W3CDTF">2023-03-02T15:28:00Z</dcterms:modified>
</cp:coreProperties>
</file>